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6F" w:rsidRPr="00CF412D" w:rsidRDefault="00D02F6F" w:rsidP="00D02F6F">
      <w:pPr>
        <w:widowControl w:val="0"/>
        <w:jc w:val="center"/>
        <w:rPr>
          <w:bCs/>
          <w:lang w:val="kk-KZ"/>
        </w:rPr>
      </w:pPr>
      <w:r w:rsidRPr="00CF412D">
        <w:rPr>
          <w:bCs/>
          <w:lang w:val="kk-KZ"/>
        </w:rPr>
        <w:t>50200 - Экономика және бизнес</w:t>
      </w:r>
    </w:p>
    <w:p w:rsidR="0014553F" w:rsidRPr="00CF412D" w:rsidRDefault="00ED5AFA" w:rsidP="00D02F6F">
      <w:pPr>
        <w:widowControl w:val="0"/>
        <w:jc w:val="center"/>
        <w:rPr>
          <w:rFonts w:eastAsia="Lucida Sans Unicode"/>
          <w:bCs/>
          <w:kern w:val="2"/>
          <w:lang w:val="kk-KZ"/>
        </w:rPr>
      </w:pPr>
      <w:r w:rsidRPr="00CF412D">
        <w:rPr>
          <w:bCs/>
          <w:lang w:val="kk-KZ"/>
        </w:rPr>
        <w:t>ғылым</w:t>
      </w:r>
      <w:r w:rsidR="005F215E">
        <w:rPr>
          <w:bCs/>
        </w:rPr>
        <w:t>и</w:t>
      </w:r>
      <w:r w:rsidRPr="00CF412D">
        <w:rPr>
          <w:bCs/>
          <w:lang w:val="tr-TR"/>
        </w:rPr>
        <w:t xml:space="preserve"> </w:t>
      </w:r>
      <w:r w:rsidR="00D02F6F" w:rsidRPr="00CF412D">
        <w:rPr>
          <w:bCs/>
          <w:lang w:val="kk-KZ"/>
        </w:rPr>
        <w:t>бағыты бойынша</w:t>
      </w:r>
    </w:p>
    <w:p w:rsidR="0014553F" w:rsidRPr="00CF412D" w:rsidRDefault="00D02F6F" w:rsidP="00D02F6F">
      <w:pPr>
        <w:jc w:val="center"/>
        <w:rPr>
          <w:bCs/>
          <w:lang w:val="kk-KZ"/>
        </w:rPr>
      </w:pPr>
      <w:r w:rsidRPr="00CF412D">
        <w:rPr>
          <w:bCs/>
          <w:lang w:val="kk-KZ"/>
        </w:rPr>
        <w:t>қауымдастырылған профессор (доцент)</w:t>
      </w:r>
      <w:r w:rsidRPr="00CF412D">
        <w:rPr>
          <w:bCs/>
          <w:lang w:val="tr-TR"/>
        </w:rPr>
        <w:t xml:space="preserve"> </w:t>
      </w:r>
      <w:r w:rsidR="0014553F" w:rsidRPr="00CF412D">
        <w:rPr>
          <w:bCs/>
          <w:lang w:val="kk-KZ"/>
        </w:rPr>
        <w:t>ғылыми атағын</w:t>
      </w:r>
      <w:r w:rsidR="0095605A" w:rsidRPr="00CF412D">
        <w:rPr>
          <w:bCs/>
          <w:lang w:val="kk-KZ"/>
        </w:rPr>
        <w:t>а</w:t>
      </w:r>
      <w:r w:rsidR="0014553F" w:rsidRPr="00CF412D">
        <w:rPr>
          <w:bCs/>
          <w:lang w:val="kk-KZ"/>
        </w:rPr>
        <w:t xml:space="preserve"> ізденуші туралы</w:t>
      </w:r>
    </w:p>
    <w:p w:rsidR="004D6D1D" w:rsidRPr="00CF412D" w:rsidRDefault="004D6D1D" w:rsidP="00D02F6F">
      <w:pPr>
        <w:jc w:val="center"/>
        <w:rPr>
          <w:b/>
          <w:bCs/>
          <w:lang w:val="kk-KZ"/>
        </w:rPr>
      </w:pPr>
    </w:p>
    <w:p w:rsidR="0014553F" w:rsidRPr="00CF412D" w:rsidRDefault="00D02F6F" w:rsidP="00D02F6F">
      <w:pPr>
        <w:jc w:val="center"/>
        <w:rPr>
          <w:b/>
          <w:bCs/>
        </w:rPr>
      </w:pPr>
      <w:r w:rsidRPr="00CF412D">
        <w:rPr>
          <w:b/>
          <w:bCs/>
          <w:lang w:val="kk-KZ"/>
        </w:rPr>
        <w:t>А</w:t>
      </w:r>
      <w:proofErr w:type="spellStart"/>
      <w:r w:rsidR="0014553F" w:rsidRPr="00CF412D">
        <w:rPr>
          <w:b/>
          <w:bCs/>
        </w:rPr>
        <w:t>нықтама</w:t>
      </w:r>
      <w:proofErr w:type="spellEnd"/>
    </w:p>
    <w:p w:rsidR="0014553F" w:rsidRPr="00CF412D" w:rsidRDefault="0014553F" w:rsidP="00B211A1">
      <w:pPr>
        <w:jc w:val="center"/>
        <w:rPr>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61"/>
        <w:gridCol w:w="4854"/>
      </w:tblGrid>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1</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jc w:val="both"/>
              <w:rPr>
                <w:sz w:val="23"/>
                <w:szCs w:val="23"/>
                <w:lang w:val="kk-KZ"/>
              </w:rPr>
            </w:pPr>
            <w:r w:rsidRPr="00495D9C">
              <w:rPr>
                <w:sz w:val="23"/>
                <w:szCs w:val="23"/>
                <w:lang w:val="kk-KZ"/>
              </w:rPr>
              <w:t>Тегі, аты, әкесінің  аты (болған жағдайда)</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jc w:val="both"/>
              <w:rPr>
                <w:bCs/>
                <w:sz w:val="23"/>
                <w:szCs w:val="23"/>
                <w:lang w:val="kk-KZ"/>
              </w:rPr>
            </w:pPr>
            <w:r w:rsidRPr="00495D9C">
              <w:rPr>
                <w:bCs/>
                <w:sz w:val="23"/>
                <w:szCs w:val="23"/>
                <w:lang w:val="kk-KZ"/>
              </w:rPr>
              <w:t>Тайжанов Лесбек Тузелбекович</w:t>
            </w: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2</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9"/>
              <w:spacing w:before="0" w:beforeAutospacing="0" w:after="0" w:afterAutospacing="0"/>
              <w:jc w:val="both"/>
              <w:rPr>
                <w:sz w:val="23"/>
                <w:szCs w:val="23"/>
                <w:lang w:val="kk-KZ"/>
              </w:rPr>
            </w:pPr>
            <w:r w:rsidRPr="00495D9C">
              <w:rPr>
                <w:sz w:val="23"/>
                <w:szCs w:val="23"/>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6"/>
              </w:numPr>
              <w:ind w:left="379"/>
              <w:jc w:val="both"/>
              <w:rPr>
                <w:bCs/>
                <w:sz w:val="23"/>
                <w:szCs w:val="23"/>
                <w:lang w:val="kk-KZ"/>
              </w:rPr>
            </w:pPr>
            <w:r w:rsidRPr="00495D9C">
              <w:rPr>
                <w:bCs/>
                <w:sz w:val="23"/>
                <w:szCs w:val="23"/>
                <w:lang w:val="kk-KZ"/>
              </w:rPr>
              <w:t>ҚР БжҒМ Білім және ғылым саласындағы бақылау комитетінің 2017 жылғы 31 наурыздағы (№452 бұйрық) шешіміне сәйкес 6D050600-Экономика мамандығы бойынша философия докторы (PhD) дәрежесі берілді (диплом  ҒД №0001639)</w:t>
            </w: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3</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9"/>
              <w:spacing w:before="0" w:beforeAutospacing="0" w:after="0" w:afterAutospacing="0"/>
              <w:rPr>
                <w:sz w:val="23"/>
                <w:szCs w:val="23"/>
              </w:rPr>
            </w:pPr>
            <w:proofErr w:type="spellStart"/>
            <w:r w:rsidRPr="00495D9C">
              <w:rPr>
                <w:sz w:val="23"/>
                <w:szCs w:val="23"/>
              </w:rPr>
              <w:t>Ғылыми</w:t>
            </w:r>
            <w:proofErr w:type="spellEnd"/>
            <w:r w:rsidRPr="00495D9C">
              <w:rPr>
                <w:sz w:val="23"/>
                <w:szCs w:val="23"/>
              </w:rPr>
              <w:t xml:space="preserve"> </w:t>
            </w:r>
            <w:proofErr w:type="spellStart"/>
            <w:r w:rsidRPr="00495D9C">
              <w:rPr>
                <w:sz w:val="23"/>
                <w:szCs w:val="23"/>
              </w:rPr>
              <w:t>атақ</w:t>
            </w:r>
            <w:proofErr w:type="spellEnd"/>
            <w:r w:rsidRPr="00495D9C">
              <w:rPr>
                <w:sz w:val="23"/>
                <w:szCs w:val="23"/>
              </w:rPr>
              <w:t xml:space="preserve">, </w:t>
            </w:r>
            <w:proofErr w:type="spellStart"/>
            <w:r w:rsidRPr="00495D9C">
              <w:rPr>
                <w:sz w:val="23"/>
                <w:szCs w:val="23"/>
              </w:rPr>
              <w:t>берілген</w:t>
            </w:r>
            <w:proofErr w:type="spellEnd"/>
            <w:r w:rsidRPr="00495D9C">
              <w:rPr>
                <w:sz w:val="23"/>
                <w:szCs w:val="23"/>
              </w:rPr>
              <w:t xml:space="preserve"> </w:t>
            </w:r>
            <w:proofErr w:type="spellStart"/>
            <w:r w:rsidRPr="00495D9C">
              <w:rPr>
                <w:sz w:val="23"/>
                <w:szCs w:val="23"/>
              </w:rPr>
              <w:t>уақыты</w:t>
            </w:r>
            <w:proofErr w:type="spellEnd"/>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5"/>
              </w:numPr>
              <w:ind w:left="379"/>
              <w:jc w:val="both"/>
              <w:rPr>
                <w:bCs/>
                <w:sz w:val="23"/>
                <w:szCs w:val="23"/>
                <w:lang w:val="kk-KZ"/>
              </w:rPr>
            </w:pP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4</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9"/>
              <w:spacing w:before="0" w:beforeAutospacing="0" w:after="0" w:afterAutospacing="0"/>
              <w:rPr>
                <w:sz w:val="23"/>
                <w:szCs w:val="23"/>
                <w:lang w:val="kk-KZ"/>
              </w:rPr>
            </w:pPr>
            <w:proofErr w:type="spellStart"/>
            <w:r w:rsidRPr="00495D9C">
              <w:rPr>
                <w:sz w:val="23"/>
                <w:szCs w:val="23"/>
              </w:rPr>
              <w:t>Құрметті</w:t>
            </w:r>
            <w:proofErr w:type="spellEnd"/>
            <w:r w:rsidRPr="00495D9C">
              <w:rPr>
                <w:sz w:val="23"/>
                <w:szCs w:val="23"/>
              </w:rPr>
              <w:t xml:space="preserve"> </w:t>
            </w:r>
            <w:proofErr w:type="spellStart"/>
            <w:r w:rsidRPr="00495D9C">
              <w:rPr>
                <w:sz w:val="23"/>
                <w:szCs w:val="23"/>
              </w:rPr>
              <w:t>атақ</w:t>
            </w:r>
            <w:proofErr w:type="spellEnd"/>
            <w:r w:rsidRPr="00495D9C">
              <w:rPr>
                <w:sz w:val="23"/>
                <w:szCs w:val="23"/>
              </w:rPr>
              <w:t xml:space="preserve">, </w:t>
            </w:r>
            <w:proofErr w:type="spellStart"/>
            <w:r w:rsidRPr="00495D9C">
              <w:rPr>
                <w:sz w:val="23"/>
                <w:szCs w:val="23"/>
              </w:rPr>
              <w:t>берілген</w:t>
            </w:r>
            <w:proofErr w:type="spellEnd"/>
            <w:r w:rsidRPr="00495D9C">
              <w:rPr>
                <w:sz w:val="23"/>
                <w:szCs w:val="23"/>
              </w:rPr>
              <w:t xml:space="preserve"> </w:t>
            </w:r>
            <w:proofErr w:type="spellStart"/>
            <w:r w:rsidRPr="00495D9C">
              <w:rPr>
                <w:sz w:val="23"/>
                <w:szCs w:val="23"/>
              </w:rPr>
              <w:t>уақыты</w:t>
            </w:r>
            <w:proofErr w:type="spellEnd"/>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4"/>
              </w:numPr>
              <w:ind w:left="379"/>
              <w:jc w:val="both"/>
              <w:rPr>
                <w:bCs/>
                <w:sz w:val="23"/>
                <w:szCs w:val="23"/>
                <w:lang w:val="kk-KZ"/>
              </w:rPr>
            </w:pP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5</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jc w:val="both"/>
              <w:rPr>
                <w:sz w:val="23"/>
                <w:szCs w:val="23"/>
                <w:lang w:val="kk-KZ"/>
              </w:rPr>
            </w:pPr>
            <w:r w:rsidRPr="00495D9C">
              <w:rPr>
                <w:sz w:val="23"/>
                <w:szCs w:val="23"/>
                <w:lang w:val="kk-KZ"/>
              </w:rPr>
              <w:t>Лауазымы (лауазымға тағайындалу туралы бұйрық мерзімі және нөмірі)</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3"/>
              </w:numPr>
              <w:ind w:left="379"/>
              <w:jc w:val="both"/>
              <w:rPr>
                <w:bCs/>
                <w:sz w:val="23"/>
                <w:szCs w:val="23"/>
                <w:lang w:val="kk-KZ"/>
              </w:rPr>
            </w:pPr>
            <w:r w:rsidRPr="00495D9C">
              <w:rPr>
                <w:bCs/>
                <w:sz w:val="23"/>
                <w:szCs w:val="23"/>
                <w:lang w:val="kk-KZ"/>
              </w:rPr>
              <w:t>04.01.2017ж.</w:t>
            </w:r>
            <w:r w:rsidRPr="00495D9C">
              <w:rPr>
                <w:sz w:val="23"/>
                <w:szCs w:val="23"/>
                <w:lang w:val="kk-KZ"/>
              </w:rPr>
              <w:t xml:space="preserve"> Қ.А. Ясауи атындағы ХҚТУ-і Әлеуметтік ғылымдар  факультеті «Экономика» кафедрасына еңбек шарты негізінде оқытушы қызметіне қабылданды. </w:t>
            </w:r>
          </w:p>
          <w:p w:rsidR="00AE12D5" w:rsidRPr="00495D9C" w:rsidRDefault="00AE12D5" w:rsidP="00AE12D5">
            <w:pPr>
              <w:pStyle w:val="a3"/>
              <w:ind w:left="379"/>
              <w:jc w:val="both"/>
              <w:rPr>
                <w:bCs/>
                <w:sz w:val="23"/>
                <w:szCs w:val="23"/>
                <w:lang w:val="kk-KZ"/>
              </w:rPr>
            </w:pPr>
            <w:r w:rsidRPr="00495D9C">
              <w:rPr>
                <w:sz w:val="23"/>
                <w:szCs w:val="23"/>
                <w:lang w:val="kk-KZ"/>
              </w:rPr>
              <w:t xml:space="preserve">Бұйрық </w:t>
            </w:r>
            <w:r w:rsidRPr="00495D9C">
              <w:rPr>
                <w:bCs/>
                <w:sz w:val="23"/>
                <w:szCs w:val="23"/>
                <w:lang w:val="kk-KZ"/>
              </w:rPr>
              <w:t>№</w:t>
            </w:r>
            <w:r w:rsidRPr="00495D9C">
              <w:rPr>
                <w:sz w:val="23"/>
                <w:szCs w:val="23"/>
                <w:lang w:val="kk-KZ"/>
              </w:rPr>
              <w:t>1/</w:t>
            </w:r>
            <w:r w:rsidRPr="00495D9C">
              <w:rPr>
                <w:sz w:val="23"/>
                <w:szCs w:val="23"/>
              </w:rPr>
              <w:t>31</w:t>
            </w:r>
            <w:r w:rsidRPr="00495D9C">
              <w:rPr>
                <w:sz w:val="23"/>
                <w:szCs w:val="23"/>
                <w:lang w:val="kk-KZ"/>
              </w:rPr>
              <w:t xml:space="preserve">, </w:t>
            </w:r>
            <w:r w:rsidRPr="00495D9C">
              <w:rPr>
                <w:sz w:val="23"/>
                <w:szCs w:val="23"/>
              </w:rPr>
              <w:t>12</w:t>
            </w:r>
            <w:r w:rsidRPr="00495D9C">
              <w:rPr>
                <w:sz w:val="23"/>
                <w:szCs w:val="23"/>
                <w:lang w:val="kk-KZ"/>
              </w:rPr>
              <w:t>.01.201</w:t>
            </w:r>
            <w:r w:rsidRPr="00495D9C">
              <w:rPr>
                <w:sz w:val="23"/>
                <w:szCs w:val="23"/>
              </w:rPr>
              <w:t>7</w:t>
            </w:r>
            <w:r w:rsidRPr="00495D9C">
              <w:rPr>
                <w:sz w:val="23"/>
                <w:szCs w:val="23"/>
                <w:lang w:val="kk-KZ"/>
              </w:rPr>
              <w:t>ж.</w:t>
            </w:r>
          </w:p>
          <w:p w:rsidR="00AE12D5" w:rsidRPr="00495D9C" w:rsidRDefault="00AE12D5" w:rsidP="00AE12D5">
            <w:pPr>
              <w:pStyle w:val="a3"/>
              <w:numPr>
                <w:ilvl w:val="0"/>
                <w:numId w:val="3"/>
              </w:numPr>
              <w:ind w:left="379"/>
              <w:jc w:val="both"/>
              <w:rPr>
                <w:bCs/>
                <w:sz w:val="23"/>
                <w:szCs w:val="23"/>
                <w:lang w:val="kk-KZ"/>
              </w:rPr>
            </w:pPr>
            <w:r w:rsidRPr="00495D9C">
              <w:rPr>
                <w:sz w:val="23"/>
                <w:szCs w:val="23"/>
                <w:lang w:val="kk-KZ"/>
              </w:rPr>
              <w:t xml:space="preserve">31.03.2017 ж. </w:t>
            </w:r>
            <w:r w:rsidRPr="00495D9C">
              <w:rPr>
                <w:bCs/>
                <w:sz w:val="23"/>
                <w:szCs w:val="23"/>
                <w:lang w:val="kk-KZ"/>
              </w:rPr>
              <w:t xml:space="preserve">ҚР БжҒМ Білім және ғылым саласындағы бақылау комитетінің 2017 жылғы 31 наурыздағы (№452 бұйрық) шешіміне сәйкес 6D050600-Экономика мамандығы бойынша философия докторы (PhD) дәрежесі беріліп, </w:t>
            </w:r>
            <w:r w:rsidRPr="00495D9C">
              <w:rPr>
                <w:sz w:val="23"/>
                <w:szCs w:val="23"/>
                <w:lang w:val="kk-KZ"/>
              </w:rPr>
              <w:t xml:space="preserve">еңбек шарты негізінде аға оқытушы қызметіне ауыстырылды. </w:t>
            </w:r>
            <w:r w:rsidRPr="00495D9C">
              <w:rPr>
                <w:bCs/>
                <w:sz w:val="23"/>
                <w:szCs w:val="23"/>
                <w:lang w:val="kk-KZ"/>
              </w:rPr>
              <w:t xml:space="preserve"> </w:t>
            </w:r>
            <w:r w:rsidRPr="00495D9C">
              <w:rPr>
                <w:sz w:val="23"/>
                <w:szCs w:val="23"/>
                <w:lang w:val="kk-KZ"/>
              </w:rPr>
              <w:t>Бұйрық №1/306, 26.04.2017 ж.</w:t>
            </w:r>
          </w:p>
          <w:p w:rsidR="00AE12D5" w:rsidRPr="00495D9C" w:rsidRDefault="00AE12D5" w:rsidP="00AE12D5">
            <w:pPr>
              <w:pStyle w:val="a3"/>
              <w:numPr>
                <w:ilvl w:val="0"/>
                <w:numId w:val="3"/>
              </w:numPr>
              <w:ind w:left="379"/>
              <w:jc w:val="both"/>
              <w:rPr>
                <w:bCs/>
                <w:sz w:val="23"/>
                <w:szCs w:val="23"/>
                <w:lang w:val="kk-KZ"/>
              </w:rPr>
            </w:pPr>
            <w:r w:rsidRPr="00495D9C">
              <w:rPr>
                <w:sz w:val="23"/>
                <w:szCs w:val="23"/>
                <w:lang w:val="kk-KZ"/>
              </w:rPr>
              <w:t xml:space="preserve">29.08.2018-01.09.2021ж. </w:t>
            </w:r>
            <w:r w:rsidRPr="00495D9C">
              <w:rPr>
                <w:bCs/>
                <w:sz w:val="23"/>
                <w:szCs w:val="23"/>
                <w:lang w:val="kk-KZ"/>
              </w:rPr>
              <w:t xml:space="preserve">Қазақстан Республикасы еңбек кодексінің 38-бабының 1,2-тармағына сәйкес </w:t>
            </w:r>
            <w:r w:rsidRPr="00495D9C">
              <w:rPr>
                <w:sz w:val="23"/>
                <w:szCs w:val="23"/>
                <w:lang w:val="kk-KZ"/>
              </w:rPr>
              <w:t xml:space="preserve">«Экономика» </w:t>
            </w:r>
            <w:r w:rsidRPr="00495D9C">
              <w:rPr>
                <w:bCs/>
                <w:sz w:val="23"/>
                <w:szCs w:val="23"/>
                <w:lang w:val="kk-KZ"/>
              </w:rPr>
              <w:t xml:space="preserve"> бағдарламасының жетекшісі қызметіне </w:t>
            </w:r>
            <w:r w:rsidRPr="00495D9C">
              <w:rPr>
                <w:sz w:val="23"/>
                <w:szCs w:val="23"/>
                <w:lang w:val="kk-KZ"/>
              </w:rPr>
              <w:t xml:space="preserve">ауыстырылды. </w:t>
            </w:r>
            <w:r w:rsidRPr="00495D9C">
              <w:rPr>
                <w:bCs/>
                <w:sz w:val="23"/>
                <w:szCs w:val="23"/>
                <w:lang w:val="kk-KZ"/>
              </w:rPr>
              <w:t xml:space="preserve"> </w:t>
            </w:r>
          </w:p>
          <w:p w:rsidR="00AE12D5" w:rsidRPr="00495D9C" w:rsidRDefault="00AE12D5" w:rsidP="00AE12D5">
            <w:pPr>
              <w:pStyle w:val="a3"/>
              <w:ind w:left="379"/>
              <w:jc w:val="both"/>
              <w:rPr>
                <w:bCs/>
                <w:sz w:val="23"/>
                <w:szCs w:val="23"/>
                <w:lang w:val="kk-KZ"/>
              </w:rPr>
            </w:pPr>
            <w:r w:rsidRPr="00495D9C">
              <w:rPr>
                <w:sz w:val="23"/>
                <w:szCs w:val="23"/>
                <w:lang w:val="kk-KZ"/>
              </w:rPr>
              <w:t>Бұйрық №1/585, 29.08.2018 ж.</w:t>
            </w:r>
          </w:p>
          <w:p w:rsidR="00AE12D5" w:rsidRPr="00495D9C" w:rsidRDefault="00AE12D5" w:rsidP="00AE12D5">
            <w:pPr>
              <w:pStyle w:val="a3"/>
              <w:numPr>
                <w:ilvl w:val="0"/>
                <w:numId w:val="3"/>
              </w:numPr>
              <w:ind w:left="379"/>
              <w:jc w:val="both"/>
              <w:rPr>
                <w:bCs/>
                <w:sz w:val="23"/>
                <w:szCs w:val="23"/>
                <w:lang w:val="kk-KZ"/>
              </w:rPr>
            </w:pPr>
            <w:r w:rsidRPr="00495D9C">
              <w:rPr>
                <w:sz w:val="23"/>
                <w:szCs w:val="23"/>
                <w:lang w:val="kk-KZ"/>
              </w:rPr>
              <w:t xml:space="preserve">28.09.2020 ж. Қ.А. Ясауи атындағы ХҚТУ-нің 2020-2021 оқу жылындағы Сенат мәжілісінің 2020 жылдың 28-тамызындағы №1 хаттамасының негізінде қауымдастырылған профессор міндетін атқарушы қызметіне ауыстырылды. </w:t>
            </w:r>
          </w:p>
          <w:p w:rsidR="00AE12D5" w:rsidRPr="00495D9C" w:rsidRDefault="00AE12D5" w:rsidP="00AE12D5">
            <w:pPr>
              <w:pStyle w:val="a3"/>
              <w:ind w:left="379"/>
              <w:jc w:val="both"/>
              <w:rPr>
                <w:sz w:val="23"/>
                <w:szCs w:val="23"/>
                <w:lang w:val="kk-KZ"/>
              </w:rPr>
            </w:pPr>
            <w:r w:rsidRPr="00495D9C">
              <w:rPr>
                <w:sz w:val="23"/>
                <w:szCs w:val="23"/>
                <w:lang w:val="kk-KZ"/>
              </w:rPr>
              <w:t>Бұйрық №1/605, 28.08.2020 ж.</w:t>
            </w:r>
          </w:p>
          <w:p w:rsidR="008E29ED" w:rsidRPr="00495D9C" w:rsidRDefault="008E29ED" w:rsidP="005D5D74">
            <w:pPr>
              <w:pStyle w:val="a3"/>
              <w:numPr>
                <w:ilvl w:val="0"/>
                <w:numId w:val="8"/>
              </w:numPr>
              <w:ind w:left="387"/>
              <w:jc w:val="both"/>
              <w:rPr>
                <w:sz w:val="23"/>
                <w:szCs w:val="23"/>
                <w:lang w:val="kk-KZ"/>
              </w:rPr>
            </w:pPr>
            <w:r w:rsidRPr="00495D9C">
              <w:rPr>
                <w:sz w:val="23"/>
                <w:szCs w:val="23"/>
                <w:lang w:val="kk-KZ"/>
              </w:rPr>
              <w:t>01.09.2021ж. Құрылымдық өзгеріске байланысты еңбек шарты негізінде “Экономика, қаржы және есеп”</w:t>
            </w:r>
            <w:r w:rsidR="005D5D74" w:rsidRPr="00495D9C">
              <w:rPr>
                <w:sz w:val="23"/>
                <w:szCs w:val="23"/>
                <w:lang w:val="kk-KZ"/>
              </w:rPr>
              <w:t xml:space="preserve"> кафедрсына</w:t>
            </w:r>
            <w:r w:rsidRPr="00495D9C">
              <w:rPr>
                <w:sz w:val="23"/>
                <w:szCs w:val="23"/>
                <w:lang w:val="kk-KZ"/>
              </w:rPr>
              <w:t xml:space="preserve"> қауымдастырылған профессор міндетін атқарушы қызметіне ауыстырылды.</w:t>
            </w:r>
          </w:p>
          <w:p w:rsidR="008E29ED" w:rsidRPr="00495D9C" w:rsidRDefault="005D5D74" w:rsidP="005D5D74">
            <w:pPr>
              <w:pStyle w:val="a3"/>
              <w:ind w:left="379"/>
              <w:jc w:val="both"/>
              <w:rPr>
                <w:sz w:val="23"/>
                <w:szCs w:val="23"/>
                <w:lang w:val="kk-KZ"/>
              </w:rPr>
            </w:pPr>
            <w:r w:rsidRPr="00495D9C">
              <w:rPr>
                <w:sz w:val="23"/>
                <w:szCs w:val="23"/>
                <w:lang w:val="kk-KZ"/>
              </w:rPr>
              <w:t>Бұйрық №1/</w:t>
            </w:r>
            <w:r w:rsidRPr="00495D9C">
              <w:rPr>
                <w:sz w:val="23"/>
                <w:szCs w:val="23"/>
                <w:lang w:val="en-US"/>
              </w:rPr>
              <w:t>1017</w:t>
            </w:r>
            <w:r w:rsidRPr="00495D9C">
              <w:rPr>
                <w:sz w:val="23"/>
                <w:szCs w:val="23"/>
                <w:lang w:val="kk-KZ"/>
              </w:rPr>
              <w:t xml:space="preserve">, </w:t>
            </w:r>
            <w:r w:rsidRPr="00495D9C">
              <w:rPr>
                <w:sz w:val="23"/>
                <w:szCs w:val="23"/>
                <w:lang w:val="en-US"/>
              </w:rPr>
              <w:t>01</w:t>
            </w:r>
            <w:r w:rsidRPr="00495D9C">
              <w:rPr>
                <w:sz w:val="23"/>
                <w:szCs w:val="23"/>
                <w:lang w:val="kk-KZ"/>
              </w:rPr>
              <w:t>.0</w:t>
            </w:r>
            <w:r w:rsidRPr="00495D9C">
              <w:rPr>
                <w:sz w:val="23"/>
                <w:szCs w:val="23"/>
                <w:lang w:val="en-US"/>
              </w:rPr>
              <w:t>9</w:t>
            </w:r>
            <w:r w:rsidRPr="00495D9C">
              <w:rPr>
                <w:sz w:val="23"/>
                <w:szCs w:val="23"/>
                <w:lang w:val="kk-KZ"/>
              </w:rPr>
              <w:t>.202</w:t>
            </w:r>
            <w:r w:rsidRPr="00495D9C">
              <w:rPr>
                <w:sz w:val="23"/>
                <w:szCs w:val="23"/>
                <w:lang w:val="en-US"/>
              </w:rPr>
              <w:t>1</w:t>
            </w:r>
            <w:r w:rsidRPr="00495D9C">
              <w:rPr>
                <w:sz w:val="23"/>
                <w:szCs w:val="23"/>
                <w:lang w:val="kk-KZ"/>
              </w:rPr>
              <w:t xml:space="preserve"> ж.</w:t>
            </w: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lang w:val="kk-KZ"/>
              </w:rPr>
            </w:pPr>
            <w:r w:rsidRPr="00495D9C">
              <w:rPr>
                <w:bCs/>
                <w:sz w:val="23"/>
                <w:szCs w:val="23"/>
                <w:lang w:val="kk-KZ"/>
              </w:rPr>
              <w:t>6</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9"/>
              <w:spacing w:before="0" w:beforeAutospacing="0" w:after="0" w:afterAutospacing="0"/>
              <w:rPr>
                <w:sz w:val="23"/>
                <w:szCs w:val="23"/>
                <w:lang w:val="kk-KZ"/>
              </w:rPr>
            </w:pPr>
            <w:r w:rsidRPr="00495D9C">
              <w:rPr>
                <w:sz w:val="23"/>
                <w:szCs w:val="23"/>
                <w:lang w:val="kk-KZ"/>
              </w:rPr>
              <w:t>Ғылыми, ғылыми-педагогикалық жұмыс өтілі</w:t>
            </w:r>
          </w:p>
        </w:tc>
        <w:tc>
          <w:tcPr>
            <w:tcW w:w="4854"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both"/>
              <w:rPr>
                <w:bCs/>
                <w:sz w:val="23"/>
                <w:szCs w:val="23"/>
                <w:lang w:val="kk-KZ"/>
              </w:rPr>
            </w:pPr>
            <w:r w:rsidRPr="00495D9C">
              <w:rPr>
                <w:bCs/>
                <w:sz w:val="23"/>
                <w:szCs w:val="23"/>
                <w:lang w:val="kk-KZ"/>
              </w:rPr>
              <w:t>Барлығы 12 жыл 2 ай, оның ішінде</w:t>
            </w:r>
            <w:r w:rsidR="00934B51" w:rsidRPr="00495D9C">
              <w:rPr>
                <w:bCs/>
                <w:sz w:val="23"/>
                <w:szCs w:val="23"/>
                <w:lang w:val="kk-KZ"/>
              </w:rPr>
              <w:t>:</w:t>
            </w:r>
            <w:r w:rsidRPr="00495D9C">
              <w:rPr>
                <w:bCs/>
                <w:sz w:val="23"/>
                <w:szCs w:val="23"/>
                <w:lang w:val="kk-KZ"/>
              </w:rPr>
              <w:t xml:space="preserve"> басшылық қызметте 3 жыл,</w:t>
            </w:r>
          </w:p>
          <w:p w:rsidR="00AE12D5" w:rsidRPr="00495D9C" w:rsidRDefault="00AE12D5" w:rsidP="00AE12D5">
            <w:pPr>
              <w:jc w:val="both"/>
              <w:rPr>
                <w:bCs/>
                <w:sz w:val="23"/>
                <w:szCs w:val="23"/>
                <w:lang w:val="kk-KZ"/>
              </w:rPr>
            </w:pPr>
            <w:r w:rsidRPr="00495D9C">
              <w:rPr>
                <w:bCs/>
                <w:sz w:val="23"/>
                <w:szCs w:val="23"/>
                <w:lang w:val="kk-KZ"/>
              </w:rPr>
              <w:lastRenderedPageBreak/>
              <w:t>ғылыми – педагогикалық стаж 8 жыл 2 ай.</w:t>
            </w: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lang w:val="kk-KZ"/>
              </w:rPr>
            </w:pPr>
            <w:r w:rsidRPr="00495D9C">
              <w:rPr>
                <w:bCs/>
                <w:sz w:val="23"/>
                <w:szCs w:val="23"/>
                <w:lang w:val="kk-KZ"/>
              </w:rPr>
              <w:lastRenderedPageBreak/>
              <w:t>7</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tabs>
                <w:tab w:val="left" w:pos="4080"/>
              </w:tabs>
              <w:jc w:val="both"/>
              <w:rPr>
                <w:sz w:val="23"/>
                <w:szCs w:val="23"/>
                <w:lang w:val="kk-KZ"/>
              </w:rPr>
            </w:pPr>
            <w:r w:rsidRPr="00495D9C">
              <w:rPr>
                <w:sz w:val="23"/>
                <w:szCs w:val="23"/>
                <w:lang w:val="kk-KZ"/>
              </w:rPr>
              <w:t xml:space="preserve">Диссертация қорғағаннан/қауымдастырылған профессор (доцент) ғылыми атағын алғаннан кейінгі ғылыми мақалалар, шығармашылық еңбектер саны </w:t>
            </w:r>
          </w:p>
        </w:tc>
        <w:tc>
          <w:tcPr>
            <w:tcW w:w="4854"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both"/>
              <w:rPr>
                <w:bCs/>
                <w:sz w:val="23"/>
                <w:szCs w:val="23"/>
                <w:lang w:val="kk-KZ"/>
              </w:rPr>
            </w:pPr>
            <w:proofErr w:type="spellStart"/>
            <w:r w:rsidRPr="00495D9C">
              <w:rPr>
                <w:bCs/>
                <w:sz w:val="23"/>
                <w:szCs w:val="23"/>
              </w:rPr>
              <w:t>Барлығы</w:t>
            </w:r>
            <w:proofErr w:type="spellEnd"/>
            <w:r w:rsidRPr="00495D9C">
              <w:rPr>
                <w:bCs/>
                <w:sz w:val="23"/>
                <w:szCs w:val="23"/>
              </w:rPr>
              <w:t xml:space="preserve"> </w:t>
            </w:r>
            <w:r w:rsidRPr="00495D9C">
              <w:rPr>
                <w:bCs/>
                <w:sz w:val="23"/>
                <w:szCs w:val="23"/>
                <w:lang w:val="en-US"/>
              </w:rPr>
              <w:t>27</w:t>
            </w:r>
            <w:r w:rsidRPr="00495D9C">
              <w:rPr>
                <w:bCs/>
                <w:sz w:val="23"/>
                <w:szCs w:val="23"/>
              </w:rPr>
              <w:t>,</w:t>
            </w:r>
            <w:r w:rsidRPr="00495D9C">
              <w:rPr>
                <w:bCs/>
                <w:sz w:val="23"/>
                <w:szCs w:val="23"/>
                <w:lang w:val="kk-KZ"/>
              </w:rPr>
              <w:t xml:space="preserve"> </w:t>
            </w:r>
          </w:p>
          <w:p w:rsidR="00AE12D5" w:rsidRPr="00495D9C" w:rsidRDefault="00CA0B46" w:rsidP="00AE12D5">
            <w:pPr>
              <w:pStyle w:val="a3"/>
              <w:numPr>
                <w:ilvl w:val="0"/>
                <w:numId w:val="2"/>
              </w:numPr>
              <w:ind w:left="386"/>
              <w:jc w:val="both"/>
              <w:rPr>
                <w:rFonts w:eastAsia="Lucida Sans Unicode"/>
                <w:bCs/>
                <w:kern w:val="2"/>
                <w:sz w:val="23"/>
                <w:szCs w:val="23"/>
                <w:lang w:val="kk-KZ"/>
              </w:rPr>
            </w:pPr>
            <w:r w:rsidRPr="00495D9C">
              <w:rPr>
                <w:bCs/>
                <w:sz w:val="23"/>
                <w:szCs w:val="23"/>
                <w:lang w:val="kk-KZ"/>
              </w:rPr>
              <w:t xml:space="preserve">Уәкілетті орган </w:t>
            </w:r>
            <w:r w:rsidR="00AE12D5" w:rsidRPr="00495D9C">
              <w:rPr>
                <w:bCs/>
                <w:sz w:val="23"/>
                <w:szCs w:val="23"/>
                <w:lang w:val="kk-KZ"/>
              </w:rPr>
              <w:t xml:space="preserve">ұсынатын </w:t>
            </w:r>
            <w:r w:rsidR="00AE12D5" w:rsidRPr="00495D9C">
              <w:rPr>
                <w:rFonts w:eastAsia="Lucida Sans Unicode"/>
                <w:bCs/>
                <w:kern w:val="2"/>
                <w:sz w:val="23"/>
                <w:szCs w:val="23"/>
                <w:lang w:val="kk-KZ"/>
              </w:rPr>
              <w:t xml:space="preserve">басылымдарда шыққан ғылыми еңбектерінің саны – 10; </w:t>
            </w:r>
          </w:p>
          <w:p w:rsidR="00AE12D5" w:rsidRPr="00495D9C" w:rsidRDefault="00CA0B46" w:rsidP="00AE12D5">
            <w:pPr>
              <w:pStyle w:val="a3"/>
              <w:numPr>
                <w:ilvl w:val="0"/>
                <w:numId w:val="2"/>
              </w:numPr>
              <w:ind w:left="386"/>
              <w:jc w:val="both"/>
              <w:rPr>
                <w:sz w:val="23"/>
                <w:szCs w:val="23"/>
                <w:lang w:val="kk-KZ"/>
              </w:rPr>
            </w:pPr>
            <w:r w:rsidRPr="00495D9C">
              <w:rPr>
                <w:sz w:val="23"/>
                <w:szCs w:val="23"/>
                <w:lang w:val="kk-KZ"/>
              </w:rPr>
              <w:t>Clarivate Analytics (Кларивэйт Аналитикс) (Web of Science Core Collection, Clarivate Analytics (Вэб оф Сайнс Кор Коллекшн, Кларивэйт Аналитикс)) компаниясының ақпараттық базасында немесе Scopus (Скопус) базасындағы ғылыми журналдарда</w:t>
            </w:r>
            <w:r w:rsidRPr="00495D9C">
              <w:rPr>
                <w:color w:val="000000"/>
                <w:spacing w:val="1"/>
                <w:sz w:val="23"/>
                <w:szCs w:val="23"/>
                <w:lang w:val="kk-KZ"/>
              </w:rPr>
              <w:t xml:space="preserve">  процентиль көрсеткіші 35-тен кем емес) </w:t>
            </w:r>
            <w:r w:rsidR="00AE12D5" w:rsidRPr="00495D9C">
              <w:rPr>
                <w:sz w:val="23"/>
                <w:szCs w:val="23"/>
                <w:lang w:val="kk-KZ"/>
              </w:rPr>
              <w:t>- 2,</w:t>
            </w:r>
          </w:p>
          <w:p w:rsidR="00AE12D5" w:rsidRPr="00495D9C" w:rsidRDefault="00AE12D5" w:rsidP="00AE12D5">
            <w:pPr>
              <w:pStyle w:val="a3"/>
              <w:numPr>
                <w:ilvl w:val="0"/>
                <w:numId w:val="2"/>
              </w:numPr>
              <w:ind w:left="386"/>
              <w:jc w:val="both"/>
              <w:rPr>
                <w:sz w:val="23"/>
                <w:szCs w:val="23"/>
                <w:lang w:val="kk-KZ"/>
              </w:rPr>
            </w:pPr>
            <w:r w:rsidRPr="00495D9C">
              <w:rPr>
                <w:sz w:val="23"/>
                <w:szCs w:val="23"/>
                <w:lang w:val="kk-KZ"/>
              </w:rPr>
              <w:t xml:space="preserve">Шетелдік ғылыми журналдарда жарияланған ғылыми </w:t>
            </w:r>
            <w:r w:rsidRPr="00495D9C">
              <w:rPr>
                <w:rFonts w:eastAsia="Lucida Sans Unicode"/>
                <w:bCs/>
                <w:kern w:val="2"/>
                <w:sz w:val="23"/>
                <w:szCs w:val="23"/>
                <w:lang w:val="kk-KZ"/>
              </w:rPr>
              <w:t>еңбектерінің саны – 5.</w:t>
            </w:r>
          </w:p>
          <w:p w:rsidR="00AE12D5" w:rsidRPr="00495D9C" w:rsidRDefault="00AE12D5" w:rsidP="00AE12D5">
            <w:pPr>
              <w:pStyle w:val="a3"/>
              <w:numPr>
                <w:ilvl w:val="0"/>
                <w:numId w:val="2"/>
              </w:numPr>
              <w:ind w:left="386"/>
              <w:jc w:val="both"/>
              <w:rPr>
                <w:sz w:val="23"/>
                <w:szCs w:val="23"/>
                <w:lang w:val="kk-KZ"/>
              </w:rPr>
            </w:pPr>
            <w:r w:rsidRPr="00495D9C">
              <w:rPr>
                <w:sz w:val="23"/>
                <w:szCs w:val="23"/>
                <w:lang w:val="kk-KZ"/>
              </w:rPr>
              <w:t xml:space="preserve">отандық ғылыми журналдарда жарияланған ғылыми </w:t>
            </w:r>
            <w:r w:rsidRPr="00495D9C">
              <w:rPr>
                <w:rFonts w:eastAsia="Lucida Sans Unicode"/>
                <w:bCs/>
                <w:kern w:val="2"/>
                <w:sz w:val="23"/>
                <w:szCs w:val="23"/>
                <w:lang w:val="kk-KZ"/>
              </w:rPr>
              <w:t>еңбектерінің саны – 4.</w:t>
            </w:r>
          </w:p>
          <w:p w:rsidR="00AE12D5" w:rsidRPr="00495D9C" w:rsidRDefault="00AE12D5" w:rsidP="00AE12D5">
            <w:pPr>
              <w:pStyle w:val="a3"/>
              <w:numPr>
                <w:ilvl w:val="0"/>
                <w:numId w:val="2"/>
              </w:numPr>
              <w:ind w:left="386"/>
              <w:jc w:val="both"/>
              <w:rPr>
                <w:sz w:val="23"/>
                <w:szCs w:val="23"/>
                <w:lang w:val="kk-KZ"/>
              </w:rPr>
            </w:pPr>
            <w:r w:rsidRPr="00495D9C">
              <w:rPr>
                <w:sz w:val="23"/>
                <w:szCs w:val="23"/>
                <w:lang w:val="kk-KZ"/>
              </w:rPr>
              <w:t xml:space="preserve">Конференцияларда жарияланған ғылыми </w:t>
            </w:r>
            <w:r w:rsidRPr="00495D9C">
              <w:rPr>
                <w:rFonts w:eastAsia="Lucida Sans Unicode"/>
                <w:bCs/>
                <w:kern w:val="2"/>
                <w:sz w:val="23"/>
                <w:szCs w:val="23"/>
                <w:lang w:val="kk-KZ"/>
              </w:rPr>
              <w:t>еңбектерінің саны – 5.</w:t>
            </w: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8</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9"/>
              <w:spacing w:before="0" w:beforeAutospacing="0" w:after="0" w:afterAutospacing="0"/>
              <w:jc w:val="both"/>
              <w:rPr>
                <w:sz w:val="23"/>
                <w:szCs w:val="23"/>
                <w:lang w:val="kk-KZ"/>
              </w:rPr>
            </w:pPr>
            <w:r w:rsidRPr="00495D9C">
              <w:rPr>
                <w:sz w:val="23"/>
                <w:szCs w:val="23"/>
                <w:lang w:val="kk-KZ"/>
              </w:rPr>
              <w:t>Соңғы 5 жылда басылған монографиялар, оқулықтар, жеке жазылған оқу (оқу-әдістемелік) құралдар саны</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2"/>
              </w:numPr>
              <w:ind w:left="386"/>
              <w:jc w:val="both"/>
              <w:rPr>
                <w:bCs/>
                <w:sz w:val="23"/>
                <w:szCs w:val="23"/>
              </w:rPr>
            </w:pPr>
            <w:r w:rsidRPr="00495D9C">
              <w:rPr>
                <w:bCs/>
                <w:sz w:val="23"/>
                <w:szCs w:val="23"/>
              </w:rPr>
              <w:t>Монография – 1</w:t>
            </w: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9</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9"/>
              <w:spacing w:before="0" w:beforeAutospacing="0" w:after="0" w:afterAutospacing="0"/>
              <w:jc w:val="both"/>
              <w:rPr>
                <w:sz w:val="23"/>
                <w:szCs w:val="23"/>
                <w:lang w:val="kk-KZ"/>
              </w:rPr>
            </w:pPr>
            <w:r w:rsidRPr="00495D9C">
              <w:rPr>
                <w:sz w:val="23"/>
                <w:szCs w:val="23"/>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2"/>
              </w:numPr>
              <w:ind w:left="379"/>
              <w:jc w:val="both"/>
              <w:rPr>
                <w:bCs/>
                <w:sz w:val="23"/>
                <w:szCs w:val="23"/>
                <w:lang w:val="kk-KZ"/>
              </w:rPr>
            </w:pP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10</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jc w:val="both"/>
              <w:rPr>
                <w:sz w:val="23"/>
                <w:szCs w:val="23"/>
                <w:lang w:val="kk-KZ"/>
              </w:rPr>
            </w:pPr>
            <w:r w:rsidRPr="00495D9C">
              <w:rPr>
                <w:sz w:val="23"/>
                <w:szCs w:val="23"/>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2"/>
              </w:numPr>
              <w:ind w:left="379"/>
              <w:jc w:val="both"/>
              <w:rPr>
                <w:bCs/>
                <w:sz w:val="23"/>
                <w:szCs w:val="23"/>
                <w:lang w:val="kk-KZ"/>
              </w:rPr>
            </w:pP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11</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jc w:val="both"/>
              <w:rPr>
                <w:sz w:val="23"/>
                <w:szCs w:val="23"/>
                <w:lang w:val="kk-KZ"/>
              </w:rPr>
            </w:pPr>
            <w:r w:rsidRPr="00495D9C">
              <w:rPr>
                <w:sz w:val="23"/>
                <w:szCs w:val="23"/>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pStyle w:val="a3"/>
              <w:numPr>
                <w:ilvl w:val="0"/>
                <w:numId w:val="2"/>
              </w:numPr>
              <w:ind w:left="379"/>
              <w:jc w:val="both"/>
              <w:rPr>
                <w:bCs/>
                <w:sz w:val="23"/>
                <w:szCs w:val="23"/>
                <w:lang w:val="kk-KZ"/>
              </w:rPr>
            </w:pPr>
          </w:p>
        </w:tc>
      </w:tr>
      <w:tr w:rsidR="00AE12D5" w:rsidRPr="00495D9C" w:rsidTr="00AE12D5">
        <w:tc>
          <w:tcPr>
            <w:tcW w:w="456" w:type="dxa"/>
            <w:tcBorders>
              <w:top w:val="single" w:sz="4" w:space="0" w:color="auto"/>
              <w:left w:val="single" w:sz="4" w:space="0" w:color="auto"/>
              <w:bottom w:val="single" w:sz="4" w:space="0" w:color="auto"/>
              <w:right w:val="single" w:sz="4" w:space="0" w:color="auto"/>
            </w:tcBorders>
            <w:hideMark/>
          </w:tcPr>
          <w:p w:rsidR="00AE12D5" w:rsidRPr="00495D9C" w:rsidRDefault="00AE12D5" w:rsidP="00AE12D5">
            <w:pPr>
              <w:jc w:val="center"/>
              <w:rPr>
                <w:bCs/>
                <w:sz w:val="23"/>
                <w:szCs w:val="23"/>
              </w:rPr>
            </w:pPr>
            <w:r w:rsidRPr="00495D9C">
              <w:rPr>
                <w:bCs/>
                <w:sz w:val="23"/>
                <w:szCs w:val="23"/>
              </w:rPr>
              <w:t>12</w:t>
            </w:r>
          </w:p>
        </w:tc>
        <w:tc>
          <w:tcPr>
            <w:tcW w:w="4261" w:type="dxa"/>
            <w:tcBorders>
              <w:top w:val="single" w:sz="4" w:space="0" w:color="auto"/>
              <w:left w:val="single" w:sz="4" w:space="0" w:color="auto"/>
              <w:bottom w:val="single" w:sz="4" w:space="0" w:color="auto"/>
              <w:right w:val="single" w:sz="4" w:space="0" w:color="auto"/>
            </w:tcBorders>
          </w:tcPr>
          <w:p w:rsidR="00AE12D5" w:rsidRPr="00495D9C" w:rsidRDefault="00AE12D5" w:rsidP="00AE12D5">
            <w:pPr>
              <w:rPr>
                <w:sz w:val="23"/>
                <w:szCs w:val="23"/>
                <w:lang w:val="kk-KZ"/>
              </w:rPr>
            </w:pPr>
            <w:r w:rsidRPr="00495D9C">
              <w:rPr>
                <w:sz w:val="23"/>
                <w:szCs w:val="23"/>
                <w:lang w:val="kk-KZ"/>
              </w:rPr>
              <w:t>Қосымша ақпарат</w:t>
            </w:r>
          </w:p>
        </w:tc>
        <w:tc>
          <w:tcPr>
            <w:tcW w:w="4854" w:type="dxa"/>
            <w:tcBorders>
              <w:top w:val="single" w:sz="4" w:space="0" w:color="auto"/>
              <w:left w:val="single" w:sz="4" w:space="0" w:color="auto"/>
              <w:bottom w:val="single" w:sz="4" w:space="0" w:color="auto"/>
              <w:right w:val="single" w:sz="4" w:space="0" w:color="auto"/>
            </w:tcBorders>
          </w:tcPr>
          <w:p w:rsidR="00AE12D5" w:rsidRPr="00495D9C" w:rsidRDefault="00496341" w:rsidP="00496341">
            <w:pPr>
              <w:pStyle w:val="a3"/>
              <w:numPr>
                <w:ilvl w:val="0"/>
                <w:numId w:val="2"/>
              </w:numPr>
              <w:jc w:val="both"/>
              <w:rPr>
                <w:bCs/>
                <w:sz w:val="23"/>
                <w:szCs w:val="23"/>
                <w:lang w:val="kk-KZ"/>
              </w:rPr>
            </w:pPr>
            <w:r w:rsidRPr="00495D9C">
              <w:rPr>
                <w:bCs/>
                <w:sz w:val="23"/>
                <w:szCs w:val="23"/>
                <w:lang w:val="kk-KZ"/>
              </w:rPr>
              <w:t>Халықаралық «Болашақ» бағдарламасының стипендианты (АҚШ,2023ж.).</w:t>
            </w:r>
          </w:p>
        </w:tc>
      </w:tr>
    </w:tbl>
    <w:p w:rsidR="0014553F" w:rsidRPr="00496341" w:rsidRDefault="0014553F" w:rsidP="00B211A1">
      <w:pPr>
        <w:jc w:val="right"/>
        <w:rPr>
          <w:sz w:val="28"/>
          <w:szCs w:val="28"/>
          <w:lang w:val="kk-KZ"/>
        </w:rPr>
      </w:pPr>
    </w:p>
    <w:p w:rsidR="00132443" w:rsidRPr="00CF412D" w:rsidRDefault="00132443" w:rsidP="00B211A1">
      <w:pPr>
        <w:ind w:left="426"/>
        <w:jc w:val="both"/>
        <w:rPr>
          <w:lang w:val="kk-KZ"/>
        </w:rPr>
      </w:pPr>
    </w:p>
    <w:p w:rsidR="00132443" w:rsidRPr="00CF412D" w:rsidRDefault="00132443" w:rsidP="00B211A1">
      <w:pPr>
        <w:ind w:left="426"/>
        <w:jc w:val="both"/>
        <w:rPr>
          <w:lang w:val="kk-KZ"/>
        </w:rPr>
      </w:pPr>
      <w:r w:rsidRPr="00CF412D">
        <w:rPr>
          <w:lang w:val="kk-KZ"/>
        </w:rPr>
        <w:t xml:space="preserve">Қожа Ахмет Ясауи атындағы </w:t>
      </w:r>
    </w:p>
    <w:p w:rsidR="0014553F" w:rsidRPr="00CF412D" w:rsidRDefault="00132443" w:rsidP="00B211A1">
      <w:pPr>
        <w:ind w:left="426"/>
        <w:jc w:val="both"/>
        <w:rPr>
          <w:lang w:val="kk-KZ"/>
        </w:rPr>
      </w:pPr>
      <w:r w:rsidRPr="00CF412D">
        <w:rPr>
          <w:lang w:val="kk-KZ"/>
        </w:rPr>
        <w:t>Халықаралық қазақ-түрік университеті,</w:t>
      </w:r>
      <w:bookmarkStart w:id="0" w:name="_GoBack"/>
      <w:bookmarkEnd w:id="0"/>
    </w:p>
    <w:p w:rsidR="00132443" w:rsidRPr="00CF412D" w:rsidRDefault="00132443" w:rsidP="00B211A1">
      <w:pPr>
        <w:ind w:left="426"/>
        <w:jc w:val="both"/>
        <w:rPr>
          <w:lang w:val="kk-KZ"/>
        </w:rPr>
      </w:pPr>
      <w:r w:rsidRPr="00CF412D">
        <w:rPr>
          <w:lang w:val="kk-KZ"/>
        </w:rPr>
        <w:t>Экономика, басқару және құқық</w:t>
      </w:r>
    </w:p>
    <w:p w:rsidR="00132443" w:rsidRPr="00B211A1" w:rsidRDefault="00132443" w:rsidP="00B211A1">
      <w:pPr>
        <w:ind w:left="426"/>
        <w:jc w:val="both"/>
        <w:rPr>
          <w:lang w:val="kk-KZ"/>
        </w:rPr>
      </w:pPr>
      <w:r w:rsidRPr="00CF412D">
        <w:rPr>
          <w:lang w:val="kk-KZ"/>
        </w:rPr>
        <w:t>факультетінің деканы</w:t>
      </w:r>
      <w:r w:rsidRPr="00CF412D">
        <w:rPr>
          <w:lang w:val="kk-KZ"/>
        </w:rPr>
        <w:tab/>
      </w:r>
      <w:r w:rsidRPr="00CF412D">
        <w:rPr>
          <w:lang w:val="kk-KZ"/>
        </w:rPr>
        <w:tab/>
      </w:r>
      <w:r w:rsidRPr="00CF412D">
        <w:rPr>
          <w:lang w:val="kk-KZ"/>
        </w:rPr>
        <w:tab/>
      </w:r>
      <w:r w:rsidRPr="00CF412D">
        <w:rPr>
          <w:lang w:val="kk-KZ"/>
        </w:rPr>
        <w:tab/>
      </w:r>
      <w:r w:rsidRPr="00CF412D">
        <w:rPr>
          <w:lang w:val="kk-KZ"/>
        </w:rPr>
        <w:tab/>
      </w:r>
      <w:r w:rsidRPr="00CF412D">
        <w:rPr>
          <w:lang w:val="kk-KZ"/>
        </w:rPr>
        <w:tab/>
      </w:r>
      <w:r w:rsidRPr="00CF412D">
        <w:rPr>
          <w:lang w:val="kk-KZ"/>
        </w:rPr>
        <w:tab/>
      </w:r>
      <w:r w:rsidRPr="00CF412D">
        <w:rPr>
          <w:lang w:val="kk-KZ"/>
        </w:rPr>
        <w:tab/>
      </w:r>
      <w:r w:rsidR="005C2277" w:rsidRPr="00CF412D">
        <w:rPr>
          <w:lang w:val="kk-KZ"/>
        </w:rPr>
        <w:t>Ж</w:t>
      </w:r>
      <w:r w:rsidRPr="00CF412D">
        <w:rPr>
          <w:lang w:val="kk-KZ"/>
        </w:rPr>
        <w:t>.</w:t>
      </w:r>
      <w:r w:rsidR="005C2277" w:rsidRPr="00CF412D">
        <w:rPr>
          <w:lang w:val="kk-KZ"/>
        </w:rPr>
        <w:t>Акимов</w:t>
      </w:r>
    </w:p>
    <w:sectPr w:rsidR="00132443" w:rsidRPr="00B21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A55"/>
    <w:multiLevelType w:val="hybridMultilevel"/>
    <w:tmpl w:val="A0240B54"/>
    <w:lvl w:ilvl="0" w:tplc="375872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8C00A2"/>
    <w:multiLevelType w:val="hybridMultilevel"/>
    <w:tmpl w:val="B6DEE232"/>
    <w:lvl w:ilvl="0" w:tplc="D276AD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C0B43"/>
    <w:multiLevelType w:val="hybridMultilevel"/>
    <w:tmpl w:val="057A6AD6"/>
    <w:lvl w:ilvl="0" w:tplc="76D8D8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9A4C30"/>
    <w:multiLevelType w:val="hybridMultilevel"/>
    <w:tmpl w:val="DD4C5502"/>
    <w:lvl w:ilvl="0" w:tplc="8228BF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640FDC"/>
    <w:multiLevelType w:val="hybridMultilevel"/>
    <w:tmpl w:val="5476C6E2"/>
    <w:lvl w:ilvl="0" w:tplc="F942E2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63437C"/>
    <w:multiLevelType w:val="hybridMultilevel"/>
    <w:tmpl w:val="3FBEE6AC"/>
    <w:lvl w:ilvl="0" w:tplc="375872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53"/>
    <w:rsid w:val="00004216"/>
    <w:rsid w:val="00025157"/>
    <w:rsid w:val="00026651"/>
    <w:rsid w:val="00031407"/>
    <w:rsid w:val="00037C45"/>
    <w:rsid w:val="00043682"/>
    <w:rsid w:val="00060F25"/>
    <w:rsid w:val="000B7DDC"/>
    <w:rsid w:val="000C776E"/>
    <w:rsid w:val="000E7281"/>
    <w:rsid w:val="000F6738"/>
    <w:rsid w:val="00103EFA"/>
    <w:rsid w:val="00132443"/>
    <w:rsid w:val="001425E0"/>
    <w:rsid w:val="0014553F"/>
    <w:rsid w:val="00150BFB"/>
    <w:rsid w:val="0015356E"/>
    <w:rsid w:val="001A299A"/>
    <w:rsid w:val="001C524E"/>
    <w:rsid w:val="001C7FE0"/>
    <w:rsid w:val="001F6095"/>
    <w:rsid w:val="00202707"/>
    <w:rsid w:val="002307B6"/>
    <w:rsid w:val="002310BF"/>
    <w:rsid w:val="002406E3"/>
    <w:rsid w:val="0028300E"/>
    <w:rsid w:val="00312841"/>
    <w:rsid w:val="0032540C"/>
    <w:rsid w:val="003819A7"/>
    <w:rsid w:val="003B232E"/>
    <w:rsid w:val="003D14B4"/>
    <w:rsid w:val="003D5736"/>
    <w:rsid w:val="003F0E70"/>
    <w:rsid w:val="0043053F"/>
    <w:rsid w:val="0043321C"/>
    <w:rsid w:val="00455746"/>
    <w:rsid w:val="00494ADC"/>
    <w:rsid w:val="00495D9C"/>
    <w:rsid w:val="00496341"/>
    <w:rsid w:val="004A61D2"/>
    <w:rsid w:val="004D255F"/>
    <w:rsid w:val="004D6D1D"/>
    <w:rsid w:val="004E1BD9"/>
    <w:rsid w:val="004E1E0D"/>
    <w:rsid w:val="005018FD"/>
    <w:rsid w:val="00535073"/>
    <w:rsid w:val="00546B9B"/>
    <w:rsid w:val="0057275B"/>
    <w:rsid w:val="00584A78"/>
    <w:rsid w:val="005A53D3"/>
    <w:rsid w:val="005C2277"/>
    <w:rsid w:val="005D5D74"/>
    <w:rsid w:val="005F215E"/>
    <w:rsid w:val="006030EC"/>
    <w:rsid w:val="006219E5"/>
    <w:rsid w:val="0064545E"/>
    <w:rsid w:val="0065473C"/>
    <w:rsid w:val="00671E7C"/>
    <w:rsid w:val="006A336A"/>
    <w:rsid w:val="006A40C1"/>
    <w:rsid w:val="006E0082"/>
    <w:rsid w:val="00737C63"/>
    <w:rsid w:val="007552EE"/>
    <w:rsid w:val="00780B52"/>
    <w:rsid w:val="007D007A"/>
    <w:rsid w:val="007D37A2"/>
    <w:rsid w:val="007D4C80"/>
    <w:rsid w:val="007E0E53"/>
    <w:rsid w:val="008118E0"/>
    <w:rsid w:val="00831CFC"/>
    <w:rsid w:val="008B6674"/>
    <w:rsid w:val="008E29ED"/>
    <w:rsid w:val="009270F1"/>
    <w:rsid w:val="00934B51"/>
    <w:rsid w:val="0095605A"/>
    <w:rsid w:val="009761A0"/>
    <w:rsid w:val="009A718A"/>
    <w:rsid w:val="009E7033"/>
    <w:rsid w:val="00A03856"/>
    <w:rsid w:val="00A04003"/>
    <w:rsid w:val="00A45F37"/>
    <w:rsid w:val="00A73FEE"/>
    <w:rsid w:val="00AC29A9"/>
    <w:rsid w:val="00AE12D5"/>
    <w:rsid w:val="00B07C42"/>
    <w:rsid w:val="00B211A1"/>
    <w:rsid w:val="00B33795"/>
    <w:rsid w:val="00B35618"/>
    <w:rsid w:val="00B440B0"/>
    <w:rsid w:val="00B61620"/>
    <w:rsid w:val="00B66FB8"/>
    <w:rsid w:val="00B877BA"/>
    <w:rsid w:val="00B95314"/>
    <w:rsid w:val="00BE20B6"/>
    <w:rsid w:val="00BE68DE"/>
    <w:rsid w:val="00C23808"/>
    <w:rsid w:val="00C24DE2"/>
    <w:rsid w:val="00C3405E"/>
    <w:rsid w:val="00C54F97"/>
    <w:rsid w:val="00C73943"/>
    <w:rsid w:val="00C9215A"/>
    <w:rsid w:val="00CA0B46"/>
    <w:rsid w:val="00CD7A8A"/>
    <w:rsid w:val="00CE4C20"/>
    <w:rsid w:val="00CF412D"/>
    <w:rsid w:val="00D02F6F"/>
    <w:rsid w:val="00D26E18"/>
    <w:rsid w:val="00D3597A"/>
    <w:rsid w:val="00D448C8"/>
    <w:rsid w:val="00D54AD6"/>
    <w:rsid w:val="00DB3EC5"/>
    <w:rsid w:val="00DC34DA"/>
    <w:rsid w:val="00DD2306"/>
    <w:rsid w:val="00DE09F4"/>
    <w:rsid w:val="00DE13F2"/>
    <w:rsid w:val="00E0460F"/>
    <w:rsid w:val="00E44635"/>
    <w:rsid w:val="00E536DD"/>
    <w:rsid w:val="00EC19EB"/>
    <w:rsid w:val="00ED5AFA"/>
    <w:rsid w:val="00F23137"/>
    <w:rsid w:val="00F239B6"/>
    <w:rsid w:val="00F82F47"/>
    <w:rsid w:val="00F97473"/>
    <w:rsid w:val="00FC678B"/>
    <w:rsid w:val="00FD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DDEEF"/>
  <w15:docId w15:val="{8B0EE16C-1A4E-4968-8C89-0A43BCB0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53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53F"/>
    <w:pPr>
      <w:ind w:left="720"/>
      <w:contextualSpacing/>
    </w:pPr>
  </w:style>
  <w:style w:type="paragraph" w:styleId="a4">
    <w:name w:val="footer"/>
    <w:basedOn w:val="a"/>
    <w:link w:val="a5"/>
    <w:uiPriority w:val="99"/>
    <w:semiHidden/>
    <w:unhideWhenUsed/>
    <w:rsid w:val="003B232E"/>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5">
    <w:name w:val="Нижний колонтитул Знак"/>
    <w:basedOn w:val="a0"/>
    <w:link w:val="a4"/>
    <w:uiPriority w:val="99"/>
    <w:semiHidden/>
    <w:rsid w:val="003B232E"/>
    <w:rPr>
      <w:rFonts w:eastAsiaTheme="minorEastAsia"/>
      <w:lang w:eastAsia="ru-RU"/>
    </w:rPr>
  </w:style>
  <w:style w:type="table" w:styleId="a6">
    <w:name w:val="Table Grid"/>
    <w:basedOn w:val="a1"/>
    <w:uiPriority w:val="59"/>
    <w:rsid w:val="000C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4C20"/>
    <w:rPr>
      <w:rFonts w:ascii="Segoe UI" w:hAnsi="Segoe UI" w:cs="Segoe UI"/>
      <w:sz w:val="18"/>
      <w:szCs w:val="18"/>
    </w:rPr>
  </w:style>
  <w:style w:type="character" w:customStyle="1" w:styleId="a8">
    <w:name w:val="Текст выноски Знак"/>
    <w:basedOn w:val="a0"/>
    <w:link w:val="a7"/>
    <w:uiPriority w:val="99"/>
    <w:semiHidden/>
    <w:rsid w:val="00CE4C20"/>
    <w:rPr>
      <w:rFonts w:ascii="Segoe UI" w:eastAsia="Times New Roman" w:hAnsi="Segoe UI" w:cs="Segoe UI"/>
      <w:sz w:val="18"/>
      <w:szCs w:val="18"/>
      <w:lang w:eastAsia="ar-SA"/>
    </w:rPr>
  </w:style>
  <w:style w:type="paragraph" w:styleId="a9">
    <w:name w:val="Normal (Web)"/>
    <w:basedOn w:val="a"/>
    <w:rsid w:val="00AE12D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44414">
      <w:bodyDiv w:val="1"/>
      <w:marLeft w:val="0"/>
      <w:marRight w:val="0"/>
      <w:marTop w:val="0"/>
      <w:marBottom w:val="0"/>
      <w:divBdr>
        <w:top w:val="none" w:sz="0" w:space="0" w:color="auto"/>
        <w:left w:val="none" w:sz="0" w:space="0" w:color="auto"/>
        <w:bottom w:val="none" w:sz="0" w:space="0" w:color="auto"/>
        <w:right w:val="none" w:sz="0" w:space="0" w:color="auto"/>
      </w:divBdr>
    </w:div>
    <w:div w:id="18367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456</Words>
  <Characters>3305</Characters>
  <Application>Microsoft Office Word</Application>
  <DocSecurity>0</DocSecurity>
  <Lines>143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Лесбек Тайжанов</cp:lastModifiedBy>
  <cp:revision>151</cp:revision>
  <cp:lastPrinted>2025-03-14T05:23:00Z</cp:lastPrinted>
  <dcterms:created xsi:type="dcterms:W3CDTF">2022-01-20T07:14:00Z</dcterms:created>
  <dcterms:modified xsi:type="dcterms:W3CDTF">2025-03-23T19:39:00Z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34ded10b2359e7c6aeb0ff7be80f8a19932b28cca2bf4e6a37b9936565fd1425</vt:lpwstr>
  </property>
</Properties>
</file>