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1A" w:rsidRDefault="003242EA">
      <w:pPr>
        <w:pStyle w:val="a3"/>
        <w:spacing w:before="74"/>
        <w:ind w:left="1313" w:right="1167"/>
        <w:jc w:val="center"/>
      </w:pPr>
      <w:r>
        <w:t>Financial indicators of the University for 2023</w:t>
      </w:r>
      <w:r>
        <w:rPr>
          <w:spacing w:val="-9"/>
        </w:rPr>
        <w:t xml:space="preserve"> </w:t>
      </w:r>
    </w:p>
    <w:p w:rsidR="00F5671A" w:rsidRDefault="00F5671A">
      <w:pPr>
        <w:spacing w:before="3"/>
        <w:rPr>
          <w:b/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670"/>
        <w:gridCol w:w="1484"/>
        <w:gridCol w:w="1424"/>
      </w:tblGrid>
      <w:tr w:rsidR="00F5671A">
        <w:trPr>
          <w:trHeight w:val="870"/>
        </w:trPr>
        <w:tc>
          <w:tcPr>
            <w:tcW w:w="677" w:type="dxa"/>
            <w:shd w:val="clear" w:color="auto" w:fill="CCCCFF"/>
          </w:tcPr>
          <w:p w:rsidR="00F5671A" w:rsidRDefault="00F5671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670" w:type="dxa"/>
            <w:shd w:val="clear" w:color="auto" w:fill="CCCCFF"/>
          </w:tcPr>
          <w:p w:rsidR="00F5671A" w:rsidRDefault="003242EA">
            <w:pPr>
              <w:pStyle w:val="TableParagraph"/>
              <w:spacing w:line="240" w:lineRule="auto"/>
              <w:ind w:left="2402" w:right="23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Name</w:t>
            </w:r>
          </w:p>
        </w:tc>
        <w:tc>
          <w:tcPr>
            <w:tcW w:w="1484" w:type="dxa"/>
            <w:shd w:val="clear" w:color="auto" w:fill="CCCCFF"/>
          </w:tcPr>
          <w:p w:rsidR="00F5671A" w:rsidRPr="00BF70B5" w:rsidRDefault="003242EA" w:rsidP="00BF70B5">
            <w:pPr>
              <w:pStyle w:val="TableParagraph"/>
              <w:spacing w:line="240" w:lineRule="auto"/>
              <w:ind w:left="112" w:right="84" w:firstLine="117"/>
              <w:rPr>
                <w:rFonts w:ascii="Arial" w:hAnsi="Arial"/>
                <w:b/>
                <w:sz w:val="24"/>
                <w:lang w:val="en-US"/>
              </w:rPr>
            </w:pPr>
            <w:r>
              <w:rPr>
                <w:rFonts w:ascii="Arial" w:hAnsi="Arial"/>
                <w:b/>
                <w:sz w:val="24"/>
              </w:rPr>
              <w:t>amount,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million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 w:rsidR="00BF70B5">
              <w:rPr>
                <w:rFonts w:ascii="Arial" w:hAnsi="Arial"/>
                <w:b/>
                <w:sz w:val="24"/>
                <w:lang w:val="en-US"/>
              </w:rPr>
              <w:t>t</w:t>
            </w:r>
            <w:r>
              <w:rPr>
                <w:rFonts w:ascii="Arial" w:hAnsi="Arial"/>
                <w:b/>
                <w:sz w:val="24"/>
              </w:rPr>
              <w:t>en</w:t>
            </w:r>
            <w:proofErr w:type="spellStart"/>
            <w:r w:rsidR="00BF70B5">
              <w:rPr>
                <w:rFonts w:ascii="Arial" w:hAnsi="Arial"/>
                <w:b/>
                <w:sz w:val="24"/>
                <w:lang w:val="en-US"/>
              </w:rPr>
              <w:t>ge</w:t>
            </w:r>
            <w:proofErr w:type="spellEnd"/>
          </w:p>
        </w:tc>
        <w:tc>
          <w:tcPr>
            <w:tcW w:w="1424" w:type="dxa"/>
            <w:shd w:val="clear" w:color="auto" w:fill="CCCCFF"/>
          </w:tcPr>
          <w:p w:rsidR="00F5671A" w:rsidRDefault="003242EA">
            <w:pPr>
              <w:pStyle w:val="TableParagraph"/>
              <w:spacing w:line="240" w:lineRule="auto"/>
              <w:ind w:left="337" w:right="306" w:firstLine="6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Share of tenge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interest</w:t>
            </w:r>
          </w:p>
        </w:tc>
      </w:tr>
      <w:tr w:rsidR="00BF70B5">
        <w:trPr>
          <w:trHeight w:val="510"/>
        </w:trPr>
        <w:tc>
          <w:tcPr>
            <w:tcW w:w="677" w:type="dxa"/>
          </w:tcPr>
          <w:p w:rsidR="00BF70B5" w:rsidRDefault="00BF70B5" w:rsidP="00BF70B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BF70B5" w:rsidRDefault="00BF70B5" w:rsidP="00BF70B5">
            <w:pPr>
              <w:pStyle w:val="TableParagraph"/>
              <w:spacing w:line="315" w:lineRule="exact"/>
              <w:ind w:left="1821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income</w:t>
            </w:r>
          </w:p>
        </w:tc>
        <w:tc>
          <w:tcPr>
            <w:tcW w:w="1484" w:type="dxa"/>
          </w:tcPr>
          <w:p w:rsidR="00BF70B5" w:rsidRDefault="00BF70B5" w:rsidP="00BF70B5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13 565,9</w:t>
            </w:r>
          </w:p>
        </w:tc>
        <w:tc>
          <w:tcPr>
            <w:tcW w:w="1424" w:type="dxa"/>
          </w:tcPr>
          <w:p w:rsidR="00BF70B5" w:rsidRDefault="00BF70B5" w:rsidP="00BF70B5">
            <w:pPr>
              <w:pStyle w:val="TableParagraph"/>
              <w:spacing w:line="315" w:lineRule="exact"/>
              <w:ind w:left="378" w:right="360"/>
              <w:jc w:val="center"/>
              <w:rPr>
                <w:b/>
                <w:sz w:val="28"/>
              </w:rPr>
            </w:pPr>
          </w:p>
        </w:tc>
      </w:tr>
      <w:tr w:rsidR="00BF70B5">
        <w:trPr>
          <w:trHeight w:val="510"/>
        </w:trPr>
        <w:tc>
          <w:tcPr>
            <w:tcW w:w="677" w:type="dxa"/>
          </w:tcPr>
          <w:p w:rsidR="00BF70B5" w:rsidRDefault="00BF70B5" w:rsidP="00BF70B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BF70B5" w:rsidRDefault="00BF70B5" w:rsidP="00BF70B5">
            <w:pPr>
              <w:pStyle w:val="TableParagraph"/>
              <w:spacing w:line="315" w:lineRule="exact"/>
              <w:ind w:left="1821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  <w:r w:rsidRPr="00BF70B5">
              <w:rPr>
                <w:b/>
                <w:sz w:val="28"/>
              </w:rPr>
              <w:t>xcluding stipend and travel expenses</w:t>
            </w:r>
          </w:p>
        </w:tc>
        <w:tc>
          <w:tcPr>
            <w:tcW w:w="1484" w:type="dxa"/>
          </w:tcPr>
          <w:p w:rsidR="00BF70B5" w:rsidRPr="00355D13" w:rsidRDefault="00BF70B5" w:rsidP="00BF70B5">
            <w:pPr>
              <w:pStyle w:val="TableParagraph"/>
              <w:spacing w:line="315" w:lineRule="exac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 12 755,5</w:t>
            </w:r>
          </w:p>
        </w:tc>
        <w:tc>
          <w:tcPr>
            <w:tcW w:w="1424" w:type="dxa"/>
          </w:tcPr>
          <w:p w:rsidR="00BF70B5" w:rsidRDefault="00BF70B5" w:rsidP="00BF70B5">
            <w:pPr>
              <w:pStyle w:val="TableParagraph"/>
              <w:spacing w:line="315" w:lineRule="exact"/>
              <w:ind w:left="378" w:right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100,0</w:t>
            </w:r>
          </w:p>
        </w:tc>
      </w:tr>
      <w:tr w:rsidR="00BF70B5">
        <w:trPr>
          <w:trHeight w:val="419"/>
        </w:trPr>
        <w:tc>
          <w:tcPr>
            <w:tcW w:w="677" w:type="dxa"/>
          </w:tcPr>
          <w:p w:rsidR="00BF70B5" w:rsidRDefault="00BF70B5" w:rsidP="00BF70B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BF70B5" w:rsidRDefault="00BF70B5" w:rsidP="00BF70B5">
            <w:pPr>
              <w:pStyle w:val="TableParagraph"/>
              <w:spacing w:line="315" w:lineRule="exact"/>
              <w:ind w:left="1224"/>
              <w:rPr>
                <w:b/>
                <w:sz w:val="28"/>
              </w:rPr>
            </w:pPr>
            <w:r>
              <w:rPr>
                <w:b/>
                <w:sz w:val="28"/>
              </w:rPr>
              <w:t>expenses,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оның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including:</w:t>
            </w:r>
          </w:p>
        </w:tc>
        <w:tc>
          <w:tcPr>
            <w:tcW w:w="1484" w:type="dxa"/>
          </w:tcPr>
          <w:p w:rsidR="00BF70B5" w:rsidRDefault="00BF70B5" w:rsidP="00BF70B5">
            <w:pPr>
              <w:pStyle w:val="TableParagraph"/>
              <w:spacing w:line="315" w:lineRule="exact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12 755,7</w:t>
            </w:r>
          </w:p>
        </w:tc>
        <w:tc>
          <w:tcPr>
            <w:tcW w:w="1424" w:type="dxa"/>
          </w:tcPr>
          <w:p w:rsidR="00BF70B5" w:rsidRDefault="00BF70B5" w:rsidP="00BF70B5">
            <w:pPr>
              <w:pStyle w:val="TableParagraph"/>
              <w:spacing w:line="315" w:lineRule="exact"/>
              <w:ind w:left="378" w:right="3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93,5</w:t>
            </w:r>
          </w:p>
        </w:tc>
      </w:tr>
      <w:tr w:rsidR="00BF70B5">
        <w:trPr>
          <w:trHeight w:val="525"/>
        </w:trPr>
        <w:tc>
          <w:tcPr>
            <w:tcW w:w="677" w:type="dxa"/>
          </w:tcPr>
          <w:p w:rsidR="00BF70B5" w:rsidRDefault="00BF70B5" w:rsidP="00BF70B5">
            <w:pPr>
              <w:pStyle w:val="TableParagraph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0" w:type="dxa"/>
          </w:tcPr>
          <w:p w:rsidR="00BF70B5" w:rsidRDefault="00BF70B5" w:rsidP="00BF70B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Wages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salary</w:t>
            </w:r>
          </w:p>
        </w:tc>
        <w:tc>
          <w:tcPr>
            <w:tcW w:w="1484" w:type="dxa"/>
          </w:tcPr>
          <w:p w:rsidR="00BF70B5" w:rsidRDefault="00BF70B5" w:rsidP="00BF70B5">
            <w:pPr>
              <w:pStyle w:val="TableParagraph"/>
              <w:ind w:left="193"/>
              <w:rPr>
                <w:sz w:val="28"/>
              </w:rPr>
            </w:pPr>
            <w:r>
              <w:rPr>
                <w:sz w:val="28"/>
              </w:rPr>
              <w:t>7493,6</w:t>
            </w:r>
          </w:p>
        </w:tc>
        <w:tc>
          <w:tcPr>
            <w:tcW w:w="1424" w:type="dxa"/>
          </w:tcPr>
          <w:p w:rsidR="00BF70B5" w:rsidRDefault="00BF70B5" w:rsidP="00BF70B5">
            <w:pPr>
              <w:pStyle w:val="TableParagraph"/>
              <w:ind w:left="375" w:right="360"/>
              <w:jc w:val="center"/>
              <w:rPr>
                <w:sz w:val="28"/>
              </w:rPr>
            </w:pPr>
            <w:r>
              <w:rPr>
                <w:sz w:val="28"/>
              </w:rPr>
              <w:t>58,7</w:t>
            </w:r>
          </w:p>
        </w:tc>
      </w:tr>
      <w:tr w:rsidR="00BF70B5">
        <w:trPr>
          <w:trHeight w:val="525"/>
        </w:trPr>
        <w:tc>
          <w:tcPr>
            <w:tcW w:w="677" w:type="dxa"/>
          </w:tcPr>
          <w:p w:rsidR="00BF70B5" w:rsidRDefault="00BF70B5" w:rsidP="00BF70B5">
            <w:pPr>
              <w:pStyle w:val="TableParagraph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70" w:type="dxa"/>
          </w:tcPr>
          <w:p w:rsidR="00BF70B5" w:rsidRDefault="00BF70B5" w:rsidP="00BF70B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taxes</w:t>
            </w:r>
          </w:p>
        </w:tc>
        <w:tc>
          <w:tcPr>
            <w:tcW w:w="1484" w:type="dxa"/>
          </w:tcPr>
          <w:p w:rsidR="00BF70B5" w:rsidRDefault="00BF70B5" w:rsidP="00BF70B5">
            <w:pPr>
              <w:pStyle w:val="TableParagraph"/>
              <w:ind w:left="299"/>
              <w:rPr>
                <w:sz w:val="28"/>
              </w:rPr>
            </w:pPr>
            <w:r>
              <w:rPr>
                <w:sz w:val="28"/>
              </w:rPr>
              <w:t>636,9</w:t>
            </w:r>
          </w:p>
        </w:tc>
        <w:tc>
          <w:tcPr>
            <w:tcW w:w="1424" w:type="dxa"/>
          </w:tcPr>
          <w:p w:rsidR="00BF70B5" w:rsidRDefault="00BF70B5" w:rsidP="00BF70B5">
            <w:pPr>
              <w:pStyle w:val="TableParagraph"/>
              <w:ind w:left="376" w:right="36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</w:tr>
      <w:tr w:rsidR="00BF70B5">
        <w:trPr>
          <w:trHeight w:val="525"/>
        </w:trPr>
        <w:tc>
          <w:tcPr>
            <w:tcW w:w="677" w:type="dxa"/>
          </w:tcPr>
          <w:p w:rsidR="00BF70B5" w:rsidRDefault="00BF70B5" w:rsidP="00BF70B5">
            <w:pPr>
              <w:pStyle w:val="TableParagraph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70" w:type="dxa"/>
          </w:tcPr>
          <w:p w:rsidR="00BF70B5" w:rsidRDefault="00BF70B5" w:rsidP="00BF70B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Comm.expenses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communications,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internet</w:t>
            </w:r>
          </w:p>
        </w:tc>
        <w:tc>
          <w:tcPr>
            <w:tcW w:w="1484" w:type="dxa"/>
          </w:tcPr>
          <w:p w:rsidR="00BF70B5" w:rsidRDefault="00BF70B5" w:rsidP="00BF70B5">
            <w:pPr>
              <w:pStyle w:val="TableParagraph"/>
              <w:ind w:left="299"/>
              <w:rPr>
                <w:sz w:val="28"/>
              </w:rPr>
            </w:pPr>
            <w:r>
              <w:rPr>
                <w:sz w:val="28"/>
              </w:rPr>
              <w:t>491,6</w:t>
            </w:r>
          </w:p>
        </w:tc>
        <w:tc>
          <w:tcPr>
            <w:tcW w:w="1424" w:type="dxa"/>
          </w:tcPr>
          <w:p w:rsidR="00BF70B5" w:rsidRDefault="00BF70B5" w:rsidP="00BF70B5">
            <w:pPr>
              <w:pStyle w:val="TableParagraph"/>
              <w:ind w:left="376" w:right="360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</w:tr>
      <w:tr w:rsidR="00BF70B5">
        <w:trPr>
          <w:trHeight w:val="916"/>
        </w:trPr>
        <w:tc>
          <w:tcPr>
            <w:tcW w:w="677" w:type="dxa"/>
          </w:tcPr>
          <w:p w:rsidR="00BF70B5" w:rsidRDefault="00BF70B5" w:rsidP="00BF70B5">
            <w:pPr>
              <w:pStyle w:val="TableParagraph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70" w:type="dxa"/>
          </w:tcPr>
          <w:p w:rsidR="00BF70B5" w:rsidRDefault="00BF70B5" w:rsidP="00BF70B5">
            <w:pPr>
              <w:pStyle w:val="TableParagraph"/>
              <w:spacing w:line="240" w:lineRule="auto"/>
              <w:ind w:right="249"/>
              <w:rPr>
                <w:sz w:val="28"/>
              </w:rPr>
            </w:pPr>
            <w:r w:rsidRPr="00BF70B5">
              <w:rPr>
                <w:sz w:val="28"/>
              </w:rPr>
              <w:t>textbooks, computers, other materials, equipment and services necessary for the educational process</w:t>
            </w:r>
          </w:p>
        </w:tc>
        <w:tc>
          <w:tcPr>
            <w:tcW w:w="1484" w:type="dxa"/>
          </w:tcPr>
          <w:p w:rsidR="00BF70B5" w:rsidRDefault="00BF70B5" w:rsidP="00BF70B5">
            <w:pPr>
              <w:pStyle w:val="TableParagraph"/>
              <w:ind w:left="193"/>
              <w:rPr>
                <w:sz w:val="28"/>
              </w:rPr>
            </w:pPr>
            <w:r>
              <w:rPr>
                <w:sz w:val="28"/>
              </w:rPr>
              <w:t>2490,2</w:t>
            </w:r>
          </w:p>
        </w:tc>
        <w:tc>
          <w:tcPr>
            <w:tcW w:w="1424" w:type="dxa"/>
          </w:tcPr>
          <w:p w:rsidR="00BF70B5" w:rsidRDefault="00BF70B5" w:rsidP="00BF70B5">
            <w:pPr>
              <w:pStyle w:val="TableParagraph"/>
              <w:ind w:left="375" w:right="360"/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19,5</w:t>
            </w:r>
          </w:p>
        </w:tc>
      </w:tr>
      <w:tr w:rsidR="00BF70B5">
        <w:trPr>
          <w:trHeight w:val="628"/>
        </w:trPr>
        <w:tc>
          <w:tcPr>
            <w:tcW w:w="677" w:type="dxa"/>
          </w:tcPr>
          <w:p w:rsidR="00BF70B5" w:rsidRDefault="00BF70B5" w:rsidP="00BF70B5">
            <w:pPr>
              <w:pStyle w:val="TableParagraph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670" w:type="dxa"/>
          </w:tcPr>
          <w:p w:rsidR="00BF70B5" w:rsidRDefault="00BF70B5" w:rsidP="00BF70B5">
            <w:pPr>
              <w:pStyle w:val="TableParagraph"/>
              <w:spacing w:line="314" w:lineRule="exact"/>
              <w:ind w:right="1242"/>
              <w:rPr>
                <w:sz w:val="28"/>
              </w:rPr>
            </w:pPr>
            <w:r w:rsidRPr="00BF70B5">
              <w:rPr>
                <w:spacing w:val="-1"/>
                <w:sz w:val="28"/>
              </w:rPr>
              <w:t>Scholarships and travel expenses paid by the university</w:t>
            </w:r>
          </w:p>
        </w:tc>
        <w:tc>
          <w:tcPr>
            <w:tcW w:w="1484" w:type="dxa"/>
          </w:tcPr>
          <w:p w:rsidR="00BF70B5" w:rsidRDefault="00BF70B5" w:rsidP="00BF70B5">
            <w:pPr>
              <w:pStyle w:val="TableParagraph"/>
              <w:ind w:left="193"/>
              <w:rPr>
                <w:sz w:val="28"/>
              </w:rPr>
            </w:pPr>
            <w:r>
              <w:rPr>
                <w:sz w:val="28"/>
              </w:rPr>
              <w:t>810,4</w:t>
            </w:r>
          </w:p>
        </w:tc>
        <w:tc>
          <w:tcPr>
            <w:tcW w:w="1424" w:type="dxa"/>
          </w:tcPr>
          <w:p w:rsidR="00BF70B5" w:rsidRDefault="00BF70B5" w:rsidP="00BF70B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BF70B5">
        <w:trPr>
          <w:trHeight w:val="947"/>
        </w:trPr>
        <w:tc>
          <w:tcPr>
            <w:tcW w:w="677" w:type="dxa"/>
          </w:tcPr>
          <w:p w:rsidR="00BF70B5" w:rsidRDefault="00BF70B5" w:rsidP="00BF70B5">
            <w:pPr>
              <w:pStyle w:val="TableParagraph"/>
              <w:spacing w:line="315" w:lineRule="exact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0" w:type="dxa"/>
          </w:tcPr>
          <w:p w:rsidR="00BF70B5" w:rsidRDefault="00BF70B5" w:rsidP="00BF70B5">
            <w:pPr>
              <w:pStyle w:val="TableParagraph"/>
              <w:spacing w:line="298" w:lineRule="exact"/>
              <w:rPr>
                <w:sz w:val="28"/>
              </w:rPr>
            </w:pPr>
            <w:r w:rsidRPr="00BF70B5">
              <w:rPr>
                <w:spacing w:val="-4"/>
                <w:sz w:val="28"/>
              </w:rPr>
              <w:t>Other expenses (student meals, business trips, bank fees, land and property taxes, etc., Eurasian Institute, Clinic)</w:t>
            </w:r>
          </w:p>
        </w:tc>
        <w:tc>
          <w:tcPr>
            <w:tcW w:w="1484" w:type="dxa"/>
          </w:tcPr>
          <w:p w:rsidR="00BF70B5" w:rsidRDefault="00BF70B5" w:rsidP="00BF70B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  833,0</w:t>
            </w:r>
          </w:p>
        </w:tc>
        <w:tc>
          <w:tcPr>
            <w:tcW w:w="1424" w:type="dxa"/>
          </w:tcPr>
          <w:p w:rsidR="00BF70B5" w:rsidRDefault="00BF70B5" w:rsidP="00BF70B5">
            <w:pPr>
              <w:pStyle w:val="TableParagraph"/>
              <w:spacing w:line="315" w:lineRule="exact"/>
              <w:ind w:left="376" w:right="360"/>
              <w:jc w:val="center"/>
              <w:rPr>
                <w:sz w:val="28"/>
              </w:rPr>
            </w:pPr>
            <w:r>
              <w:rPr>
                <w:sz w:val="28"/>
              </w:rPr>
              <w:t>6,5</w:t>
            </w:r>
          </w:p>
        </w:tc>
      </w:tr>
    </w:tbl>
    <w:p w:rsidR="003242EA" w:rsidRDefault="003242EA"/>
    <w:sectPr w:rsidR="003242EA" w:rsidSect="00F5671A">
      <w:type w:val="continuous"/>
      <w:pgSz w:w="11920" w:h="16850"/>
      <w:pgMar w:top="1420" w:right="860" w:bottom="28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5671A"/>
    <w:rsid w:val="003242EA"/>
    <w:rsid w:val="009474B0"/>
    <w:rsid w:val="00BF70B5"/>
    <w:rsid w:val="00F5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D36FB"/>
  <w15:docId w15:val="{4608FDC3-B1E0-4A6B-BCCC-DDEA92D6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671A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67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671A"/>
    <w:pPr>
      <w:spacing w:before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5671A"/>
  </w:style>
  <w:style w:type="paragraph" w:customStyle="1" w:styleId="TableParagraph">
    <w:name w:val="Table Paragraph"/>
    <w:basedOn w:val="a"/>
    <w:uiPriority w:val="1"/>
    <w:qFormat/>
    <w:rsid w:val="00F5671A"/>
    <w:pPr>
      <w:spacing w:line="312" w:lineRule="exact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cp:lastModifiedBy>User</cp:lastModifiedBy>
  <cp:revision>4</cp:revision>
  <dcterms:created xsi:type="dcterms:W3CDTF">2024-05-27T05:28:00Z</dcterms:created>
  <dcterms:modified xsi:type="dcterms:W3CDTF">2025-10-14T06:04:00Z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2024-05-27T00:00:00Z</vt:filetime>
  </property>
</Properties>
</file>