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3324"/>
      </w:tblGrid>
      <w:tr>
        <w:trPr>
          <w:trHeight w:val="456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8586" cy="545211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86" cy="545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324" w:type="dxa"/>
          </w:tcPr>
          <w:p>
            <w:pPr>
              <w:pStyle w:val="TableParagraph"/>
              <w:spacing w:line="275" w:lineRule="exact"/>
              <w:ind w:left="1839" w:right="1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ХАЛЫҚАРАЛЫҚ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ҚАЗАҚ-ТҮРІК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УНИВЕРСИТЕТІ</w:t>
            </w:r>
          </w:p>
        </w:tc>
      </w:tr>
      <w:tr>
        <w:trPr>
          <w:trHeight w:val="453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</w:tcPr>
          <w:p>
            <w:pPr>
              <w:pStyle w:val="TableParagraph"/>
              <w:spacing w:line="273" w:lineRule="exact"/>
              <w:ind w:left="1839" w:right="1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САПА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МЕНЕДЖМЕНТІНІҢ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ЖҮЙЕСІ</w:t>
            </w:r>
          </w:p>
        </w:tc>
      </w:tr>
      <w:tr>
        <w:trPr>
          <w:trHeight w:val="8319" w:hRule="atLeast"/>
        </w:trPr>
        <w:tc>
          <w:tcPr>
            <w:tcW w:w="14601" w:type="dxa"/>
            <w:gridSpan w:val="2"/>
          </w:tcPr>
          <w:p>
            <w:pPr>
              <w:pStyle w:val="TableParagraph"/>
              <w:spacing w:before="9"/>
              <w:rPr>
                <w:sz w:val="43"/>
              </w:rPr>
            </w:pPr>
          </w:p>
          <w:p>
            <w:pPr>
              <w:pStyle w:val="TableParagraph"/>
              <w:ind w:left="167"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Стратегиялық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даму,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рейтинг,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комплаенс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бақылау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сапа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орталығы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7" w:right="153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  <w:u w:val="thick"/>
              </w:rPr>
              <w:t>Қожа</w:t>
            </w:r>
            <w:r>
              <w:rPr>
                <w:b/>
                <w:i/>
                <w:spacing w:val="88"/>
                <w:sz w:val="36"/>
                <w:u w:val="thick"/>
              </w:rPr>
              <w:t> </w:t>
            </w:r>
            <w:r>
              <w:rPr>
                <w:b/>
                <w:i/>
                <w:sz w:val="36"/>
                <w:u w:val="thick"/>
              </w:rPr>
              <w:t>Ахмет</w:t>
            </w:r>
            <w:r>
              <w:rPr>
                <w:b/>
                <w:i/>
                <w:spacing w:val="85"/>
                <w:sz w:val="36"/>
                <w:u w:val="thick"/>
              </w:rPr>
              <w:t> </w:t>
            </w:r>
            <w:r>
              <w:rPr>
                <w:b/>
                <w:i/>
                <w:sz w:val="36"/>
                <w:u w:val="thick"/>
              </w:rPr>
              <w:t>Ясауи</w:t>
            </w:r>
            <w:r>
              <w:rPr>
                <w:b/>
                <w:i/>
                <w:spacing w:val="88"/>
                <w:sz w:val="36"/>
                <w:u w:val="thick"/>
              </w:rPr>
              <w:t> </w:t>
            </w:r>
            <w:r>
              <w:rPr>
                <w:b/>
                <w:i/>
                <w:sz w:val="36"/>
                <w:u w:val="thick"/>
              </w:rPr>
              <w:t>атындағы</w:t>
            </w:r>
            <w:r>
              <w:rPr>
                <w:b/>
                <w:i/>
                <w:spacing w:val="-3"/>
                <w:sz w:val="36"/>
                <w:u w:val="thick"/>
              </w:rPr>
              <w:t> </w:t>
            </w:r>
            <w:r>
              <w:rPr>
                <w:b/>
                <w:i/>
                <w:sz w:val="36"/>
                <w:u w:val="thick"/>
              </w:rPr>
              <w:t>Халықаралық</w:t>
            </w:r>
            <w:r>
              <w:rPr>
                <w:b/>
                <w:i/>
                <w:spacing w:val="88"/>
                <w:sz w:val="36"/>
                <w:u w:val="thick"/>
              </w:rPr>
              <w:t> </w:t>
            </w:r>
            <w:r>
              <w:rPr>
                <w:b/>
                <w:i/>
                <w:sz w:val="36"/>
                <w:u w:val="thick"/>
              </w:rPr>
              <w:t>қазақ-түрік</w:t>
            </w:r>
            <w:r>
              <w:rPr>
                <w:b/>
                <w:i/>
                <w:spacing w:val="-2"/>
                <w:sz w:val="36"/>
                <w:u w:val="thick"/>
              </w:rPr>
              <w:t> </w:t>
            </w:r>
            <w:r>
              <w:rPr>
                <w:b/>
                <w:i/>
                <w:sz w:val="36"/>
                <w:u w:val="thick"/>
              </w:rPr>
              <w:t>университетіндегі</w:t>
            </w:r>
          </w:p>
          <w:p>
            <w:pPr>
              <w:pStyle w:val="TableParagraph"/>
              <w:spacing w:before="181"/>
              <w:ind w:left="16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(құрылымдық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бөлімшенің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толық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атауы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жазылуы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керек)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167" w:right="15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СЫБАЙЛАС ЖЕМҚОРЛЫҚ ЖӘНЕ ӨЗГЕ ДЕ ҚҰҚЫҚ БҰЗУШЫЛЫҚТАР ТУРАЛЫ</w:t>
            </w:r>
            <w:r>
              <w:rPr>
                <w:b/>
                <w:spacing w:val="-87"/>
                <w:sz w:val="36"/>
              </w:rPr>
              <w:t> </w:t>
            </w:r>
            <w:r>
              <w:rPr>
                <w:b/>
                <w:sz w:val="36"/>
              </w:rPr>
              <w:t>ХАБАРЛАУ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8"/>
              <w:rPr>
                <w:sz w:val="38"/>
              </w:rPr>
            </w:pPr>
          </w:p>
          <w:p>
            <w:pPr>
              <w:pStyle w:val="TableParagraph"/>
              <w:tabs>
                <w:tab w:pos="11820" w:val="left" w:leader="none"/>
                <w:tab w:pos="12660" w:val="left" w:leader="none"/>
              </w:tabs>
              <w:spacing w:line="393" w:lineRule="auto" w:before="1"/>
              <w:ind w:left="9805" w:right="1018" w:firstLine="3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БАСТАЛДЫ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pacing w:val="1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ж.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АЯҚТАЛДЫ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pacing w:val="1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ж.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6"/>
              <w:ind w:left="167" w:right="1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100" w:bottom="280" w:left="1040" w:right="960"/>
        </w:sectPr>
      </w:pPr>
    </w:p>
    <w:p>
      <w:pPr>
        <w:pStyle w:val="BodyText"/>
        <w:spacing w:before="63"/>
        <w:ind w:right="171"/>
        <w:jc w:val="right"/>
      </w:pPr>
      <w:r>
        <w:rPr/>
        <w:t>ФЖ-ТБ-003/007</w:t>
      </w:r>
    </w:p>
    <w:p>
      <w:pPr>
        <w:pStyle w:val="BodyText"/>
        <w:spacing w:before="19"/>
        <w:ind w:right="170"/>
        <w:jc w:val="right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11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7407"/>
        <w:gridCol w:w="1550"/>
        <w:gridCol w:w="1539"/>
        <w:gridCol w:w="1723"/>
        <w:gridCol w:w="1281"/>
      </w:tblGrid>
      <w:tr>
        <w:trPr>
          <w:trHeight w:val="587" w:hRule="atLeast"/>
        </w:trPr>
        <w:tc>
          <w:tcPr>
            <w:tcW w:w="670" w:type="dxa"/>
            <w:vMerge w:val="restart"/>
          </w:tcPr>
          <w:p>
            <w:pPr>
              <w:pStyle w:val="TableParagraph"/>
              <w:spacing w:line="256" w:lineRule="auto"/>
              <w:ind w:left="151" w:right="124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Тір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кеу</w:t>
            </w:r>
          </w:p>
          <w:p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407" w:type="dxa"/>
            <w:vMerge w:val="restart"/>
          </w:tcPr>
          <w:p>
            <w:pPr>
              <w:pStyle w:val="TableParagraph"/>
              <w:spacing w:line="256" w:lineRule="auto"/>
              <w:ind w:left="2836" w:right="506" w:hanging="2307"/>
              <w:rPr>
                <w:b/>
                <w:sz w:val="24"/>
              </w:rPr>
            </w:pPr>
            <w:r>
              <w:rPr>
                <w:b/>
                <w:sz w:val="24"/>
              </w:rPr>
              <w:t>Сыбайлас жемқорлық және өзге де құқық бұзушылықтар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мәлімет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line="256" w:lineRule="auto"/>
              <w:ind w:left="376" w:right="34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Тіркеу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539" w:type="dxa"/>
            <w:vMerge w:val="restart"/>
          </w:tcPr>
          <w:p>
            <w:pPr>
              <w:pStyle w:val="TableParagraph"/>
              <w:spacing w:line="256" w:lineRule="auto"/>
              <w:ind w:left="331" w:right="228" w:hanging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Хабарлау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уақыты</w:t>
            </w:r>
          </w:p>
        </w:tc>
        <w:tc>
          <w:tcPr>
            <w:tcW w:w="3004" w:type="dxa"/>
            <w:gridSpan w:val="2"/>
          </w:tcPr>
          <w:p>
            <w:pPr>
              <w:pStyle w:val="TableParagraph"/>
              <w:spacing w:line="273" w:lineRule="exact"/>
              <w:ind w:left="485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Тіркеген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жауапты</w:t>
            </w:r>
          </w:p>
          <w:p>
            <w:pPr>
              <w:pStyle w:val="TableParagraph"/>
              <w:spacing w:before="19"/>
              <w:ind w:left="485" w:right="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тұлғаның</w:t>
            </w:r>
          </w:p>
        </w:tc>
      </w:tr>
      <w:tr>
        <w:trPr>
          <w:trHeight w:val="294" w:hRule="atLeast"/>
        </w:trPr>
        <w:tc>
          <w:tcPr>
            <w:tcW w:w="6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281" w:type="dxa"/>
          </w:tcPr>
          <w:p>
            <w:pPr>
              <w:pStyle w:val="TableParagraph"/>
              <w:spacing w:line="273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371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0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2024-10-04T09:59:50Z</dcterms:created>
  <dcterms:modified xsi:type="dcterms:W3CDTF">2024-10-04T09:59:50Z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