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511" w:lineRule="auto" w:before="63"/>
        <w:ind w:left="275" w:right="473"/>
        <w:jc w:val="center"/>
      </w:pPr>
      <w:r>
        <w:rPr/>
        <w:t>Қожа Ахмет Ясауи атындағы Халықаралық Қазақ-Түрік университеті</w:t>
      </w:r>
      <w:r>
        <w:rPr>
          <w:spacing w:val="-67"/>
        </w:rPr>
        <w:t> </w:t>
      </w:r>
      <w:r>
        <w:rPr/>
        <w:t>Ақпараттық</w:t>
      </w:r>
      <w:r>
        <w:rPr>
          <w:spacing w:val="-2"/>
        </w:rPr>
        <w:t> </w:t>
      </w:r>
      <w:r>
        <w:rPr/>
        <w:t>технология</w:t>
      </w:r>
      <w:r>
        <w:rPr>
          <w:spacing w:val="-2"/>
        </w:rPr>
        <w:t> </w:t>
      </w:r>
      <w:r>
        <w:rPr/>
        <w:t>департаменті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Title"/>
        <w:spacing w:line="496" w:lineRule="auto"/>
      </w:pPr>
      <w:r>
        <w:rPr/>
        <w:t>Техника қауіпсіздігі бойынша нұсқамалық өткізу</w:t>
      </w:r>
      <w:r>
        <w:rPr>
          <w:spacing w:val="-87"/>
        </w:rPr>
        <w:t> </w:t>
      </w:r>
      <w:r>
        <w:rPr/>
        <w:t>ЖУРНАЛЫ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7"/>
        <w:rPr>
          <w:sz w:val="31"/>
        </w:rPr>
      </w:pPr>
    </w:p>
    <w:p>
      <w:pPr>
        <w:tabs>
          <w:tab w:pos="7485" w:val="left" w:leader="none"/>
          <w:tab w:pos="8585" w:val="left" w:leader="none"/>
        </w:tabs>
        <w:spacing w:before="1"/>
        <w:ind w:left="5902" w:right="0" w:firstLine="0"/>
        <w:jc w:val="left"/>
        <w:rPr>
          <w:b/>
          <w:sz w:val="22"/>
        </w:rPr>
      </w:pPr>
      <w:r>
        <w:rPr>
          <w:b/>
          <w:sz w:val="22"/>
        </w:rPr>
        <w:t>Басталуы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“</w:t>
      </w:r>
      <w:r>
        <w:rPr>
          <w:b/>
          <w:sz w:val="22"/>
          <w:u w:val="single"/>
        </w:rPr>
        <w:tab/>
      </w:r>
      <w:r>
        <w:rPr>
          <w:b/>
          <w:sz w:val="22"/>
        </w:rPr>
        <w:t>”</w:t>
      </w:r>
      <w:r>
        <w:rPr>
          <w:b/>
          <w:sz w:val="22"/>
          <w:u w:val="single"/>
        </w:rPr>
        <w:tab/>
      </w:r>
      <w:r>
        <w:rPr>
          <w:b/>
          <w:sz w:val="22"/>
        </w:rPr>
        <w:t>202</w:t>
      </w:r>
      <w:r>
        <w:rPr>
          <w:b/>
          <w:spacing w:val="110"/>
          <w:sz w:val="22"/>
          <w:u w:val="single"/>
        </w:rPr>
        <w:t> </w:t>
      </w:r>
      <w:r>
        <w:rPr>
          <w:b/>
          <w:sz w:val="22"/>
        </w:rPr>
        <w:t>ж.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70"/>
        <w:ind w:left="275" w:right="472" w:firstLine="0"/>
        <w:jc w:val="center"/>
        <w:rPr>
          <w:b/>
          <w:sz w:val="22"/>
        </w:rPr>
      </w:pPr>
      <w:r>
        <w:rPr>
          <w:b/>
          <w:sz w:val="22"/>
        </w:rPr>
        <w:t>ТҮРКІСТАН</w:t>
      </w:r>
    </w:p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1320" w:bottom="280" w:left="1160" w:right="960"/>
        </w:sectPr>
      </w:pPr>
    </w:p>
    <w:p>
      <w:pPr>
        <w:spacing w:before="71"/>
        <w:ind w:left="0" w:right="169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ФЖ-ҚБ-005/004</w:t>
      </w:r>
    </w:p>
    <w:p>
      <w:pPr>
        <w:spacing w:before="21"/>
        <w:ind w:left="0" w:right="170" w:firstLine="0"/>
        <w:jc w:val="right"/>
        <w:rPr>
          <w:b/>
          <w:i/>
          <w:sz w:val="22"/>
        </w:rPr>
      </w:pPr>
      <w:r>
        <w:rPr>
          <w:b/>
          <w:i/>
          <w:sz w:val="22"/>
        </w:rPr>
        <w:t>Журналдың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ішкі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беті</w:t>
      </w:r>
    </w:p>
    <w:p>
      <w:pPr>
        <w:pStyle w:val="BodyText"/>
        <w:spacing w:before="1"/>
        <w:rPr>
          <w:i/>
          <w:sz w:val="25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"/>
        <w:gridCol w:w="2110"/>
        <w:gridCol w:w="938"/>
        <w:gridCol w:w="2282"/>
        <w:gridCol w:w="1877"/>
        <w:gridCol w:w="1891"/>
      </w:tblGrid>
      <w:tr>
        <w:trPr>
          <w:trHeight w:val="873" w:hRule="atLeast"/>
        </w:trPr>
        <w:tc>
          <w:tcPr>
            <w:tcW w:w="444" w:type="dxa"/>
          </w:tcPr>
          <w:p>
            <w:pPr>
              <w:pStyle w:val="TableParagraph"/>
              <w:spacing w:line="251" w:lineRule="exact"/>
              <w:ind w:left="112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</w:tc>
        <w:tc>
          <w:tcPr>
            <w:tcW w:w="2110" w:type="dxa"/>
          </w:tcPr>
          <w:p>
            <w:pPr>
              <w:pStyle w:val="TableParagraph"/>
              <w:spacing w:line="276" w:lineRule="auto"/>
              <w:ind w:left="402" w:right="39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Нұсқамалық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өтушінің</w:t>
            </w:r>
          </w:p>
          <w:p>
            <w:pPr>
              <w:pStyle w:val="TableParagraph"/>
              <w:ind w:left="572" w:right="56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аты-жөні</w:t>
            </w:r>
          </w:p>
        </w:tc>
        <w:tc>
          <w:tcPr>
            <w:tcW w:w="938" w:type="dxa"/>
          </w:tcPr>
          <w:p>
            <w:pPr>
              <w:pStyle w:val="TableParagraph"/>
              <w:spacing w:line="276" w:lineRule="auto"/>
              <w:ind w:left="266" w:right="182" w:hanging="53"/>
              <w:rPr>
                <w:b/>
                <w:sz w:val="22"/>
              </w:rPr>
            </w:pPr>
            <w:r>
              <w:rPr>
                <w:b/>
                <w:sz w:val="22"/>
              </w:rPr>
              <w:t>Күні,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айы</w:t>
            </w:r>
          </w:p>
        </w:tc>
        <w:tc>
          <w:tcPr>
            <w:tcW w:w="2282" w:type="dxa"/>
          </w:tcPr>
          <w:p>
            <w:pPr>
              <w:pStyle w:val="TableParagraph"/>
              <w:spacing w:line="276" w:lineRule="auto"/>
              <w:ind w:left="914" w:right="96" w:hanging="785"/>
              <w:rPr>
                <w:b/>
                <w:sz w:val="22"/>
              </w:rPr>
            </w:pPr>
            <w:r>
              <w:rPr>
                <w:b/>
                <w:sz w:val="22"/>
              </w:rPr>
              <w:t>Нұсқаушының аты-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жөні</w:t>
            </w:r>
          </w:p>
        </w:tc>
        <w:tc>
          <w:tcPr>
            <w:tcW w:w="1877" w:type="dxa"/>
          </w:tcPr>
          <w:p>
            <w:pPr>
              <w:pStyle w:val="TableParagraph"/>
              <w:spacing w:line="276" w:lineRule="auto"/>
              <w:ind w:left="202" w:right="180" w:firstLine="88"/>
              <w:rPr>
                <w:b/>
                <w:sz w:val="22"/>
              </w:rPr>
            </w:pPr>
            <w:r>
              <w:rPr>
                <w:b/>
                <w:sz w:val="22"/>
              </w:rPr>
              <w:t>Нұсқамалық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өтушінің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қолы</w:t>
            </w:r>
          </w:p>
        </w:tc>
        <w:tc>
          <w:tcPr>
            <w:tcW w:w="1891" w:type="dxa"/>
          </w:tcPr>
          <w:p>
            <w:pPr>
              <w:pStyle w:val="TableParagraph"/>
              <w:spacing w:line="276" w:lineRule="auto"/>
              <w:ind w:left="680" w:right="160" w:hanging="488"/>
              <w:rPr>
                <w:b/>
                <w:sz w:val="22"/>
              </w:rPr>
            </w:pPr>
            <w:r>
              <w:rPr>
                <w:b/>
                <w:sz w:val="22"/>
              </w:rPr>
              <w:t>Нұсқаушының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қолы</w:t>
            </w:r>
          </w:p>
        </w:tc>
      </w:tr>
      <w:tr>
        <w:trPr>
          <w:trHeight w:val="290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pgSz w:w="11910" w:h="16840"/>
      <w:pgMar w:top="1040" w:bottom="280" w:left="11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209"/>
      <w:ind w:left="273" w:right="473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2024-10-04T07:48:30Z</dcterms:created>
  <dcterms:modified xsi:type="dcterms:W3CDTF">2024-10-04T07:48:30Z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</Properties>
</file>