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Title"/>
      </w:pPr>
      <w:r>
        <w:rPr/>
        <w:t>Ф-БИ-001/010</w:t>
      </w:r>
    </w:p>
    <w:p>
      <w:pPr>
        <w:pStyle w:val="BodyText"/>
        <w:spacing w:before="2" w:after="1"/>
        <w:rPr>
          <w:b/>
          <w:i/>
          <w:sz w:val="28"/>
        </w:rPr>
      </w:pPr>
    </w:p>
    <w:tbl>
      <w:tblPr>
        <w:tblW w:w="0" w:type="auto"/>
        <w:jc w:val="left"/>
        <w:tblInd w:w="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8"/>
        <w:gridCol w:w="6880"/>
      </w:tblGrid>
      <w:tr>
        <w:trPr>
          <w:trHeight w:val="1886" w:hRule="atLeast"/>
        </w:trPr>
        <w:tc>
          <w:tcPr>
            <w:tcW w:w="6858" w:type="dxa"/>
          </w:tcPr>
          <w:p>
            <w:pPr>
              <w:pStyle w:val="TableParagraph"/>
              <w:spacing w:line="240" w:lineRule="auto" w:before="15"/>
              <w:ind w:left="6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«КЕЛІСЕМІН»</w:t>
            </w:r>
          </w:p>
          <w:p>
            <w:pPr>
              <w:pStyle w:val="TableParagraph"/>
              <w:spacing w:line="276" w:lineRule="auto" w:before="40"/>
              <w:ind w:left="200" w:right="38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Қ.А.Ясауи атындағы ХҚТУ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Академиялық мәселелер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вице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ректоры</w:t>
            </w: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20" w:lineRule="exact"/>
              <w:ind w:left="193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49.6pt;height:.7pt;mso-position-horizontal-relative:char;mso-position-vertical-relative:line" coordorigin="0,0" coordsize="992,14">
                  <v:line style="position:absolute" from="0,7" to="991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pacing w:val="72"/>
                <w:sz w:val="2"/>
              </w:rPr>
              <w:t> </w:t>
            </w:r>
            <w:r>
              <w:rPr>
                <w:spacing w:val="72"/>
                <w:sz w:val="2"/>
              </w:rPr>
              <w:pict>
                <v:group style="width:60.4pt;height:.7pt;mso-position-horizontal-relative:char;mso-position-vertical-relative:line" coordorigin="0,0" coordsize="1208,14">
                  <v:line style="position:absolute" from="0,7" to="1207,7" stroked="true" strokeweight=".69552pt" strokecolor="#000000">
                    <v:stroke dashstyle="solid"/>
                  </v:line>
                </v:group>
              </w:pict>
            </w:r>
            <w:r>
              <w:rPr>
                <w:spacing w:val="72"/>
                <w:sz w:val="2"/>
              </w:rPr>
            </w:r>
          </w:p>
          <w:p>
            <w:pPr>
              <w:pStyle w:val="TableParagraph"/>
              <w:tabs>
                <w:tab w:pos="1487" w:val="left" w:leader="none"/>
              </w:tabs>
              <w:spacing w:line="240" w:lineRule="auto" w:before="11"/>
              <w:ind w:left="437"/>
              <w:jc w:val="left"/>
              <w:rPr>
                <w:sz w:val="16"/>
              </w:rPr>
            </w:pPr>
            <w:r>
              <w:rPr>
                <w:sz w:val="16"/>
              </w:rPr>
              <w:t>(қолы)</w:t>
              <w:tab/>
              <w:t>(аты-жөні)</w:t>
            </w:r>
          </w:p>
          <w:p>
            <w:pPr>
              <w:pStyle w:val="TableParagraph"/>
              <w:tabs>
                <w:tab w:pos="641" w:val="left" w:leader="none"/>
                <w:tab w:pos="2016" w:val="left" w:leader="none"/>
              </w:tabs>
              <w:spacing w:line="233" w:lineRule="exact" w:before="17"/>
              <w:ind w:left="20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»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202</w:t>
            </w:r>
            <w:r>
              <w:rPr>
                <w:b/>
                <w:spacing w:val="108"/>
                <w:sz w:val="22"/>
                <w:u w:val="single"/>
              </w:rPr>
              <w:t> </w:t>
            </w:r>
            <w:r>
              <w:rPr>
                <w:b/>
                <w:sz w:val="22"/>
              </w:rPr>
              <w:t>ж</w:t>
            </w:r>
          </w:p>
        </w:tc>
        <w:tc>
          <w:tcPr>
            <w:tcW w:w="6880" w:type="dxa"/>
          </w:tcPr>
          <w:p>
            <w:pPr>
              <w:pStyle w:val="TableParagraph"/>
              <w:spacing w:line="244" w:lineRule="exact"/>
              <w:ind w:left="453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«БЕКІТЕМІН»</w:t>
            </w:r>
          </w:p>
          <w:p>
            <w:pPr>
              <w:pStyle w:val="TableParagraph"/>
              <w:spacing w:line="278" w:lineRule="auto" w:before="37"/>
              <w:ind w:left="3886" w:right="184" w:firstLine="1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Қ.А.Ясауи атындағы ХҚТУ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ректоры</w:t>
            </w:r>
          </w:p>
          <w:p>
            <w:pPr>
              <w:pStyle w:val="TableParagraph"/>
              <w:spacing w:line="240" w:lineRule="auto" w:before="5" w:after="1"/>
              <w:ind w:left="0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3896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134.8pt;height:.7pt;mso-position-horizontal-relative:char;mso-position-vertical-relative:line" coordorigin="0,0" coordsize="2696,14">
                  <v:shape style="position:absolute;left:0;top:6;width:2696;height:2" coordorigin="0,7" coordsize="2696,0" path="m0,7l1099,7m1154,7l2695,7e" filled="false" stroked="true" strokeweight=".69552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459" w:val="left" w:leader="none"/>
              </w:tabs>
              <w:spacing w:line="240" w:lineRule="auto" w:before="29"/>
              <w:ind w:left="4290"/>
              <w:jc w:val="left"/>
              <w:rPr>
                <w:sz w:val="16"/>
              </w:rPr>
            </w:pPr>
            <w:r>
              <w:rPr>
                <w:sz w:val="16"/>
              </w:rPr>
              <w:t>(қолы)</w:t>
              <w:tab/>
              <w:t>(аты-жөні)</w:t>
            </w:r>
          </w:p>
          <w:p>
            <w:pPr>
              <w:pStyle w:val="TableParagraph"/>
              <w:tabs>
                <w:tab w:pos="4318" w:val="left" w:leader="none"/>
                <w:tab w:pos="5693" w:val="left" w:leader="none"/>
                <w:tab w:pos="6353" w:val="left" w:leader="none"/>
              </w:tabs>
              <w:spacing w:line="240" w:lineRule="auto" w:before="30"/>
              <w:ind w:left="387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»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202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ж</w:t>
            </w:r>
          </w:p>
        </w:tc>
      </w:tr>
    </w:tbl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21"/>
        </w:rPr>
      </w:pPr>
    </w:p>
    <w:p>
      <w:pPr>
        <w:spacing w:before="92"/>
        <w:ind w:left="5112" w:right="4197" w:hanging="906"/>
        <w:jc w:val="left"/>
        <w:rPr>
          <w:b/>
          <w:sz w:val="22"/>
        </w:rPr>
      </w:pPr>
      <w:r>
        <w:rPr>
          <w:b/>
          <w:sz w:val="22"/>
        </w:rPr>
        <w:t>Біліктілікті арттыру орталығының медицина қызметкерлеріне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біліктілікті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жетілдіру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курсының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төлем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ақысы</w:t>
      </w:r>
    </w:p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141"/>
        <w:gridCol w:w="3180"/>
        <w:gridCol w:w="1896"/>
        <w:gridCol w:w="1416"/>
        <w:gridCol w:w="1419"/>
        <w:gridCol w:w="1416"/>
        <w:gridCol w:w="1418"/>
      </w:tblGrid>
      <w:tr>
        <w:trPr>
          <w:trHeight w:val="292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№</w:t>
            </w:r>
          </w:p>
        </w:tc>
        <w:tc>
          <w:tcPr>
            <w:tcW w:w="3141" w:type="dxa"/>
            <w:vMerge w:val="restart"/>
          </w:tcPr>
          <w:p>
            <w:pPr>
              <w:pStyle w:val="TableParagraph"/>
              <w:ind w:left="1049"/>
              <w:jc w:val="left"/>
              <w:rPr>
                <w:sz w:val="22"/>
              </w:rPr>
            </w:pPr>
            <w:r>
              <w:rPr>
                <w:sz w:val="22"/>
              </w:rPr>
              <w:t>Шығындар</w:t>
            </w:r>
          </w:p>
        </w:tc>
        <w:tc>
          <w:tcPr>
            <w:tcW w:w="3180" w:type="dxa"/>
            <w:vMerge w:val="restart"/>
          </w:tcPr>
          <w:p>
            <w:pPr>
              <w:pStyle w:val="TableParagraph"/>
              <w:spacing w:line="278" w:lineRule="auto"/>
              <w:ind w:left="946" w:right="349" w:hanging="569"/>
              <w:jc w:val="left"/>
              <w:rPr>
                <w:sz w:val="22"/>
              </w:rPr>
            </w:pPr>
            <w:r>
              <w:rPr>
                <w:sz w:val="22"/>
              </w:rPr>
              <w:t>Бір апталық курс есебінің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өлшем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бірлігі</w:t>
            </w:r>
          </w:p>
        </w:tc>
        <w:tc>
          <w:tcPr>
            <w:tcW w:w="7565" w:type="dxa"/>
            <w:gridSpan w:val="5"/>
          </w:tcPr>
          <w:p>
            <w:pPr>
              <w:pStyle w:val="TableParagraph"/>
              <w:ind w:left="2540" w:right="2526"/>
              <w:rPr>
                <w:sz w:val="22"/>
              </w:rPr>
            </w:pPr>
            <w:r>
              <w:rPr>
                <w:sz w:val="22"/>
              </w:rPr>
              <w:t>Медицина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қызметкерлері</w:t>
            </w:r>
          </w:p>
        </w:tc>
      </w:tr>
      <w:tr>
        <w:trPr>
          <w:trHeight w:val="29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2"/>
          </w:tcPr>
          <w:p>
            <w:pPr>
              <w:pStyle w:val="TableParagraph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тыңдаушылардың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шекті саны-9</w:t>
            </w:r>
          </w:p>
        </w:tc>
        <w:tc>
          <w:tcPr>
            <w:tcW w:w="4253" w:type="dxa"/>
            <w:gridSpan w:val="3"/>
          </w:tcPr>
          <w:p>
            <w:pPr>
              <w:pStyle w:val="TableParagraph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тыңдаушылардың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шекті саны-8</w:t>
            </w:r>
          </w:p>
        </w:tc>
      </w:tr>
      <w:tr>
        <w:trPr>
          <w:trHeight w:val="873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spacing w:line="276" w:lineRule="auto"/>
              <w:ind w:left="625" w:right="112" w:hanging="483"/>
              <w:jc w:val="left"/>
              <w:rPr>
                <w:sz w:val="22"/>
              </w:rPr>
            </w:pPr>
            <w:r>
              <w:rPr>
                <w:sz w:val="22"/>
              </w:rPr>
              <w:t>1апталық шығын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(теңге)</w:t>
            </w:r>
          </w:p>
        </w:tc>
        <w:tc>
          <w:tcPr>
            <w:tcW w:w="1416" w:type="dxa"/>
          </w:tcPr>
          <w:p>
            <w:pPr>
              <w:pStyle w:val="TableParagraph"/>
              <w:spacing w:line="276" w:lineRule="auto"/>
              <w:ind w:right="224"/>
              <w:rPr>
                <w:sz w:val="22"/>
              </w:rPr>
            </w:pPr>
            <w:r>
              <w:rPr>
                <w:sz w:val="22"/>
              </w:rPr>
              <w:t>2 апталық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шығын</w:t>
            </w:r>
          </w:p>
          <w:p>
            <w:pPr>
              <w:pStyle w:val="TableParagraph"/>
              <w:spacing w:line="240" w:lineRule="auto"/>
              <w:ind w:left="236" w:right="224"/>
              <w:rPr>
                <w:sz w:val="22"/>
              </w:rPr>
            </w:pPr>
            <w:r>
              <w:rPr>
                <w:sz w:val="22"/>
              </w:rPr>
              <w:t>(теңге)</w:t>
            </w:r>
          </w:p>
        </w:tc>
        <w:tc>
          <w:tcPr>
            <w:tcW w:w="1419" w:type="dxa"/>
          </w:tcPr>
          <w:p>
            <w:pPr>
              <w:pStyle w:val="TableParagraph"/>
              <w:spacing w:line="276" w:lineRule="auto"/>
              <w:ind w:right="227"/>
              <w:rPr>
                <w:sz w:val="22"/>
              </w:rPr>
            </w:pPr>
            <w:r>
              <w:rPr>
                <w:sz w:val="22"/>
              </w:rPr>
              <w:t>3 апталық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шығын</w:t>
            </w:r>
          </w:p>
          <w:p>
            <w:pPr>
              <w:pStyle w:val="TableParagraph"/>
              <w:spacing w:line="240" w:lineRule="auto"/>
              <w:ind w:right="225"/>
              <w:rPr>
                <w:sz w:val="22"/>
              </w:rPr>
            </w:pPr>
            <w:r>
              <w:rPr>
                <w:sz w:val="22"/>
              </w:rPr>
              <w:t>(теңге)</w:t>
            </w:r>
          </w:p>
        </w:tc>
        <w:tc>
          <w:tcPr>
            <w:tcW w:w="1416" w:type="dxa"/>
          </w:tcPr>
          <w:p>
            <w:pPr>
              <w:pStyle w:val="TableParagraph"/>
              <w:spacing w:line="276" w:lineRule="auto"/>
              <w:ind w:right="224"/>
              <w:rPr>
                <w:sz w:val="22"/>
              </w:rPr>
            </w:pPr>
            <w:r>
              <w:rPr>
                <w:sz w:val="22"/>
              </w:rPr>
              <w:t>4 апталық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шығын</w:t>
            </w:r>
          </w:p>
          <w:p>
            <w:pPr>
              <w:pStyle w:val="TableParagraph"/>
              <w:spacing w:line="240" w:lineRule="auto"/>
              <w:ind w:left="236" w:right="224"/>
              <w:rPr>
                <w:sz w:val="22"/>
              </w:rPr>
            </w:pPr>
            <w:r>
              <w:rPr>
                <w:sz w:val="22"/>
              </w:rPr>
              <w:t>(теңге)</w:t>
            </w:r>
          </w:p>
        </w:tc>
        <w:tc>
          <w:tcPr>
            <w:tcW w:w="1418" w:type="dxa"/>
          </w:tcPr>
          <w:p>
            <w:pPr>
              <w:pStyle w:val="TableParagraph"/>
              <w:spacing w:line="276" w:lineRule="auto"/>
              <w:ind w:left="186" w:right="169"/>
              <w:rPr>
                <w:sz w:val="22"/>
              </w:rPr>
            </w:pPr>
            <w:r>
              <w:rPr>
                <w:sz w:val="22"/>
              </w:rPr>
              <w:t>16 апталық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шығын</w:t>
            </w:r>
          </w:p>
          <w:p>
            <w:pPr>
              <w:pStyle w:val="TableParagraph"/>
              <w:spacing w:line="240" w:lineRule="auto"/>
              <w:ind w:left="186" w:right="166"/>
              <w:rPr>
                <w:sz w:val="22"/>
              </w:rPr>
            </w:pPr>
            <w:r>
              <w:rPr>
                <w:sz w:val="22"/>
              </w:rPr>
              <w:t>(теңге)</w:t>
            </w:r>
          </w:p>
        </w:tc>
      </w:tr>
      <w:tr>
        <w:trPr>
          <w:trHeight w:val="1453" w:hRule="atLeast"/>
        </w:trPr>
        <w:tc>
          <w:tcPr>
            <w:tcW w:w="540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141" w:type="dxa"/>
          </w:tcPr>
          <w:p>
            <w:pPr>
              <w:pStyle w:val="TableParagraph"/>
              <w:spacing w:line="276" w:lineRule="auto"/>
              <w:ind w:left="237" w:right="225"/>
              <w:rPr>
                <w:b/>
                <w:sz w:val="22"/>
              </w:rPr>
            </w:pPr>
            <w:r>
              <w:rPr>
                <w:b/>
                <w:sz w:val="22"/>
              </w:rPr>
              <w:t>ОПҚ-ның орташа еңбек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ақысы 1 аптада 36 сағатқа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төленеді</w:t>
            </w:r>
          </w:p>
        </w:tc>
        <w:tc>
          <w:tcPr>
            <w:tcW w:w="3180" w:type="dxa"/>
          </w:tcPr>
          <w:p>
            <w:pPr>
              <w:pStyle w:val="TableParagraph"/>
              <w:spacing w:line="276" w:lineRule="auto"/>
              <w:ind w:left="233" w:right="220"/>
              <w:rPr>
                <w:sz w:val="22"/>
              </w:rPr>
            </w:pPr>
            <w:r>
              <w:rPr>
                <w:sz w:val="22"/>
              </w:rPr>
              <w:t>Сағатына: оқытушыға -1550;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Кандидат, доцентке – 1770;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Доктор, профессорға – 2124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теңге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аралығында, орта</w:t>
            </w:r>
          </w:p>
          <w:p>
            <w:pPr>
              <w:pStyle w:val="TableParagraph"/>
              <w:spacing w:line="240" w:lineRule="auto"/>
              <w:ind w:left="233" w:right="219"/>
              <w:rPr>
                <w:sz w:val="22"/>
              </w:rPr>
            </w:pPr>
            <w:r>
              <w:rPr>
                <w:sz w:val="22"/>
              </w:rPr>
              <w:t>есеппен 2000тг 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сағ</w:t>
            </w:r>
          </w:p>
        </w:tc>
        <w:tc>
          <w:tcPr>
            <w:tcW w:w="1896" w:type="dxa"/>
          </w:tcPr>
          <w:p>
            <w:pPr>
              <w:pStyle w:val="TableParagraph"/>
              <w:ind w:left="654" w:right="641"/>
              <w:rPr>
                <w:sz w:val="22"/>
              </w:rPr>
            </w:pPr>
            <w:r>
              <w:rPr>
                <w:sz w:val="22"/>
              </w:rPr>
              <w:t>72000</w:t>
            </w:r>
          </w:p>
        </w:tc>
        <w:tc>
          <w:tcPr>
            <w:tcW w:w="1416" w:type="dxa"/>
          </w:tcPr>
          <w:p>
            <w:pPr>
              <w:pStyle w:val="TableParagraph"/>
              <w:ind w:left="237" w:right="224"/>
              <w:rPr>
                <w:sz w:val="22"/>
              </w:rPr>
            </w:pPr>
            <w:r>
              <w:rPr>
                <w:sz w:val="22"/>
              </w:rPr>
              <w:t>144000</w:t>
            </w:r>
          </w:p>
        </w:tc>
        <w:tc>
          <w:tcPr>
            <w:tcW w:w="1419" w:type="dxa"/>
          </w:tcPr>
          <w:p>
            <w:pPr>
              <w:pStyle w:val="TableParagraph"/>
              <w:ind w:right="224"/>
              <w:rPr>
                <w:sz w:val="22"/>
              </w:rPr>
            </w:pPr>
            <w:r>
              <w:rPr>
                <w:sz w:val="22"/>
              </w:rPr>
              <w:t>216000</w:t>
            </w:r>
          </w:p>
        </w:tc>
        <w:tc>
          <w:tcPr>
            <w:tcW w:w="1416" w:type="dxa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288000</w:t>
            </w:r>
          </w:p>
        </w:tc>
        <w:tc>
          <w:tcPr>
            <w:tcW w:w="1418" w:type="dxa"/>
          </w:tcPr>
          <w:p>
            <w:pPr>
              <w:pStyle w:val="TableParagraph"/>
              <w:ind w:left="186" w:right="165"/>
              <w:rPr>
                <w:sz w:val="22"/>
              </w:rPr>
            </w:pPr>
            <w:r>
              <w:rPr>
                <w:sz w:val="22"/>
              </w:rPr>
              <w:t>1152000</w:t>
            </w:r>
          </w:p>
        </w:tc>
      </w:tr>
      <w:tr>
        <w:trPr>
          <w:trHeight w:val="293" w:hRule="atLeast"/>
        </w:trPr>
        <w:tc>
          <w:tcPr>
            <w:tcW w:w="540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141" w:type="dxa"/>
          </w:tcPr>
          <w:p>
            <w:pPr>
              <w:pStyle w:val="TableParagraph"/>
              <w:spacing w:line="251" w:lineRule="exact"/>
              <w:ind w:left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Көмекші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оқыту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құрамы</w:t>
            </w:r>
          </w:p>
        </w:tc>
        <w:tc>
          <w:tcPr>
            <w:tcW w:w="3180" w:type="dxa"/>
          </w:tcPr>
          <w:p>
            <w:pPr>
              <w:pStyle w:val="TableParagraph"/>
              <w:ind w:left="502"/>
              <w:jc w:val="left"/>
              <w:rPr>
                <w:sz w:val="22"/>
              </w:rPr>
            </w:pPr>
            <w:r>
              <w:rPr>
                <w:sz w:val="22"/>
              </w:rPr>
              <w:t>Түскен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қаржының 15%</w:t>
            </w:r>
          </w:p>
        </w:tc>
        <w:tc>
          <w:tcPr>
            <w:tcW w:w="1896" w:type="dxa"/>
          </w:tcPr>
          <w:p>
            <w:pPr>
              <w:pStyle w:val="TableParagraph"/>
              <w:ind w:left="654" w:right="641"/>
              <w:rPr>
                <w:sz w:val="22"/>
              </w:rPr>
            </w:pPr>
            <w:r>
              <w:rPr>
                <w:sz w:val="22"/>
              </w:rPr>
              <w:t>20250</w:t>
            </w:r>
          </w:p>
        </w:tc>
        <w:tc>
          <w:tcPr>
            <w:tcW w:w="1416" w:type="dxa"/>
          </w:tcPr>
          <w:p>
            <w:pPr>
              <w:pStyle w:val="TableParagraph"/>
              <w:ind w:left="237" w:right="224"/>
              <w:rPr>
                <w:sz w:val="22"/>
              </w:rPr>
            </w:pPr>
            <w:r>
              <w:rPr>
                <w:sz w:val="22"/>
              </w:rPr>
              <w:t>40500</w:t>
            </w:r>
          </w:p>
        </w:tc>
        <w:tc>
          <w:tcPr>
            <w:tcW w:w="1419" w:type="dxa"/>
          </w:tcPr>
          <w:p>
            <w:pPr>
              <w:pStyle w:val="TableParagraph"/>
              <w:ind w:right="224"/>
              <w:rPr>
                <w:sz w:val="22"/>
              </w:rPr>
            </w:pPr>
            <w:r>
              <w:rPr>
                <w:sz w:val="22"/>
              </w:rPr>
              <w:t>54000</w:t>
            </w:r>
          </w:p>
        </w:tc>
        <w:tc>
          <w:tcPr>
            <w:tcW w:w="1416" w:type="dxa"/>
          </w:tcPr>
          <w:p>
            <w:pPr>
              <w:pStyle w:val="TableParagraph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72000</w:t>
            </w:r>
          </w:p>
        </w:tc>
        <w:tc>
          <w:tcPr>
            <w:tcW w:w="1418" w:type="dxa"/>
          </w:tcPr>
          <w:p>
            <w:pPr>
              <w:pStyle w:val="TableParagraph"/>
              <w:ind w:left="186" w:right="165"/>
              <w:rPr>
                <w:sz w:val="22"/>
              </w:rPr>
            </w:pPr>
            <w:r>
              <w:rPr>
                <w:sz w:val="22"/>
              </w:rPr>
              <w:t>288000</w:t>
            </w:r>
          </w:p>
        </w:tc>
      </w:tr>
      <w:tr>
        <w:trPr>
          <w:trHeight w:val="870" w:hRule="atLeast"/>
        </w:trPr>
        <w:tc>
          <w:tcPr>
            <w:tcW w:w="540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141" w:type="dxa"/>
          </w:tcPr>
          <w:p>
            <w:pPr>
              <w:pStyle w:val="TableParagraph"/>
              <w:spacing w:line="276" w:lineRule="auto"/>
              <w:ind w:left="129" w:right="116" w:hanging="3"/>
              <w:rPr>
                <w:b/>
                <w:sz w:val="22"/>
              </w:rPr>
            </w:pPr>
            <w:r>
              <w:rPr>
                <w:b/>
                <w:sz w:val="22"/>
              </w:rPr>
              <w:t>Әлеуметтік салық,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әлеуметтік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сақтандыру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9,5%</w:t>
            </w:r>
          </w:p>
          <w:p>
            <w:pPr>
              <w:pStyle w:val="TableParagraph"/>
              <w:spacing w:line="252" w:lineRule="exact"/>
              <w:ind w:left="237" w:right="224"/>
              <w:rPr>
                <w:b/>
                <w:sz w:val="22"/>
              </w:rPr>
            </w:pPr>
            <w:r>
              <w:rPr>
                <w:b/>
                <w:sz w:val="22"/>
              </w:rPr>
              <w:t>+медиц.сақтандыру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2%</w:t>
            </w:r>
          </w:p>
        </w:tc>
        <w:tc>
          <w:tcPr>
            <w:tcW w:w="318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ind w:left="654" w:right="641"/>
              <w:rPr>
                <w:sz w:val="22"/>
              </w:rPr>
            </w:pPr>
            <w:r>
              <w:rPr>
                <w:sz w:val="22"/>
              </w:rPr>
              <w:t>9732</w:t>
            </w:r>
          </w:p>
        </w:tc>
        <w:tc>
          <w:tcPr>
            <w:tcW w:w="1416" w:type="dxa"/>
          </w:tcPr>
          <w:p>
            <w:pPr>
              <w:pStyle w:val="TableParagraph"/>
              <w:ind w:left="237" w:right="224"/>
              <w:rPr>
                <w:sz w:val="22"/>
              </w:rPr>
            </w:pPr>
            <w:r>
              <w:rPr>
                <w:sz w:val="22"/>
              </w:rPr>
              <w:t>19465</w:t>
            </w:r>
          </w:p>
        </w:tc>
        <w:tc>
          <w:tcPr>
            <w:tcW w:w="1419" w:type="dxa"/>
          </w:tcPr>
          <w:p>
            <w:pPr>
              <w:pStyle w:val="TableParagraph"/>
              <w:ind w:right="224"/>
              <w:rPr>
                <w:sz w:val="22"/>
              </w:rPr>
            </w:pPr>
            <w:r>
              <w:rPr>
                <w:sz w:val="22"/>
              </w:rPr>
              <w:t>28485</w:t>
            </w:r>
          </w:p>
        </w:tc>
        <w:tc>
          <w:tcPr>
            <w:tcW w:w="1416" w:type="dxa"/>
          </w:tcPr>
          <w:p>
            <w:pPr>
              <w:pStyle w:val="TableParagraph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37980</w:t>
            </w:r>
          </w:p>
        </w:tc>
        <w:tc>
          <w:tcPr>
            <w:tcW w:w="1418" w:type="dxa"/>
          </w:tcPr>
          <w:p>
            <w:pPr>
              <w:pStyle w:val="TableParagraph"/>
              <w:ind w:left="186" w:right="165"/>
              <w:rPr>
                <w:sz w:val="22"/>
              </w:rPr>
            </w:pPr>
            <w:r>
              <w:rPr>
                <w:sz w:val="22"/>
              </w:rPr>
              <w:t>151920</w:t>
            </w:r>
          </w:p>
        </w:tc>
      </w:tr>
      <w:tr>
        <w:trPr>
          <w:trHeight w:val="582" w:hRule="atLeast"/>
        </w:trPr>
        <w:tc>
          <w:tcPr>
            <w:tcW w:w="540" w:type="dxa"/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141" w:type="dxa"/>
          </w:tcPr>
          <w:p>
            <w:pPr>
              <w:pStyle w:val="TableParagraph"/>
              <w:spacing w:line="240" w:lineRule="auto"/>
              <w:ind w:left="233" w:right="225"/>
              <w:rPr>
                <w:b/>
                <w:sz w:val="22"/>
              </w:rPr>
            </w:pPr>
            <w:r>
              <w:rPr>
                <w:b/>
                <w:sz w:val="22"/>
              </w:rPr>
              <w:t>Іс-сапар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шығыны,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кеңсе</w:t>
            </w:r>
          </w:p>
          <w:p>
            <w:pPr>
              <w:pStyle w:val="TableParagraph"/>
              <w:spacing w:line="240" w:lineRule="auto" w:before="38"/>
              <w:ind w:left="237" w:right="225"/>
              <w:rPr>
                <w:b/>
                <w:sz w:val="22"/>
              </w:rPr>
            </w:pPr>
            <w:r>
              <w:rPr>
                <w:b/>
                <w:sz w:val="22"/>
              </w:rPr>
              <w:t>тауарлары</w:t>
            </w:r>
          </w:p>
        </w:tc>
        <w:tc>
          <w:tcPr>
            <w:tcW w:w="3180" w:type="dxa"/>
          </w:tcPr>
          <w:p>
            <w:pPr>
              <w:pStyle w:val="TableParagraph"/>
              <w:spacing w:line="249" w:lineRule="exact"/>
              <w:ind w:left="558"/>
              <w:jc w:val="left"/>
              <w:rPr>
                <w:sz w:val="22"/>
              </w:rPr>
            </w:pPr>
            <w:r>
              <w:rPr>
                <w:sz w:val="22"/>
              </w:rPr>
              <w:t>Түскен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қаржының 5%</w:t>
            </w:r>
          </w:p>
        </w:tc>
        <w:tc>
          <w:tcPr>
            <w:tcW w:w="1896" w:type="dxa"/>
          </w:tcPr>
          <w:p>
            <w:pPr>
              <w:pStyle w:val="TableParagraph"/>
              <w:spacing w:line="249" w:lineRule="exact"/>
              <w:ind w:left="654" w:right="641"/>
              <w:rPr>
                <w:sz w:val="22"/>
              </w:rPr>
            </w:pPr>
            <w:r>
              <w:rPr>
                <w:sz w:val="22"/>
              </w:rPr>
              <w:t>6750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237" w:right="224"/>
              <w:rPr>
                <w:sz w:val="22"/>
              </w:rPr>
            </w:pPr>
            <w:r>
              <w:rPr>
                <w:sz w:val="22"/>
              </w:rPr>
              <w:t>13500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right="224"/>
              <w:rPr>
                <w:sz w:val="22"/>
              </w:rPr>
            </w:pPr>
            <w:r>
              <w:rPr>
                <w:sz w:val="22"/>
              </w:rPr>
              <w:t>18000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24000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9" w:lineRule="exact"/>
              <w:ind w:left="186" w:right="165"/>
              <w:rPr>
                <w:sz w:val="22"/>
              </w:rPr>
            </w:pPr>
            <w:r>
              <w:rPr>
                <w:sz w:val="22"/>
              </w:rPr>
              <w:t>96000</w:t>
            </w:r>
          </w:p>
        </w:tc>
      </w:tr>
    </w:tbl>
    <w:p>
      <w:pPr>
        <w:spacing w:after="0" w:line="249" w:lineRule="exact"/>
        <w:rPr>
          <w:sz w:val="22"/>
        </w:rPr>
        <w:sectPr>
          <w:type w:val="continuous"/>
          <w:pgSz w:w="16840" w:h="11910" w:orient="landscape"/>
          <w:pgMar w:top="1100" w:bottom="280" w:left="102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141"/>
        <w:gridCol w:w="3180"/>
        <w:gridCol w:w="1896"/>
        <w:gridCol w:w="1416"/>
        <w:gridCol w:w="1419"/>
        <w:gridCol w:w="1416"/>
        <w:gridCol w:w="1418"/>
      </w:tblGrid>
      <w:tr>
        <w:trPr>
          <w:trHeight w:val="1163" w:hRule="atLeast"/>
        </w:trPr>
        <w:tc>
          <w:tcPr>
            <w:tcW w:w="540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141" w:type="dxa"/>
          </w:tcPr>
          <w:p>
            <w:pPr>
              <w:pStyle w:val="TableParagraph"/>
              <w:spacing w:line="273" w:lineRule="auto"/>
              <w:ind w:left="125" w:right="112" w:hanging="1"/>
              <w:rPr>
                <w:sz w:val="22"/>
              </w:rPr>
            </w:pPr>
            <w:r>
              <w:rPr>
                <w:b/>
                <w:sz w:val="22"/>
              </w:rPr>
              <w:t>Басқа да шығындар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(коммуналдық шығындар, оқу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курсына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қажетті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ұйымдастыру</w:t>
            </w:r>
          </w:p>
          <w:p>
            <w:pPr>
              <w:pStyle w:val="TableParagraph"/>
              <w:spacing w:line="240" w:lineRule="auto" w:before="2"/>
              <w:ind w:left="234" w:right="225"/>
              <w:rPr>
                <w:sz w:val="22"/>
              </w:rPr>
            </w:pPr>
            <w:r>
              <w:rPr>
                <w:sz w:val="22"/>
              </w:rPr>
              <w:t>жұмыстары)</w:t>
            </w:r>
          </w:p>
        </w:tc>
        <w:tc>
          <w:tcPr>
            <w:tcW w:w="3180" w:type="dxa"/>
          </w:tcPr>
          <w:p>
            <w:pPr>
              <w:pStyle w:val="TableParagraph"/>
              <w:ind w:left="233" w:right="219"/>
              <w:rPr>
                <w:sz w:val="22"/>
              </w:rPr>
            </w:pPr>
            <w:r>
              <w:rPr>
                <w:sz w:val="22"/>
              </w:rPr>
              <w:t>Түскен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қаржының 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%</w:t>
            </w:r>
          </w:p>
        </w:tc>
        <w:tc>
          <w:tcPr>
            <w:tcW w:w="1896" w:type="dxa"/>
          </w:tcPr>
          <w:p>
            <w:pPr>
              <w:pStyle w:val="TableParagraph"/>
              <w:ind w:left="0" w:right="658"/>
              <w:jc w:val="right"/>
              <w:rPr>
                <w:sz w:val="22"/>
              </w:rPr>
            </w:pPr>
            <w:r>
              <w:rPr>
                <w:sz w:val="22"/>
              </w:rPr>
              <w:t>24918</w:t>
            </w:r>
          </w:p>
        </w:tc>
        <w:tc>
          <w:tcPr>
            <w:tcW w:w="1416" w:type="dxa"/>
          </w:tcPr>
          <w:p>
            <w:pPr>
              <w:pStyle w:val="TableParagraph"/>
              <w:ind w:left="237" w:right="224"/>
              <w:rPr>
                <w:sz w:val="22"/>
              </w:rPr>
            </w:pPr>
            <w:r>
              <w:rPr>
                <w:sz w:val="22"/>
              </w:rPr>
              <w:t>49835</w:t>
            </w:r>
          </w:p>
        </w:tc>
        <w:tc>
          <w:tcPr>
            <w:tcW w:w="1419" w:type="dxa"/>
          </w:tcPr>
          <w:p>
            <w:pPr>
              <w:pStyle w:val="TableParagraph"/>
              <w:ind w:right="224"/>
              <w:rPr>
                <w:sz w:val="22"/>
              </w:rPr>
            </w:pPr>
            <w:r>
              <w:rPr>
                <w:sz w:val="22"/>
              </w:rPr>
              <w:t>39915</w:t>
            </w:r>
          </w:p>
        </w:tc>
        <w:tc>
          <w:tcPr>
            <w:tcW w:w="1416" w:type="dxa"/>
          </w:tcPr>
          <w:p>
            <w:pPr>
              <w:pStyle w:val="TableParagraph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53220</w:t>
            </w:r>
          </w:p>
        </w:tc>
        <w:tc>
          <w:tcPr>
            <w:tcW w:w="1418" w:type="dxa"/>
          </w:tcPr>
          <w:p>
            <w:pPr>
              <w:pStyle w:val="TableParagraph"/>
              <w:ind w:left="186" w:right="165"/>
              <w:rPr>
                <w:sz w:val="22"/>
              </w:rPr>
            </w:pPr>
            <w:r>
              <w:rPr>
                <w:sz w:val="22"/>
              </w:rPr>
              <w:t>212880</w:t>
            </w:r>
          </w:p>
        </w:tc>
      </w:tr>
      <w:tr>
        <w:trPr>
          <w:trHeight w:val="290" w:hRule="atLeast"/>
        </w:trPr>
        <w:tc>
          <w:tcPr>
            <w:tcW w:w="540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141" w:type="dxa"/>
          </w:tcPr>
          <w:p>
            <w:pPr>
              <w:pStyle w:val="TableParagraph"/>
              <w:spacing w:line="251" w:lineRule="exact"/>
              <w:ind w:left="234" w:right="225"/>
              <w:rPr>
                <w:b/>
                <w:sz w:val="22"/>
              </w:rPr>
            </w:pPr>
            <w:r>
              <w:rPr>
                <w:b/>
                <w:sz w:val="22"/>
              </w:rPr>
              <w:t>Банк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қызметі</w:t>
            </w:r>
          </w:p>
        </w:tc>
        <w:tc>
          <w:tcPr>
            <w:tcW w:w="3180" w:type="dxa"/>
          </w:tcPr>
          <w:p>
            <w:pPr>
              <w:pStyle w:val="TableParagraph"/>
              <w:ind w:left="233" w:right="219"/>
              <w:rPr>
                <w:sz w:val="22"/>
              </w:rPr>
            </w:pPr>
            <w:r>
              <w:rPr>
                <w:sz w:val="22"/>
              </w:rPr>
              <w:t>Түскен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қаржының 1%</w:t>
            </w:r>
          </w:p>
        </w:tc>
        <w:tc>
          <w:tcPr>
            <w:tcW w:w="1896" w:type="dxa"/>
          </w:tcPr>
          <w:p>
            <w:pPr>
              <w:pStyle w:val="TableParagraph"/>
              <w:ind w:left="654" w:right="641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416" w:type="dxa"/>
          </w:tcPr>
          <w:p>
            <w:pPr>
              <w:pStyle w:val="TableParagraph"/>
              <w:ind w:left="237" w:right="224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419" w:type="dxa"/>
          </w:tcPr>
          <w:p>
            <w:pPr>
              <w:pStyle w:val="TableParagraph"/>
              <w:ind w:right="224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416" w:type="dxa"/>
          </w:tcPr>
          <w:p>
            <w:pPr>
              <w:pStyle w:val="TableParagraph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4800</w:t>
            </w:r>
          </w:p>
        </w:tc>
        <w:tc>
          <w:tcPr>
            <w:tcW w:w="1418" w:type="dxa"/>
          </w:tcPr>
          <w:p>
            <w:pPr>
              <w:pStyle w:val="TableParagraph"/>
              <w:ind w:left="186" w:right="165"/>
              <w:rPr>
                <w:sz w:val="22"/>
              </w:rPr>
            </w:pPr>
            <w:r>
              <w:rPr>
                <w:sz w:val="22"/>
              </w:rPr>
              <w:t>19200</w:t>
            </w:r>
          </w:p>
        </w:tc>
      </w:tr>
      <w:tr>
        <w:trPr>
          <w:trHeight w:val="292" w:hRule="atLeast"/>
        </w:trPr>
        <w:tc>
          <w:tcPr>
            <w:tcW w:w="54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ind w:left="235" w:right="225"/>
              <w:rPr>
                <w:sz w:val="22"/>
              </w:rPr>
            </w:pPr>
            <w:r>
              <w:rPr>
                <w:sz w:val="22"/>
              </w:rPr>
              <w:t>Барлығы</w:t>
            </w:r>
          </w:p>
        </w:tc>
        <w:tc>
          <w:tcPr>
            <w:tcW w:w="318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ind w:left="0" w:right="603"/>
              <w:jc w:val="right"/>
              <w:rPr>
                <w:sz w:val="22"/>
              </w:rPr>
            </w:pPr>
            <w:r>
              <w:rPr>
                <w:sz w:val="22"/>
              </w:rPr>
              <w:t>135000</w:t>
            </w:r>
          </w:p>
        </w:tc>
        <w:tc>
          <w:tcPr>
            <w:tcW w:w="1416" w:type="dxa"/>
          </w:tcPr>
          <w:p>
            <w:pPr>
              <w:pStyle w:val="TableParagraph"/>
              <w:ind w:left="237" w:right="224"/>
              <w:rPr>
                <w:sz w:val="22"/>
              </w:rPr>
            </w:pPr>
            <w:r>
              <w:rPr>
                <w:sz w:val="22"/>
              </w:rPr>
              <w:t>270000</w:t>
            </w:r>
          </w:p>
        </w:tc>
        <w:tc>
          <w:tcPr>
            <w:tcW w:w="1419" w:type="dxa"/>
          </w:tcPr>
          <w:p>
            <w:pPr>
              <w:pStyle w:val="TableParagraph"/>
              <w:ind w:right="224"/>
              <w:rPr>
                <w:sz w:val="22"/>
              </w:rPr>
            </w:pPr>
            <w:r>
              <w:rPr>
                <w:sz w:val="22"/>
              </w:rPr>
              <w:t>360000</w:t>
            </w:r>
          </w:p>
        </w:tc>
        <w:tc>
          <w:tcPr>
            <w:tcW w:w="1416" w:type="dxa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480000</w:t>
            </w:r>
          </w:p>
        </w:tc>
        <w:tc>
          <w:tcPr>
            <w:tcW w:w="1418" w:type="dxa"/>
          </w:tcPr>
          <w:p>
            <w:pPr>
              <w:pStyle w:val="TableParagraph"/>
              <w:ind w:left="186" w:right="165"/>
              <w:rPr>
                <w:sz w:val="22"/>
              </w:rPr>
            </w:pPr>
            <w:r>
              <w:rPr>
                <w:sz w:val="22"/>
              </w:rPr>
              <w:t>1920000</w:t>
            </w:r>
          </w:p>
        </w:tc>
      </w:tr>
    </w:tbl>
    <w:p>
      <w:pPr>
        <w:pStyle w:val="BodyText"/>
        <w:spacing w:line="276" w:lineRule="auto" w:before="21"/>
        <w:ind w:left="112" w:firstLine="708"/>
      </w:pPr>
      <w:r>
        <w:rPr/>
        <w:t>Ескерту:</w:t>
      </w:r>
      <w:r>
        <w:rPr>
          <w:spacing w:val="1"/>
        </w:rPr>
        <w:t> </w:t>
      </w:r>
      <w:r>
        <w:rPr/>
        <w:t>Тыңдаушылар шекті санынан төмен болған жағдайда, жалпы түскен қаражаттың 55 %-ы, ОПҚ-ға келісім-шарт негізінде төленеді</w:t>
      </w:r>
      <w:r>
        <w:rPr>
          <w:spacing w:val="-52"/>
        </w:rPr>
        <w:t> </w:t>
      </w:r>
      <w:r>
        <w:rPr/>
        <w:t>Университет</w:t>
      </w:r>
      <w:r>
        <w:rPr>
          <w:spacing w:val="-1"/>
        </w:rPr>
        <w:t> </w:t>
      </w:r>
      <w:r>
        <w:rPr/>
        <w:t>ОПҚ-ның біліктілігін</w:t>
      </w:r>
      <w:r>
        <w:rPr>
          <w:spacing w:val="-3"/>
        </w:rPr>
        <w:t> </w:t>
      </w:r>
      <w:r>
        <w:rPr/>
        <w:t>жетілдіруде</w:t>
      </w:r>
      <w:r>
        <w:rPr>
          <w:spacing w:val="-2"/>
        </w:rPr>
        <w:t> </w:t>
      </w:r>
      <w:r>
        <w:rPr/>
        <w:t>көрсетілген оқу</w:t>
      </w:r>
      <w:r>
        <w:rPr>
          <w:spacing w:val="-4"/>
        </w:rPr>
        <w:t> </w:t>
      </w:r>
      <w:r>
        <w:rPr/>
        <w:t>ақысынан 50</w:t>
      </w:r>
      <w:r>
        <w:rPr>
          <w:spacing w:val="-3"/>
        </w:rPr>
        <w:t> </w:t>
      </w:r>
      <w:r>
        <w:rPr/>
        <w:t>% жеңілдік</w:t>
      </w:r>
      <w:r>
        <w:rPr>
          <w:spacing w:val="-2"/>
        </w:rPr>
        <w:t> </w:t>
      </w:r>
      <w:r>
        <w:rPr/>
        <w:t>жасалады.</w:t>
      </w: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0"/>
        </w:rPr>
      </w:pPr>
    </w:p>
    <w:tbl>
      <w:tblPr>
        <w:tblW w:w="0" w:type="auto"/>
        <w:jc w:val="left"/>
        <w:tblInd w:w="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7"/>
        <w:gridCol w:w="3124"/>
      </w:tblGrid>
      <w:tr>
        <w:trPr>
          <w:trHeight w:val="290" w:hRule="atLeast"/>
        </w:trPr>
        <w:tc>
          <w:tcPr>
            <w:tcW w:w="2747" w:type="dxa"/>
          </w:tcPr>
          <w:p>
            <w:pPr>
              <w:pStyle w:val="TableParagraph"/>
              <w:spacing w:line="266" w:lineRule="exact"/>
              <w:ind w:left="2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Бір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тыңдаушыға</w:t>
            </w:r>
          </w:p>
        </w:tc>
        <w:tc>
          <w:tcPr>
            <w:tcW w:w="3124" w:type="dxa"/>
          </w:tcPr>
          <w:p>
            <w:pPr>
              <w:pStyle w:val="TableParagraph"/>
              <w:spacing w:line="266" w:lineRule="exact"/>
              <w:ind w:left="7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Курстың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ақысы</w:t>
            </w:r>
          </w:p>
        </w:tc>
      </w:tr>
      <w:tr>
        <w:trPr>
          <w:trHeight w:val="315" w:hRule="atLeast"/>
        </w:trPr>
        <w:tc>
          <w:tcPr>
            <w:tcW w:w="2747" w:type="dxa"/>
          </w:tcPr>
          <w:p>
            <w:pPr>
              <w:pStyle w:val="TableParagraph"/>
              <w:spacing w:line="240" w:lineRule="auto" w:before="14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апталық</w:t>
            </w:r>
          </w:p>
        </w:tc>
        <w:tc>
          <w:tcPr>
            <w:tcW w:w="3124" w:type="dxa"/>
          </w:tcPr>
          <w:p>
            <w:pPr>
              <w:pStyle w:val="TableParagraph"/>
              <w:spacing w:line="240" w:lineRule="auto" w:before="14"/>
              <w:ind w:left="707"/>
              <w:jc w:val="left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</w:tr>
      <w:tr>
        <w:trPr>
          <w:trHeight w:val="316" w:hRule="atLeast"/>
        </w:trPr>
        <w:tc>
          <w:tcPr>
            <w:tcW w:w="2747" w:type="dxa"/>
          </w:tcPr>
          <w:p>
            <w:pPr>
              <w:pStyle w:val="TableParagraph"/>
              <w:spacing w:line="240" w:lineRule="auto" w:before="15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апталық</w:t>
            </w:r>
          </w:p>
        </w:tc>
        <w:tc>
          <w:tcPr>
            <w:tcW w:w="3124" w:type="dxa"/>
          </w:tcPr>
          <w:p>
            <w:pPr>
              <w:pStyle w:val="TableParagraph"/>
              <w:spacing w:line="240" w:lineRule="auto" w:before="15"/>
              <w:ind w:left="707"/>
              <w:jc w:val="left"/>
              <w:rPr>
                <w:sz w:val="24"/>
              </w:rPr>
            </w:pPr>
            <w:r>
              <w:rPr>
                <w:sz w:val="24"/>
              </w:rPr>
              <w:t>30000</w:t>
            </w:r>
          </w:p>
        </w:tc>
      </w:tr>
      <w:tr>
        <w:trPr>
          <w:trHeight w:val="316" w:hRule="atLeast"/>
        </w:trPr>
        <w:tc>
          <w:tcPr>
            <w:tcW w:w="2747" w:type="dxa"/>
          </w:tcPr>
          <w:p>
            <w:pPr>
              <w:pStyle w:val="TableParagraph"/>
              <w:spacing w:line="240" w:lineRule="auto" w:before="15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апталық</w:t>
            </w:r>
          </w:p>
        </w:tc>
        <w:tc>
          <w:tcPr>
            <w:tcW w:w="3124" w:type="dxa"/>
          </w:tcPr>
          <w:p>
            <w:pPr>
              <w:pStyle w:val="TableParagraph"/>
              <w:spacing w:line="240" w:lineRule="auto" w:before="15"/>
              <w:ind w:left="707"/>
              <w:jc w:val="left"/>
              <w:rPr>
                <w:sz w:val="24"/>
              </w:rPr>
            </w:pPr>
            <w:r>
              <w:rPr>
                <w:sz w:val="24"/>
              </w:rPr>
              <w:t>45000</w:t>
            </w:r>
          </w:p>
        </w:tc>
      </w:tr>
      <w:tr>
        <w:trPr>
          <w:trHeight w:val="318" w:hRule="atLeast"/>
        </w:trPr>
        <w:tc>
          <w:tcPr>
            <w:tcW w:w="2747" w:type="dxa"/>
          </w:tcPr>
          <w:p>
            <w:pPr>
              <w:pStyle w:val="TableParagraph"/>
              <w:spacing w:line="240" w:lineRule="auto" w:before="15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апталық</w:t>
            </w:r>
          </w:p>
        </w:tc>
        <w:tc>
          <w:tcPr>
            <w:tcW w:w="3124" w:type="dxa"/>
          </w:tcPr>
          <w:p>
            <w:pPr>
              <w:pStyle w:val="TableParagraph"/>
              <w:spacing w:line="240" w:lineRule="auto" w:before="15"/>
              <w:ind w:left="707"/>
              <w:jc w:val="left"/>
              <w:rPr>
                <w:sz w:val="24"/>
              </w:rPr>
            </w:pPr>
            <w:r>
              <w:rPr>
                <w:sz w:val="24"/>
              </w:rPr>
              <w:t>60000</w:t>
            </w:r>
          </w:p>
        </w:tc>
      </w:tr>
      <w:tr>
        <w:trPr>
          <w:trHeight w:val="292" w:hRule="atLeast"/>
        </w:trPr>
        <w:tc>
          <w:tcPr>
            <w:tcW w:w="2747" w:type="dxa"/>
          </w:tcPr>
          <w:p>
            <w:pPr>
              <w:pStyle w:val="TableParagraph"/>
              <w:spacing w:line="256" w:lineRule="exact" w:before="16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апталық</w:t>
            </w:r>
          </w:p>
        </w:tc>
        <w:tc>
          <w:tcPr>
            <w:tcW w:w="3124" w:type="dxa"/>
          </w:tcPr>
          <w:p>
            <w:pPr>
              <w:pStyle w:val="TableParagraph"/>
              <w:spacing w:line="256" w:lineRule="exact" w:before="16"/>
              <w:ind w:left="707"/>
              <w:jc w:val="left"/>
              <w:rPr>
                <w:sz w:val="24"/>
              </w:rPr>
            </w:pPr>
            <w:r>
              <w:rPr>
                <w:sz w:val="24"/>
              </w:rPr>
              <w:t>240000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1100" w:bottom="280" w:left="1020" w:right="1020"/>
        </w:sectPr>
      </w:pPr>
    </w:p>
    <w:p>
      <w:pPr>
        <w:pStyle w:val="BodyText"/>
        <w:spacing w:line="480" w:lineRule="auto" w:before="91"/>
        <w:ind w:left="2225" w:right="2266"/>
      </w:pPr>
      <w:r>
        <w:rPr/>
        <w:t>Бас бухгалтер</w:t>
      </w:r>
      <w:r>
        <w:rPr>
          <w:spacing w:val="-53"/>
        </w:rPr>
        <w:t> </w:t>
      </w:r>
      <w:r>
        <w:rPr/>
        <w:t>Экономист</w:t>
      </w:r>
    </w:p>
    <w:p>
      <w:pPr>
        <w:pStyle w:val="Heading1"/>
        <w:spacing w:before="38"/>
        <w:ind w:left="2239"/>
      </w:pPr>
      <w:r>
        <w:rPr/>
        <w:t>Академиялық</w:t>
      </w:r>
      <w:r>
        <w:rPr>
          <w:spacing w:val="-5"/>
        </w:rPr>
        <w:t> </w:t>
      </w:r>
      <w:r>
        <w:rPr/>
        <w:t>мәселелер</w:t>
      </w:r>
      <w:r>
        <w:rPr>
          <w:spacing w:val="-5"/>
        </w:rPr>
        <w:t> </w:t>
      </w:r>
      <w:r>
        <w:rPr/>
        <w:t>жөніндегі</w:t>
      </w:r>
    </w:p>
    <w:p>
      <w:pPr>
        <w:pStyle w:val="BodyText"/>
        <w:spacing w:before="8" w:after="40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line="20" w:lineRule="exact"/>
        <w:ind w:left="620"/>
        <w:rPr>
          <w:sz w:val="2"/>
        </w:rPr>
      </w:pPr>
      <w:r>
        <w:rPr>
          <w:sz w:val="2"/>
        </w:rPr>
        <w:pict>
          <v:group style="width:66.150pt;height:.45pt;mso-position-horizontal-relative:char;mso-position-vertical-relative:line" coordorigin="0,0" coordsize="1323,9">
            <v:line style="position:absolute" from="0,4" to="1322,4" stroked="true" strokeweight=".4416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84"/>
          <w:sz w:val="2"/>
        </w:rPr>
        <w:t> </w:t>
      </w:r>
      <w:r>
        <w:rPr>
          <w:spacing w:val="84"/>
          <w:sz w:val="2"/>
        </w:rPr>
        <w:pict>
          <v:group style="width:71.4pt;height:.45pt;mso-position-horizontal-relative:char;mso-position-vertical-relative:line" coordorigin="0,0" coordsize="1428,9">
            <v:line style="position:absolute" from="0,4" to="1428,4" stroked="true" strokeweight=".4416pt" strokecolor="#000000">
              <v:stroke dashstyle="solid"/>
            </v:line>
          </v:group>
        </w:pict>
      </w:r>
      <w:r>
        <w:rPr>
          <w:spacing w:val="84"/>
          <w:sz w:val="2"/>
        </w:rPr>
      </w:r>
    </w:p>
    <w:p>
      <w:pPr>
        <w:pStyle w:val="BodyText"/>
        <w:tabs>
          <w:tab w:pos="2374" w:val="left" w:leader="none"/>
        </w:tabs>
        <w:ind w:left="1148"/>
      </w:pPr>
      <w:r>
        <w:rPr/>
        <w:t>(қолы)</w:t>
        <w:tab/>
        <w:t>(аты-жөні)</w:t>
      </w:r>
    </w:p>
    <w:p>
      <w:pPr>
        <w:pStyle w:val="BodyText"/>
        <w:spacing w:before="10"/>
        <w:rPr>
          <w:sz w:val="16"/>
        </w:rPr>
      </w:pPr>
      <w:r>
        <w:rPr/>
        <w:pict>
          <v:shape style="position:absolute;margin-left:375.290009pt;margin-top:11.921082pt;width:66.150pt;height:.1pt;mso-position-horizontal-relative:page;mso-position-vertical-relative:paragraph;z-index:-15726080;mso-wrap-distance-left:0;mso-wrap-distance-right:0" coordorigin="7506,238" coordsize="1323,0" path="m7506,238l8828,238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46.928558pt;margin-top:11.921082pt;width:71.4pt;height:.1pt;mso-position-horizontal-relative:page;mso-position-vertical-relative:paragraph;z-index:-15725568;mso-wrap-distance-left:0;mso-wrap-distance-right:0" coordorigin="8939,238" coordsize="1428,0" path="m8939,238l10366,238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374" w:val="left" w:leader="none"/>
        </w:tabs>
        <w:ind w:left="1148"/>
      </w:pPr>
      <w:r>
        <w:rPr/>
        <w:t>(қолы)</w:t>
        <w:tab/>
        <w:t>(аты-жөні)</w:t>
      </w:r>
    </w:p>
    <w:p>
      <w:pPr>
        <w:spacing w:after="0"/>
        <w:sectPr>
          <w:type w:val="continuous"/>
          <w:pgSz w:w="16840" w:h="11910" w:orient="landscape"/>
          <w:pgMar w:top="1100" w:bottom="280" w:left="1020" w:right="1020"/>
          <w:cols w:num="2" w:equalWidth="0">
            <w:col w:w="5821" w:space="40"/>
            <w:col w:w="8939"/>
          </w:cols>
        </w:sectPr>
      </w:pPr>
    </w:p>
    <w:p>
      <w:pPr>
        <w:pStyle w:val="Heading1"/>
        <w:tabs>
          <w:tab w:pos="6557" w:val="left" w:leader="none"/>
          <w:tab w:pos="7935" w:val="left" w:leader="none"/>
          <w:tab w:pos="9475" w:val="left" w:leader="none"/>
        </w:tabs>
      </w:pPr>
      <w:r>
        <w:rPr/>
        <w:t>департамент</w:t>
      </w:r>
      <w:r>
        <w:rPr>
          <w:spacing w:val="-3"/>
        </w:rPr>
        <w:t> </w:t>
      </w:r>
      <w:r>
        <w:rPr/>
        <w:t>директоры</w:t>
        <w:tab/>
      </w:r>
      <w:r>
        <w:rPr>
          <w:u w:val="single"/>
        </w:rPr>
        <w:t> </w:t>
        <w:tab/>
      </w:r>
      <w:r>
        <w:rPr>
          <w:spacing w:val="-5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8251" w:val="left" w:leader="none"/>
        </w:tabs>
        <w:spacing w:before="2"/>
        <w:ind w:left="7025"/>
      </w:pPr>
      <w:r>
        <w:rPr/>
        <w:t>(қолы)</w:t>
        <w:tab/>
        <w:t>(аты-жөні)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225"/>
      </w:pPr>
      <w:r>
        <w:rPr/>
        <w:t>Біліктілікті</w:t>
      </w:r>
      <w:r>
        <w:rPr>
          <w:spacing w:val="-3"/>
        </w:rPr>
        <w:t> </w:t>
      </w:r>
      <w:r>
        <w:rPr/>
        <w:t>арттыру</w:t>
      </w:r>
    </w:p>
    <w:p>
      <w:pPr>
        <w:pStyle w:val="BodyText"/>
        <w:tabs>
          <w:tab w:pos="6696" w:val="left" w:leader="none"/>
          <w:tab w:pos="8068" w:val="left" w:leader="none"/>
          <w:tab w:pos="9607" w:val="left" w:leader="none"/>
        </w:tabs>
        <w:spacing w:line="252" w:lineRule="exact" w:before="1"/>
        <w:ind w:left="2225"/>
      </w:pPr>
      <w:r>
        <w:rPr/>
        <w:t>орталығының</w:t>
      </w:r>
      <w:r>
        <w:rPr>
          <w:spacing w:val="-4"/>
        </w:rPr>
        <w:t> </w:t>
      </w:r>
      <w:r>
        <w:rPr/>
        <w:t>басшысы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289" w:val="left" w:leader="none"/>
        </w:tabs>
        <w:spacing w:line="252" w:lineRule="exact"/>
        <w:ind w:left="7009"/>
      </w:pPr>
      <w:r>
        <w:rPr/>
        <w:t>(қолы)</w:t>
        <w:tab/>
        <w:t>(аты-жөні)</w:t>
      </w:r>
    </w:p>
    <w:sectPr>
      <w:type w:val="continuous"/>
      <w:pgSz w:w="16840" w:h="11910" w:orient="landscape"/>
      <w:pgMar w:top="11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2213"/>
      <w:outlineLvl w:val="1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right="111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line="247" w:lineRule="exact"/>
      <w:ind w:left="239"/>
      <w:jc w:val="center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2024-09-20T07:04:22Z</dcterms:created>
  <dcterms:modified xsi:type="dcterms:W3CDTF">2024-09-20T07:04:22Z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