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23"/>
        </w:rPr>
      </w:pPr>
    </w:p>
    <w:p>
      <w:pPr>
        <w:spacing w:after="0"/>
        <w:rPr>
          <w:sz w:val="23"/>
        </w:rPr>
        <w:sectPr>
          <w:type w:val="continuous"/>
          <w:pgSz w:w="16840" w:h="11910" w:orient="landscape"/>
          <w:pgMar w:top="1100" w:bottom="280" w:left="1160" w:right="940"/>
        </w:sectPr>
      </w:pPr>
    </w:p>
    <w:p>
      <w:pPr>
        <w:pStyle w:val="BodyText"/>
        <w:spacing w:before="9"/>
        <w:rPr>
          <w:b w:val="0"/>
          <w:sz w:val="31"/>
        </w:rPr>
      </w:pPr>
    </w:p>
    <w:p>
      <w:pPr>
        <w:pStyle w:val="BodyText"/>
        <w:ind w:left="251"/>
      </w:pPr>
      <w:r>
        <w:rPr/>
        <w:t>Кесте</w:t>
      </w:r>
      <w:r>
        <w:rPr>
          <w:spacing w:val="-1"/>
        </w:rPr>
        <w:t> </w:t>
      </w:r>
      <w:r>
        <w:rPr/>
        <w:t>жасауға</w:t>
      </w:r>
      <w:r>
        <w:rPr>
          <w:spacing w:val="-1"/>
        </w:rPr>
        <w:t> </w:t>
      </w:r>
      <w:r>
        <w:rPr/>
        <w:t>қажетті</w:t>
      </w:r>
      <w:r>
        <w:rPr>
          <w:spacing w:val="-1"/>
        </w:rPr>
        <w:t> </w:t>
      </w:r>
      <w:r>
        <w:rPr/>
        <w:t>сызба</w:t>
      </w:r>
    </w:p>
    <w:p>
      <w:pPr>
        <w:pStyle w:val="BodyText"/>
        <w:rPr>
          <w:sz w:val="26"/>
        </w:rPr>
      </w:pPr>
      <w:r>
        <w:rPr>
          <w:b w:val="0"/>
        </w:rPr>
        <w:br w:type="column"/>
      </w:r>
      <w:r>
        <w:rPr>
          <w:sz w:val="26"/>
        </w:rPr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251"/>
      </w:pPr>
      <w:r>
        <w:rPr/>
        <w:t>Сабақ</w:t>
      </w:r>
      <w:r>
        <w:rPr>
          <w:spacing w:val="56"/>
        </w:rPr>
        <w:t> </w:t>
      </w:r>
      <w:r>
        <w:rPr/>
        <w:t>кестесін</w:t>
      </w:r>
      <w:r>
        <w:rPr>
          <w:spacing w:val="58"/>
        </w:rPr>
        <w:t> </w:t>
      </w:r>
      <w:r>
        <w:rPr/>
        <w:t>құруға</w:t>
      </w:r>
      <w:r>
        <w:rPr>
          <w:spacing w:val="57"/>
        </w:rPr>
        <w:t> </w:t>
      </w:r>
      <w:r>
        <w:rPr/>
        <w:t>қажетті</w:t>
      </w:r>
      <w:r>
        <w:rPr>
          <w:spacing w:val="58"/>
        </w:rPr>
        <w:t> </w:t>
      </w:r>
      <w:r>
        <w:rPr/>
        <w:t>сызба</w:t>
      </w:r>
    </w:p>
    <w:p>
      <w:pPr>
        <w:spacing w:before="90"/>
        <w:ind w:left="251" w:right="0" w:firstLine="0"/>
        <w:jc w:val="left"/>
        <w:rPr>
          <w:b/>
          <w:i/>
          <w:sz w:val="24"/>
        </w:rPr>
      </w:pPr>
      <w:r>
        <w:rPr/>
        <w:br w:type="column"/>
      </w:r>
      <w:r>
        <w:rPr>
          <w:b/>
          <w:i/>
          <w:sz w:val="24"/>
        </w:rPr>
        <w:t>Ф-ОБ-001/031А</w:t>
      </w:r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1100" w:bottom="280" w:left="1160" w:right="940"/>
          <w:cols w:num="3" w:equalWidth="0">
            <w:col w:w="3427" w:space="1456"/>
            <w:col w:w="4543" w:space="3231"/>
            <w:col w:w="2083"/>
          </w:cols>
        </w:sectPr>
      </w:pPr>
    </w:p>
    <w:p>
      <w:pPr>
        <w:tabs>
          <w:tab w:pos="7855" w:val="left" w:leader="none"/>
          <w:tab w:pos="8470" w:val="left" w:leader="none"/>
          <w:tab w:pos="9125" w:val="left" w:leader="none"/>
          <w:tab w:pos="10468" w:val="left" w:leader="none"/>
          <w:tab w:pos="11730" w:val="left" w:leader="none"/>
          <w:tab w:pos="12865" w:val="left" w:leader="none"/>
        </w:tabs>
        <w:spacing w:before="0"/>
        <w:ind w:left="3666" w:right="0" w:firstLine="0"/>
        <w:jc w:val="left"/>
        <w:rPr>
          <w:b/>
          <w:sz w:val="24"/>
        </w:rPr>
      </w:pPr>
      <w:r>
        <w:rPr>
          <w:b/>
          <w:sz w:val="24"/>
        </w:rPr>
        <w:t>Мамандығы</w:t>
      </w:r>
      <w:r>
        <w:rPr>
          <w:sz w:val="24"/>
          <w:u w:val="single"/>
        </w:rPr>
        <w:t> </w:t>
        <w:tab/>
      </w:r>
      <w:r>
        <w:rPr>
          <w:sz w:val="24"/>
        </w:rPr>
        <w:tab/>
      </w:r>
      <w:r>
        <w:rPr>
          <w:sz w:val="24"/>
          <w:u w:val="single"/>
        </w:rPr>
        <w:t> </w:t>
        <w:tab/>
      </w:r>
      <w:r>
        <w:rPr>
          <w:b/>
          <w:sz w:val="24"/>
        </w:rPr>
        <w:t>курс</w:t>
      </w:r>
      <w:r>
        <w:rPr>
          <w:b/>
          <w:sz w:val="24"/>
          <w:u w:val="single"/>
        </w:rPr>
        <w:tab/>
      </w:r>
      <w:r>
        <w:rPr>
          <w:b/>
          <w:sz w:val="24"/>
        </w:rPr>
        <w:t>семестр</w:t>
        <w:tab/>
      </w:r>
      <w:r>
        <w:rPr>
          <w:sz w:val="24"/>
          <w:u w:val="single"/>
        </w:rPr>
        <w:t> </w:t>
        <w:tab/>
      </w:r>
      <w:r>
        <w:rPr>
          <w:b/>
          <w:sz w:val="24"/>
        </w:rPr>
        <w:t>тобы</w:t>
      </w:r>
    </w:p>
    <w:p>
      <w:pPr>
        <w:pStyle w:val="BodyText"/>
        <w:spacing w:before="3"/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"/>
        <w:gridCol w:w="1104"/>
        <w:gridCol w:w="991"/>
        <w:gridCol w:w="425"/>
        <w:gridCol w:w="427"/>
        <w:gridCol w:w="425"/>
        <w:gridCol w:w="426"/>
        <w:gridCol w:w="425"/>
        <w:gridCol w:w="425"/>
        <w:gridCol w:w="425"/>
        <w:gridCol w:w="427"/>
        <w:gridCol w:w="425"/>
        <w:gridCol w:w="425"/>
        <w:gridCol w:w="425"/>
        <w:gridCol w:w="428"/>
        <w:gridCol w:w="425"/>
        <w:gridCol w:w="425"/>
        <w:gridCol w:w="425"/>
        <w:gridCol w:w="425"/>
        <w:gridCol w:w="427"/>
        <w:gridCol w:w="1133"/>
        <w:gridCol w:w="1417"/>
        <w:gridCol w:w="994"/>
        <w:gridCol w:w="1133"/>
      </w:tblGrid>
      <w:tr>
        <w:trPr>
          <w:trHeight w:val="231" w:hRule="atLeast"/>
        </w:trPr>
        <w:tc>
          <w:tcPr>
            <w:tcW w:w="476" w:type="dxa"/>
            <w:vMerge w:val="restart"/>
          </w:tcPr>
          <w:p>
            <w:pPr>
              <w:pStyle w:val="TableParagraph"/>
              <w:spacing w:line="227" w:lineRule="exact"/>
              <w:ind w:left="16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1104" w:type="dxa"/>
            <w:vMerge w:val="restart"/>
          </w:tcPr>
          <w:p>
            <w:pPr>
              <w:pStyle w:val="TableParagraph"/>
              <w:ind w:left="217" w:right="173" w:firstLine="153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аттары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ind w:left="313" w:right="167" w:hanging="99"/>
              <w:rPr>
                <w:b/>
                <w:sz w:val="20"/>
              </w:rPr>
            </w:pPr>
            <w:r>
              <w:rPr>
                <w:b/>
                <w:sz w:val="20"/>
              </w:rPr>
              <w:t>Сабақ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түрі</w:t>
            </w:r>
          </w:p>
        </w:tc>
        <w:tc>
          <w:tcPr>
            <w:tcW w:w="852" w:type="dxa"/>
            <w:gridSpan w:val="2"/>
            <w:vMerge w:val="restart"/>
          </w:tcPr>
          <w:p>
            <w:pPr>
              <w:pStyle w:val="TableParagraph"/>
              <w:ind w:left="121" w:right="84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Креди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6383" w:type="dxa"/>
            <w:gridSpan w:val="15"/>
          </w:tcPr>
          <w:p>
            <w:pPr>
              <w:pStyle w:val="TableParagraph"/>
              <w:spacing w:line="212" w:lineRule="exact"/>
              <w:ind w:left="2627" w:right="26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т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ind w:left="248" w:right="22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тынды</w:t>
            </w:r>
          </w:p>
          <w:p>
            <w:pPr>
              <w:pStyle w:val="TableParagraph"/>
              <w:spacing w:line="212" w:lineRule="exact"/>
              <w:ind w:left="14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бақылау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ind w:left="171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Оқытушын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ың</w:t>
            </w:r>
          </w:p>
          <w:p>
            <w:pPr>
              <w:pStyle w:val="TableParagraph"/>
              <w:spacing w:line="212" w:lineRule="exact"/>
              <w:ind w:left="163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аты-жөні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ind w:left="185" w:right="137" w:hanging="1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Кафед-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аты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ind w:left="163" w:right="139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Кафедра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меңгеру-</w:t>
            </w:r>
          </w:p>
          <w:p>
            <w:pPr>
              <w:pStyle w:val="TableParagraph"/>
              <w:spacing w:line="212" w:lineRule="exact"/>
              <w:ind w:left="14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шісі</w:t>
            </w:r>
          </w:p>
        </w:tc>
      </w:tr>
      <w:tr>
        <w:trPr>
          <w:trHeight w:val="428" w:hRule="atLeast"/>
        </w:trPr>
        <w:tc>
          <w:tcPr>
            <w:tcW w:w="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26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2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42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425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427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425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425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425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428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25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425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425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425" w:type="dxa"/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427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76" w:type="dxa"/>
            <w:vMerge w:val="restart"/>
          </w:tcPr>
          <w:p>
            <w:pPr>
              <w:pStyle w:val="TableParagraph"/>
              <w:spacing w:line="246" w:lineRule="exact"/>
              <w:ind w:left="109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10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43" w:right="114"/>
              <w:jc w:val="center"/>
              <w:rPr>
                <w:sz w:val="22"/>
              </w:rPr>
            </w:pPr>
            <w:r>
              <w:rPr>
                <w:sz w:val="22"/>
              </w:rPr>
              <w:t>Лек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3"/>
              <w:ind w:left="143" w:right="113"/>
              <w:jc w:val="center"/>
              <w:rPr>
                <w:sz w:val="22"/>
              </w:rPr>
            </w:pPr>
            <w:r>
              <w:rPr>
                <w:sz w:val="22"/>
              </w:rPr>
              <w:t>П/сем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5"/>
              <w:ind w:left="143" w:right="114"/>
              <w:jc w:val="center"/>
              <w:rPr>
                <w:sz w:val="22"/>
              </w:rPr>
            </w:pPr>
            <w:r>
              <w:rPr>
                <w:sz w:val="22"/>
              </w:rPr>
              <w:t>Лаб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8" w:lineRule="exact" w:before="5"/>
              <w:ind w:left="143" w:right="115"/>
              <w:jc w:val="center"/>
              <w:rPr>
                <w:sz w:val="22"/>
              </w:rPr>
            </w:pPr>
            <w:r>
              <w:rPr>
                <w:sz w:val="22"/>
              </w:rPr>
              <w:t>СОӨЖ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76" w:type="dxa"/>
            <w:vMerge w:val="restart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10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43" w:right="114"/>
              <w:jc w:val="center"/>
              <w:rPr>
                <w:sz w:val="22"/>
              </w:rPr>
            </w:pPr>
            <w:r>
              <w:rPr>
                <w:sz w:val="22"/>
              </w:rPr>
              <w:t>Лек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5"/>
              <w:ind w:left="143" w:right="113"/>
              <w:jc w:val="center"/>
              <w:rPr>
                <w:sz w:val="22"/>
              </w:rPr>
            </w:pPr>
            <w:r>
              <w:rPr>
                <w:sz w:val="22"/>
              </w:rPr>
              <w:t>П/сем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5"/>
              <w:ind w:left="143" w:right="114"/>
              <w:jc w:val="center"/>
              <w:rPr>
                <w:sz w:val="22"/>
              </w:rPr>
            </w:pPr>
            <w:r>
              <w:rPr>
                <w:sz w:val="22"/>
              </w:rPr>
              <w:t>Лаб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8" w:lineRule="exact" w:before="5"/>
              <w:ind w:left="143" w:right="115"/>
              <w:jc w:val="center"/>
              <w:rPr>
                <w:sz w:val="22"/>
              </w:rPr>
            </w:pPr>
            <w:r>
              <w:rPr>
                <w:sz w:val="22"/>
              </w:rPr>
              <w:t>СОӨЖ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476" w:type="dxa"/>
            <w:vMerge w:val="restart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10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43" w:right="114"/>
              <w:jc w:val="center"/>
              <w:rPr>
                <w:sz w:val="22"/>
              </w:rPr>
            </w:pPr>
            <w:r>
              <w:rPr>
                <w:sz w:val="22"/>
              </w:rPr>
              <w:t>Лек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exact" w:before="3"/>
              <w:ind w:left="143" w:right="113"/>
              <w:jc w:val="center"/>
              <w:rPr>
                <w:sz w:val="22"/>
              </w:rPr>
            </w:pPr>
            <w:r>
              <w:rPr>
                <w:sz w:val="22"/>
              </w:rPr>
              <w:t>П/сем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exact" w:before="3"/>
              <w:ind w:left="143" w:right="114"/>
              <w:jc w:val="center"/>
              <w:rPr>
                <w:sz w:val="22"/>
              </w:rPr>
            </w:pPr>
            <w:r>
              <w:rPr>
                <w:sz w:val="22"/>
              </w:rPr>
              <w:t>Лаб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exact" w:before="3"/>
              <w:ind w:left="143" w:right="115"/>
              <w:jc w:val="center"/>
              <w:rPr>
                <w:sz w:val="22"/>
              </w:rPr>
            </w:pPr>
            <w:r>
              <w:rPr>
                <w:sz w:val="22"/>
              </w:rPr>
              <w:t>СОӨЖ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476" w:type="dxa"/>
            <w:vMerge w:val="restart"/>
          </w:tcPr>
          <w:p>
            <w:pPr>
              <w:pStyle w:val="TableParagraph"/>
              <w:spacing w:line="246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10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1" w:lineRule="exact"/>
              <w:ind w:left="143" w:right="114"/>
              <w:jc w:val="center"/>
              <w:rPr>
                <w:sz w:val="22"/>
              </w:rPr>
            </w:pPr>
            <w:r>
              <w:rPr>
                <w:sz w:val="22"/>
              </w:rPr>
              <w:t>Лек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5"/>
              <w:ind w:left="143" w:right="113"/>
              <w:jc w:val="center"/>
              <w:rPr>
                <w:sz w:val="22"/>
              </w:rPr>
            </w:pPr>
            <w:r>
              <w:rPr>
                <w:sz w:val="22"/>
              </w:rPr>
              <w:t>П/сем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5"/>
              <w:ind w:left="143" w:right="114"/>
              <w:jc w:val="center"/>
              <w:rPr>
                <w:sz w:val="22"/>
              </w:rPr>
            </w:pPr>
            <w:r>
              <w:rPr>
                <w:sz w:val="22"/>
              </w:rPr>
              <w:t>Лаб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8" w:lineRule="exact" w:before="5"/>
              <w:ind w:left="143" w:right="115"/>
              <w:jc w:val="center"/>
              <w:rPr>
                <w:sz w:val="22"/>
              </w:rPr>
            </w:pPr>
            <w:r>
              <w:rPr>
                <w:sz w:val="22"/>
              </w:rPr>
              <w:t>СОӨЖ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76" w:type="dxa"/>
            <w:vMerge w:val="restart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10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43" w:right="114"/>
              <w:jc w:val="center"/>
              <w:rPr>
                <w:sz w:val="22"/>
              </w:rPr>
            </w:pPr>
            <w:r>
              <w:rPr>
                <w:sz w:val="22"/>
              </w:rPr>
              <w:t>Лек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6"/>
              <w:ind w:left="143" w:right="113"/>
              <w:jc w:val="center"/>
              <w:rPr>
                <w:sz w:val="22"/>
              </w:rPr>
            </w:pPr>
            <w:r>
              <w:rPr>
                <w:sz w:val="22"/>
              </w:rPr>
              <w:t>П/сем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5"/>
              <w:ind w:left="143" w:right="114"/>
              <w:jc w:val="center"/>
              <w:rPr>
                <w:sz w:val="22"/>
              </w:rPr>
            </w:pPr>
            <w:r>
              <w:rPr>
                <w:sz w:val="22"/>
              </w:rPr>
              <w:t>Лаб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exact" w:before="3"/>
              <w:ind w:left="143" w:right="115"/>
              <w:jc w:val="center"/>
              <w:rPr>
                <w:sz w:val="22"/>
              </w:rPr>
            </w:pPr>
            <w:r>
              <w:rPr>
                <w:sz w:val="22"/>
              </w:rPr>
              <w:t>СОӨЖ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7" w:hRule="atLeast"/>
        </w:trPr>
        <w:tc>
          <w:tcPr>
            <w:tcW w:w="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254" w:lineRule="exact"/>
              <w:ind w:left="107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Барлығ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ы: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tabs>
          <w:tab w:pos="5318" w:val="left" w:leader="none"/>
          <w:tab w:pos="7845" w:val="left" w:leader="none"/>
        </w:tabs>
        <w:spacing w:line="317" w:lineRule="exact" w:before="0"/>
        <w:ind w:left="1250" w:right="0" w:firstLine="0"/>
        <w:jc w:val="left"/>
        <w:rPr>
          <w:sz w:val="28"/>
        </w:rPr>
      </w:pPr>
      <w:r>
        <w:rPr>
          <w:b/>
          <w:sz w:val="28"/>
        </w:rPr>
        <w:t>Факультет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деканы</w:t>
      </w:r>
      <w:r>
        <w:rPr>
          <w:b/>
          <w:spacing w:val="-16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 </w:t>
      </w:r>
      <w:r>
        <w:rPr>
          <w:spacing w:val="13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tabs>
          <w:tab w:pos="6254" w:val="left" w:leader="none"/>
        </w:tabs>
        <w:spacing w:line="182" w:lineRule="exact" w:before="0"/>
        <w:ind w:left="4442" w:right="0" w:firstLine="0"/>
        <w:jc w:val="left"/>
        <w:rPr>
          <w:sz w:val="16"/>
        </w:rPr>
      </w:pPr>
      <w:r>
        <w:rPr>
          <w:sz w:val="16"/>
        </w:rPr>
        <w:t>(қолы)</w:t>
        <w:tab/>
        <w:t>(аты-жөні)</w:t>
      </w:r>
    </w:p>
    <w:sectPr>
      <w:type w:val="continuous"/>
      <w:pgSz w:w="16840" w:h="11910" w:orient="landscape"/>
      <w:pgMar w:top="1100" w:bottom="280" w:left="116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2024-08-23T07:10:30Z</dcterms:created>
  <dcterms:modified xsi:type="dcterms:W3CDTF">2024-08-23T07:10:30Z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