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5"/>
        </w:rPr>
      </w:pPr>
    </w:p>
    <w:p>
      <w:pPr>
        <w:pStyle w:val="BodyText"/>
        <w:spacing w:line="20" w:lineRule="exact"/>
        <w:ind w:left="4404"/>
        <w:rPr>
          <w:sz w:val="2"/>
        </w:rPr>
      </w:pPr>
      <w:r>
        <w:rPr>
          <w:sz w:val="2"/>
        </w:rPr>
        <w:pict>
          <v:group style="width:238.05pt;height:.9pt;mso-position-horizontal-relative:char;mso-position-vertical-relative:line" coordorigin="0,0" coordsize="4761,18">
            <v:line style="position:absolute" from="0,9" to="4760,9" stroked="true" strokeweight=".88452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line="197" w:lineRule="exact" w:before="0"/>
        <w:ind w:left="6031" w:right="0" w:firstLine="0"/>
        <w:jc w:val="left"/>
        <w:rPr>
          <w:b/>
          <w:sz w:val="18"/>
        </w:rPr>
      </w:pPr>
      <w:r>
        <w:rPr>
          <w:b/>
          <w:sz w:val="18"/>
        </w:rPr>
        <w:t>білімгердің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аты-жөні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tabs>
          <w:tab w:pos="3198" w:val="left" w:leader="none"/>
          <w:tab w:pos="5695" w:val="left" w:leader="none"/>
          <w:tab w:pos="7383" w:val="left" w:leader="none"/>
          <w:tab w:pos="8344" w:val="left" w:leader="none"/>
        </w:tabs>
        <w:spacing w:before="162"/>
        <w:ind w:left="954"/>
      </w:pPr>
      <w:r>
        <w:rPr/>
        <w:t>Международный</w:t>
        <w:tab/>
        <w:t>казахско–турецкий</w:t>
        <w:tab/>
        <w:t>университет</w:t>
        <w:tab/>
        <w:t>имени</w:t>
        <w:tab/>
        <w:t>Ходжи</w:t>
      </w:r>
    </w:p>
    <w:p>
      <w:pPr>
        <w:pStyle w:val="BodyText"/>
        <w:tabs>
          <w:tab w:pos="1291" w:val="left" w:leader="none"/>
          <w:tab w:pos="2287" w:val="left" w:leader="none"/>
          <w:tab w:pos="4292" w:val="left" w:leader="none"/>
          <w:tab w:pos="4977" w:val="left" w:leader="none"/>
          <w:tab w:pos="7701" w:val="left" w:leader="none"/>
          <w:tab w:pos="7917" w:val="left" w:leader="none"/>
          <w:tab w:pos="8328" w:val="left" w:leader="none"/>
        </w:tabs>
        <w:spacing w:before="2"/>
        <w:ind w:left="102"/>
      </w:pPr>
      <w:r>
        <w:rPr/>
        <w:t>Ахмеда</w:t>
        <w:tab/>
        <w:t>Ясави</w:t>
        <w:tab/>
        <w:t>подтверждает,</w:t>
        <w:tab/>
        <w:t>что</w:t>
        <w:tab/>
      </w: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ab/>
        <w:t>в</w:t>
        <w:tab/>
        <w:t>период</w:t>
      </w:r>
    </w:p>
    <w:p>
      <w:pPr>
        <w:pStyle w:val="BodyText"/>
        <w:spacing w:line="322" w:lineRule="exact"/>
        <w:ind w:left="102"/>
        <w:jc w:val="both"/>
      </w:pPr>
      <w:r>
        <w:rPr/>
        <w:t>20</w:t>
      </w:r>
      <w:r>
        <w:rPr>
          <w:u w:val="single"/>
        </w:rPr>
        <w:t>  </w:t>
      </w:r>
      <w:r>
        <w:rPr>
          <w:spacing w:val="66"/>
          <w:u w:val="single"/>
        </w:rPr>
        <w:t> </w:t>
      </w:r>
      <w:r>
        <w:rPr/>
        <w:t>-20</w:t>
      </w:r>
      <w:r>
        <w:rPr>
          <w:u w:val="single"/>
        </w:rPr>
        <w:t>   </w:t>
      </w:r>
      <w:r>
        <w:rPr>
          <w:spacing w:val="61"/>
          <w:u w:val="single"/>
        </w:rPr>
        <w:t> </w:t>
      </w:r>
      <w:r>
        <w:rPr/>
        <w:t>годы</w:t>
      </w:r>
      <w:r>
        <w:rPr>
          <w:spacing w:val="22"/>
        </w:rPr>
        <w:t> </w:t>
      </w:r>
      <w:r>
        <w:rPr/>
        <w:t>обучалась</w:t>
      </w:r>
      <w:r>
        <w:rPr>
          <w:spacing w:val="21"/>
        </w:rPr>
        <w:t> </w:t>
      </w:r>
      <w:r>
        <w:rPr/>
        <w:t>по</w:t>
      </w:r>
      <w:r>
        <w:rPr>
          <w:spacing w:val="22"/>
        </w:rPr>
        <w:t> </w:t>
      </w:r>
      <w:r>
        <w:rPr/>
        <w:t>программе</w:t>
      </w:r>
      <w:r>
        <w:rPr>
          <w:spacing w:val="22"/>
        </w:rPr>
        <w:t> </w:t>
      </w:r>
      <w:r>
        <w:rPr/>
        <w:t>магистратуры</w:t>
      </w:r>
      <w:r>
        <w:rPr>
          <w:spacing w:val="114"/>
        </w:rPr>
        <w:t> </w:t>
      </w:r>
      <w:r>
        <w:rPr/>
        <w:t>по</w:t>
      </w:r>
      <w:r>
        <w:rPr>
          <w:spacing w:val="21"/>
        </w:rPr>
        <w:t> </w:t>
      </w:r>
      <w:r>
        <w:rPr/>
        <w:t>специальности</w:t>
      </w:r>
    </w:p>
    <w:p>
      <w:pPr>
        <w:pStyle w:val="BodyText"/>
        <w:tabs>
          <w:tab w:pos="2828" w:val="left" w:leader="none"/>
        </w:tabs>
        <w:ind w:left="102" w:right="107"/>
        <w:jc w:val="both"/>
      </w:pPr>
      <w:r>
        <w:rPr>
          <w:w w:val="100"/>
          <w:u w:val="single"/>
        </w:rPr>
        <w:t> </w:t>
      </w:r>
      <w:r>
        <w:rPr>
          <w:u w:val="single"/>
        </w:rPr>
        <w:tab/>
      </w:r>
      <w:r>
        <w:rPr>
          <w:i/>
          <w:u w:val="single"/>
        </w:rPr>
        <w:t>по научно-педагогическому направлению</w:t>
      </w:r>
      <w:r>
        <w:rPr>
          <w:i/>
        </w:rPr>
        <w:t> </w:t>
      </w:r>
      <w:r>
        <w:rPr/>
        <w:t>и получила</w:t>
      </w:r>
      <w:r>
        <w:rPr>
          <w:spacing w:val="-67"/>
        </w:rPr>
        <w:t> </w:t>
      </w:r>
      <w:r>
        <w:rPr/>
        <w:t>степень магистра социологии в соответствии п. 4.2</w:t>
      </w:r>
      <w:r>
        <w:rPr>
          <w:spacing w:val="1"/>
        </w:rPr>
        <w:t> </w:t>
      </w:r>
      <w:r>
        <w:rPr/>
        <w:t>ГОСО послевузовского</w:t>
      </w:r>
      <w:r>
        <w:rPr>
          <w:spacing w:val="-67"/>
        </w:rPr>
        <w:t> </w:t>
      </w:r>
      <w:r>
        <w:rPr/>
        <w:t>образования,</w:t>
      </w:r>
      <w:r>
        <w:rPr>
          <w:spacing w:val="1"/>
        </w:rPr>
        <w:t> </w:t>
      </w:r>
      <w:r>
        <w:rPr/>
        <w:t>утвержденного</w:t>
      </w:r>
      <w:r>
        <w:rPr>
          <w:spacing w:val="1"/>
        </w:rPr>
        <w:t> </w:t>
      </w:r>
      <w:r>
        <w:rPr/>
        <w:t>приказом</w:t>
      </w:r>
      <w:r>
        <w:rPr>
          <w:spacing w:val="70"/>
        </w:rPr>
        <w:t> </w:t>
      </w:r>
      <w:r>
        <w:rPr/>
        <w:t>Министерства</w:t>
      </w:r>
      <w:r>
        <w:rPr>
          <w:spacing w:val="70"/>
        </w:rPr>
        <w:t> </w:t>
      </w:r>
      <w:r>
        <w:rPr/>
        <w:t>образования</w:t>
      </w:r>
      <w:r>
        <w:rPr>
          <w:spacing w:val="70"/>
        </w:rPr>
        <w:t> </w:t>
      </w:r>
      <w:r>
        <w:rPr/>
        <w:t>и</w:t>
      </w:r>
      <w:r>
        <w:rPr>
          <w:spacing w:val="1"/>
        </w:rPr>
        <w:t> </w:t>
      </w:r>
      <w:r>
        <w:rPr/>
        <w:t>науки Республики Казахстана от «</w:t>
      </w:r>
      <w:r>
        <w:rPr>
          <w:spacing w:val="71"/>
        </w:rPr>
        <w:t> </w:t>
      </w:r>
      <w:r>
        <w:rPr/>
        <w:t>» декабря 20</w:t>
      </w:r>
      <w:r>
        <w:rPr>
          <w:spacing w:val="71"/>
        </w:rPr>
        <w:t> </w:t>
      </w:r>
      <w:r>
        <w:rPr/>
        <w:t>г. №</w:t>
      </w:r>
      <w:r>
        <w:rPr>
          <w:u w:val="single"/>
        </w:rPr>
        <w:t>  </w:t>
      </w:r>
      <w:r>
        <w:rPr>
          <w:spacing w:val="1"/>
        </w:rPr>
        <w:t> </w:t>
      </w:r>
      <w:r>
        <w:rPr/>
        <w:t>« 4.2. В</w:t>
      </w:r>
      <w:r>
        <w:rPr>
          <w:spacing w:val="1"/>
        </w:rPr>
        <w:t> </w:t>
      </w:r>
      <w:r>
        <w:rPr/>
        <w:t>магистратуре</w:t>
      </w:r>
      <w:r>
        <w:rPr>
          <w:spacing w:val="5"/>
        </w:rPr>
        <w:t> </w:t>
      </w:r>
      <w:r>
        <w:rPr/>
        <w:t>подготовка</w:t>
      </w:r>
      <w:r>
        <w:rPr>
          <w:spacing w:val="6"/>
        </w:rPr>
        <w:t> </w:t>
      </w:r>
      <w:r>
        <w:rPr/>
        <w:t>специалистов</w:t>
      </w:r>
      <w:r>
        <w:rPr>
          <w:spacing w:val="2"/>
        </w:rPr>
        <w:t> </w:t>
      </w:r>
      <w:r>
        <w:rPr/>
        <w:t>проводится</w:t>
      </w:r>
      <w:r>
        <w:rPr>
          <w:spacing w:val="6"/>
        </w:rPr>
        <w:t> </w:t>
      </w:r>
      <w:r>
        <w:rPr/>
        <w:t>по</w:t>
      </w:r>
      <w:r>
        <w:rPr>
          <w:spacing w:val="3"/>
        </w:rPr>
        <w:t> </w:t>
      </w:r>
      <w:r>
        <w:rPr/>
        <w:t>двум</w:t>
      </w:r>
      <w:r>
        <w:rPr>
          <w:spacing w:val="5"/>
        </w:rPr>
        <w:t> </w:t>
      </w:r>
      <w:r>
        <w:rPr/>
        <w:t>направлениям:</w:t>
      </w:r>
    </w:p>
    <w:p>
      <w:pPr>
        <w:pStyle w:val="BodyText"/>
        <w:tabs>
          <w:tab w:pos="1405" w:val="left" w:leader="none"/>
          <w:tab w:pos="3812" w:val="left" w:leader="none"/>
          <w:tab w:pos="4443" w:val="left" w:leader="none"/>
          <w:tab w:pos="5664" w:val="left" w:leader="none"/>
          <w:tab w:pos="7147" w:val="left" w:leader="none"/>
          <w:tab w:pos="7491" w:val="left" w:leader="none"/>
          <w:tab w:pos="7793" w:val="left" w:leader="none"/>
          <w:tab w:pos="9026" w:val="left" w:leader="none"/>
        </w:tabs>
        <w:ind w:left="102"/>
      </w:pPr>
      <w:r>
        <w:rPr/>
        <w:t>научно-</w:t>
        <w:tab/>
        <w:t>педагогическому</w:t>
        <w:tab/>
        <w:t>со</w:t>
        <w:tab/>
        <w:t>сроком</w:t>
        <w:tab/>
        <w:t>обучения</w:t>
        <w:tab/>
      </w: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ab/>
        <w:t>года...»</w:t>
        <w:tab/>
        <w:t>и</w:t>
      </w:r>
    </w:p>
    <w:p>
      <w:pPr>
        <w:pStyle w:val="BodyText"/>
        <w:ind w:left="102" w:right="115"/>
        <w:jc w:val="both"/>
      </w:pPr>
      <w:r>
        <w:rPr/>
        <w:t>классификатором специальностей высшего и послевузовского образования</w:t>
      </w:r>
      <w:r>
        <w:rPr>
          <w:spacing w:val="-67"/>
        </w:rPr>
        <w:t> </w:t>
      </w:r>
      <w:r>
        <w:rPr/>
        <w:t>Республики</w:t>
      </w:r>
      <w:r>
        <w:rPr>
          <w:spacing w:val="-1"/>
        </w:rPr>
        <w:t> </w:t>
      </w:r>
      <w:r>
        <w:rPr/>
        <w:t>Казахстан.</w:t>
      </w:r>
    </w:p>
    <w:p>
      <w:pPr>
        <w:pStyle w:val="BodyText"/>
        <w:ind w:left="102" w:right="106" w:firstLine="851"/>
        <w:jc w:val="both"/>
      </w:pPr>
      <w:r>
        <w:rPr/>
        <w:t>В</w:t>
      </w:r>
      <w:r>
        <w:rPr>
          <w:spacing w:val="1"/>
        </w:rPr>
        <w:t> </w:t>
      </w:r>
      <w:r>
        <w:rPr/>
        <w:t>настоящее</w:t>
      </w:r>
      <w:r>
        <w:rPr>
          <w:spacing w:val="1"/>
        </w:rPr>
        <w:t> </w:t>
      </w:r>
      <w:r>
        <w:rPr/>
        <w:t>время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соответствии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Классификатором</w:t>
      </w:r>
      <w:r>
        <w:rPr>
          <w:spacing w:val="1"/>
        </w:rPr>
        <w:t> </w:t>
      </w:r>
      <w:r>
        <w:rPr/>
        <w:t>ГОСО</w:t>
      </w:r>
      <w:r>
        <w:rPr>
          <w:spacing w:val="1"/>
        </w:rPr>
        <w:t> </w:t>
      </w:r>
      <w:r>
        <w:rPr/>
        <w:t>послевузовского образования,</w:t>
      </w:r>
      <w:r>
        <w:rPr>
          <w:spacing w:val="1"/>
        </w:rPr>
        <w:t> </w:t>
      </w:r>
      <w:r>
        <w:rPr/>
        <w:t>утвержденного</w:t>
      </w:r>
      <w:r>
        <w:rPr>
          <w:spacing w:val="1"/>
        </w:rPr>
        <w:t> </w:t>
      </w:r>
      <w:r>
        <w:rPr/>
        <w:t>приказом</w:t>
      </w:r>
      <w:r>
        <w:rPr>
          <w:spacing w:val="70"/>
        </w:rPr>
        <w:t> </w:t>
      </w:r>
      <w:r>
        <w:rPr/>
        <w:t>МОН РК</w:t>
      </w:r>
      <w:r>
        <w:rPr>
          <w:spacing w:val="70"/>
        </w:rPr>
        <w:t> </w:t>
      </w:r>
      <w:r>
        <w:rPr/>
        <w:t>№</w:t>
      </w:r>
      <w:r>
        <w:rPr>
          <w:spacing w:val="70"/>
        </w:rPr>
        <w:t> </w:t>
      </w:r>
      <w:r>
        <w:rPr/>
        <w:t>569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13</w:t>
      </w:r>
      <w:r>
        <w:rPr>
          <w:spacing w:val="1"/>
        </w:rPr>
        <w:t> </w:t>
      </w:r>
      <w:r>
        <w:rPr/>
        <w:t>октября</w:t>
      </w:r>
      <w:r>
        <w:rPr>
          <w:spacing w:val="1"/>
        </w:rPr>
        <w:t> </w:t>
      </w:r>
      <w:r>
        <w:rPr/>
        <w:t>2018</w:t>
      </w:r>
      <w:r>
        <w:rPr>
          <w:spacing w:val="1"/>
        </w:rPr>
        <w:t> </w:t>
      </w:r>
      <w:r>
        <w:rPr/>
        <w:t>года</w:t>
      </w:r>
      <w:r>
        <w:rPr>
          <w:spacing w:val="1"/>
        </w:rPr>
        <w:t> </w:t>
      </w:r>
      <w:r>
        <w:rPr/>
        <w:t>специальность</w:t>
      </w:r>
      <w:r>
        <w:rPr>
          <w:spacing w:val="1"/>
        </w:rPr>
        <w:t> </w:t>
      </w:r>
      <w:r>
        <w:rPr/>
        <w:t>«6N0501-Социология»</w:t>
      </w:r>
      <w:r>
        <w:rPr>
          <w:spacing w:val="1"/>
        </w:rPr>
        <w:t> </w:t>
      </w:r>
      <w:r>
        <w:rPr/>
        <w:t>классифицируется как код направления подготовки «7M031-Социальные</w:t>
      </w:r>
      <w:r>
        <w:rPr>
          <w:spacing w:val="1"/>
        </w:rPr>
        <w:t> </w:t>
      </w:r>
      <w:r>
        <w:rPr/>
        <w:t>науки».</w:t>
      </w:r>
    </w:p>
    <w:p>
      <w:pPr>
        <w:pStyle w:val="BodyText"/>
        <w:rPr>
          <w:sz w:val="30"/>
        </w:rPr>
      </w:pPr>
    </w:p>
    <w:p>
      <w:pPr>
        <w:pStyle w:val="BodyText"/>
        <w:spacing w:before="4"/>
        <w:rPr>
          <w:sz w:val="26"/>
        </w:rPr>
      </w:pPr>
    </w:p>
    <w:p>
      <w:pPr>
        <w:tabs>
          <w:tab w:pos="3325" w:val="left" w:leader="none"/>
          <w:tab w:pos="4790" w:val="left" w:leader="none"/>
          <w:tab w:pos="7239" w:val="left" w:leader="none"/>
        </w:tabs>
        <w:spacing w:line="316" w:lineRule="exact" w:before="0"/>
        <w:ind w:left="954" w:right="0" w:firstLine="0"/>
        <w:jc w:val="left"/>
        <w:rPr>
          <w:sz w:val="28"/>
        </w:rPr>
      </w:pPr>
      <w:r>
        <w:rPr>
          <w:b/>
          <w:sz w:val="28"/>
        </w:rPr>
        <w:t>Вице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ректор</w:t>
        <w:tab/>
      </w:r>
      <w:r>
        <w:rPr>
          <w:w w:val="100"/>
          <w:sz w:val="28"/>
          <w:u w:val="single"/>
        </w:rPr>
        <w:t> </w:t>
      </w:r>
      <w:r>
        <w:rPr>
          <w:sz w:val="28"/>
          <w:u w:val="single"/>
        </w:rPr>
        <w:tab/>
      </w:r>
      <w:r>
        <w:rPr>
          <w:w w:val="100"/>
          <w:sz w:val="28"/>
          <w:u w:val="single"/>
        </w:rPr>
        <w:t> </w:t>
      </w:r>
      <w:r>
        <w:rPr>
          <w:sz w:val="28"/>
          <w:u w:val="single"/>
        </w:rPr>
        <w:tab/>
      </w:r>
    </w:p>
    <w:p>
      <w:pPr>
        <w:tabs>
          <w:tab w:pos="5571" w:val="left" w:leader="none"/>
        </w:tabs>
        <w:spacing w:line="201" w:lineRule="exact" w:before="0"/>
        <w:ind w:left="3882" w:right="0" w:firstLine="0"/>
        <w:jc w:val="left"/>
        <w:rPr>
          <w:sz w:val="18"/>
        </w:rPr>
      </w:pPr>
      <w:r>
        <w:rPr>
          <w:sz w:val="18"/>
        </w:rPr>
        <w:t>қолы</w:t>
        <w:tab/>
        <w:t>аты-жөні</w:t>
      </w:r>
    </w:p>
    <w:p>
      <w:pPr>
        <w:spacing w:before="127"/>
        <w:ind w:left="810" w:right="0" w:firstLine="0"/>
        <w:jc w:val="left"/>
        <w:rPr>
          <w:sz w:val="24"/>
        </w:rPr>
      </w:pPr>
      <w:r>
        <w:rPr>
          <w:sz w:val="24"/>
        </w:rPr>
        <w:t>Мөр</w:t>
      </w:r>
      <w:r>
        <w:rPr>
          <w:spacing w:val="-2"/>
          <w:sz w:val="24"/>
        </w:rPr>
        <w:t> </w:t>
      </w:r>
      <w:r>
        <w:rPr>
          <w:sz w:val="24"/>
        </w:rPr>
        <w:t>орны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tabs>
          <w:tab w:pos="3087" w:val="left" w:leader="none"/>
        </w:tabs>
        <w:spacing w:before="213"/>
        <w:ind w:left="954" w:right="0" w:firstLine="0"/>
        <w:jc w:val="left"/>
        <w:rPr>
          <w:sz w:val="24"/>
        </w:rPr>
      </w:pPr>
      <w:r>
        <w:rPr>
          <w:i/>
          <w:sz w:val="24"/>
        </w:rPr>
        <w:t>Исп. </w:t>
      </w:r>
      <w:r>
        <w:rPr>
          <w:sz w:val="24"/>
          <w:u w:val="single"/>
        </w:rPr>
        <w:t> </w:t>
        <w:tab/>
      </w:r>
    </w:p>
    <w:p>
      <w:pPr>
        <w:tabs>
          <w:tab w:pos="3053" w:val="left" w:leader="none"/>
        </w:tabs>
        <w:spacing w:before="0"/>
        <w:ind w:left="954" w:right="0" w:firstLine="0"/>
        <w:jc w:val="left"/>
        <w:rPr>
          <w:sz w:val="24"/>
        </w:rPr>
      </w:pPr>
      <w:r>
        <w:rPr>
          <w:i/>
          <w:sz w:val="24"/>
        </w:rPr>
        <w:t>Тел: </w:t>
      </w:r>
      <w:r>
        <w:rPr>
          <w:sz w:val="24"/>
          <w:u w:val="single"/>
        </w:rPr>
        <w:t> </w:t>
        <w:tab/>
      </w:r>
    </w:p>
    <w:p>
      <w:pPr>
        <w:spacing w:after="0"/>
        <w:jc w:val="left"/>
        <w:rPr>
          <w:sz w:val="24"/>
        </w:rPr>
        <w:sectPr>
          <w:headerReference w:type="default" r:id="rId5"/>
          <w:type w:val="continuous"/>
          <w:pgSz w:w="11910" w:h="16840"/>
          <w:pgMar w:header="1142" w:top="1560" w:bottom="280" w:left="1600" w:right="1020"/>
          <w:pgNumType w:start="1"/>
        </w:sectPr>
      </w:pPr>
    </w:p>
    <w:p>
      <w:pPr>
        <w:spacing w:before="80"/>
        <w:ind w:left="795" w:right="802" w:firstLine="0"/>
        <w:jc w:val="center"/>
        <w:rPr>
          <w:b/>
          <w:sz w:val="24"/>
        </w:rPr>
      </w:pPr>
      <w:r>
        <w:rPr>
          <w:b/>
          <w:sz w:val="24"/>
        </w:rPr>
        <w:t>Қожа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Ахмет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Ясауи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атындағы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Халықаралық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қазақ-түрік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университеті</w:t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spacing w:before="3"/>
        <w:rPr>
          <w:b/>
          <w:sz w:val="22"/>
        </w:rPr>
      </w:pPr>
    </w:p>
    <w:p>
      <w:pPr>
        <w:spacing w:before="0"/>
        <w:ind w:left="795" w:right="802" w:firstLine="0"/>
        <w:jc w:val="center"/>
        <w:rPr>
          <w:b/>
          <w:sz w:val="24"/>
        </w:rPr>
      </w:pPr>
      <w:r>
        <w:rPr>
          <w:b/>
          <w:sz w:val="24"/>
        </w:rPr>
        <w:t>АНЫҚТАМА</w:t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spacing w:before="6"/>
        <w:rPr>
          <w:b/>
          <w:sz w:val="22"/>
        </w:rPr>
      </w:pPr>
    </w:p>
    <w:p>
      <w:pPr>
        <w:tabs>
          <w:tab w:pos="2196" w:val="left" w:leader="none"/>
        </w:tabs>
        <w:spacing w:before="0"/>
        <w:ind w:left="102" w:right="0" w:firstLine="0"/>
        <w:jc w:val="left"/>
        <w:rPr>
          <w:sz w:val="24"/>
        </w:rPr>
      </w:pPr>
      <w:r>
        <w:rPr>
          <w:b/>
          <w:sz w:val="24"/>
        </w:rPr>
        <w:t>№</w:t>
      </w:r>
      <w:r>
        <w:rPr>
          <w:sz w:val="24"/>
          <w:u w:val="single"/>
        </w:rPr>
        <w:t> </w:t>
        <w:tab/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8"/>
        </w:rPr>
      </w:pPr>
    </w:p>
    <w:p>
      <w:pPr>
        <w:tabs>
          <w:tab w:pos="941" w:val="left" w:leader="none"/>
          <w:tab w:pos="2441" w:val="left" w:leader="none"/>
        </w:tabs>
        <w:spacing w:before="90"/>
        <w:ind w:left="102" w:right="0" w:firstLine="0"/>
        <w:jc w:val="left"/>
        <w:rPr>
          <w:b/>
          <w:sz w:val="24"/>
        </w:rPr>
      </w:pPr>
      <w:r>
        <w:rPr>
          <w:b/>
          <w:sz w:val="24"/>
        </w:rPr>
        <w:t>«</w:t>
      </w:r>
      <w:r>
        <w:rPr>
          <w:b/>
          <w:sz w:val="24"/>
          <w:u w:val="single"/>
        </w:rPr>
        <w:tab/>
      </w:r>
      <w:r>
        <w:rPr>
          <w:b/>
          <w:sz w:val="24"/>
        </w:rPr>
        <w:t>» «</w:t>
      </w:r>
      <w:r>
        <w:rPr>
          <w:b/>
          <w:sz w:val="24"/>
          <w:u w:val="single"/>
        </w:rPr>
        <w:tab/>
      </w:r>
      <w:r>
        <w:rPr>
          <w:b/>
          <w:sz w:val="24"/>
        </w:rPr>
        <w:t>» 202</w:t>
      </w:r>
      <w:r>
        <w:rPr>
          <w:b/>
          <w:sz w:val="24"/>
          <w:u w:val="single"/>
        </w:rPr>
        <w:t>  </w:t>
      </w:r>
      <w:r>
        <w:rPr>
          <w:b/>
          <w:spacing w:val="3"/>
          <w:sz w:val="24"/>
          <w:u w:val="single"/>
        </w:rPr>
        <w:t> </w:t>
      </w:r>
      <w:r>
        <w:rPr>
          <w:b/>
          <w:sz w:val="24"/>
        </w:rPr>
        <w:t>ж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2"/>
        <w:rPr>
          <w:b/>
          <w:sz w:val="18"/>
        </w:rPr>
      </w:pPr>
    </w:p>
    <w:p>
      <w:pPr>
        <w:tabs>
          <w:tab w:pos="7584" w:val="left" w:leader="none"/>
          <w:tab w:pos="7786" w:val="left" w:leader="none"/>
          <w:tab w:pos="8851" w:val="left" w:leader="none"/>
        </w:tabs>
        <w:spacing w:line="276" w:lineRule="auto" w:before="90"/>
        <w:ind w:left="102" w:right="108" w:firstLine="707"/>
        <w:jc w:val="left"/>
        <w:rPr>
          <w:b/>
          <w:sz w:val="24"/>
        </w:rPr>
      </w:pPr>
      <w:r>
        <w:rPr>
          <w:sz w:val="24"/>
          <w:u w:val="single"/>
        </w:rPr>
        <w:t> </w:t>
        <w:tab/>
      </w:r>
      <w:r>
        <w:rPr>
          <w:sz w:val="24"/>
        </w:rPr>
        <w:tab/>
      </w:r>
      <w:r>
        <w:rPr>
          <w:b/>
          <w:sz w:val="24"/>
        </w:rPr>
        <w:t>берілді.</w:t>
        <w:tab/>
        <w:t>Ол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Қожа Ахмет</w:t>
      </w:r>
      <w:r>
        <w:rPr>
          <w:b/>
          <w:spacing w:val="3"/>
          <w:sz w:val="24"/>
        </w:rPr>
        <w:t> </w:t>
      </w:r>
      <w:r>
        <w:rPr>
          <w:b/>
          <w:sz w:val="24"/>
        </w:rPr>
        <w:t>Ясауи</w:t>
      </w:r>
      <w:r>
        <w:rPr>
          <w:b/>
          <w:spacing w:val="2"/>
          <w:sz w:val="24"/>
        </w:rPr>
        <w:t> </w:t>
      </w:r>
      <w:r>
        <w:rPr>
          <w:b/>
          <w:sz w:val="24"/>
        </w:rPr>
        <w:t>атындағы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Халықаралық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қазақ-түрік</w:t>
      </w:r>
      <w:r>
        <w:rPr>
          <w:b/>
          <w:spacing w:val="2"/>
          <w:sz w:val="24"/>
        </w:rPr>
        <w:t> </w:t>
      </w:r>
      <w:r>
        <w:rPr>
          <w:b/>
          <w:sz w:val="24"/>
        </w:rPr>
        <w:t>университеті.......................</w:t>
      </w:r>
    </w:p>
    <w:p>
      <w:pPr>
        <w:tabs>
          <w:tab w:pos="1754" w:val="left" w:leader="none"/>
          <w:tab w:pos="3212" w:val="left" w:leader="none"/>
          <w:tab w:pos="7795" w:val="left" w:leader="none"/>
          <w:tab w:pos="8735" w:val="left" w:leader="none"/>
        </w:tabs>
        <w:spacing w:before="2"/>
        <w:ind w:left="102" w:right="0" w:firstLine="0"/>
        <w:jc w:val="left"/>
        <w:rPr>
          <w:b/>
          <w:sz w:val="22"/>
        </w:rPr>
      </w:pPr>
      <w:r>
        <w:rPr>
          <w:b/>
          <w:sz w:val="24"/>
        </w:rPr>
        <w:t>факультеті</w:t>
        <w:tab/>
        <w:t>.................</w:t>
        <w:tab/>
        <w:t>бөлім...........................................................</w:t>
        <w:tab/>
      </w:r>
      <w:r>
        <w:rPr>
          <w:b/>
          <w:sz w:val="22"/>
        </w:rPr>
        <w:t>білім</w:t>
        <w:tab/>
        <w:t>беру</w:t>
      </w:r>
    </w:p>
    <w:p>
      <w:pPr>
        <w:tabs>
          <w:tab w:pos="5454" w:val="left" w:leader="dot"/>
        </w:tabs>
        <w:spacing w:before="41"/>
        <w:ind w:left="102" w:right="0" w:firstLine="0"/>
        <w:jc w:val="left"/>
        <w:rPr>
          <w:b/>
          <w:sz w:val="24"/>
        </w:rPr>
      </w:pPr>
      <w:r>
        <w:rPr>
          <w:b/>
          <w:sz w:val="22"/>
        </w:rPr>
        <w:t>бағдарламасының</w:t>
      </w:r>
      <w:r>
        <w:rPr>
          <w:b/>
          <w:spacing w:val="4"/>
          <w:sz w:val="22"/>
        </w:rPr>
        <w:t> </w:t>
      </w:r>
      <w:r>
        <w:rPr>
          <w:b/>
          <w:sz w:val="24"/>
        </w:rPr>
        <w:t>....................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курс</w:t>
      </w:r>
      <w:r>
        <w:rPr>
          <w:b/>
          <w:sz w:val="24"/>
        </w:rPr>
        <w:tab/>
      </w:r>
      <w:r>
        <w:rPr>
          <w:b/>
          <w:sz w:val="24"/>
        </w:rPr>
        <w:t>тобының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студенті.</w:t>
      </w:r>
    </w:p>
    <w:p>
      <w:pPr>
        <w:pStyle w:val="BodyText"/>
        <w:spacing w:before="9"/>
        <w:rPr>
          <w:b/>
          <w:sz w:val="20"/>
        </w:rPr>
      </w:pPr>
    </w:p>
    <w:p>
      <w:pPr>
        <w:spacing w:before="1"/>
        <w:ind w:left="810" w:right="0" w:firstLine="0"/>
        <w:jc w:val="left"/>
        <w:rPr>
          <w:b/>
          <w:sz w:val="24"/>
        </w:rPr>
      </w:pPr>
      <w:r>
        <w:rPr>
          <w:b/>
          <w:sz w:val="24"/>
        </w:rPr>
        <w:t>Анықтама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талап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етілген жерге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беріледі.</w:t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spacing w:before="1"/>
        <w:rPr>
          <w:b/>
          <w:sz w:val="26"/>
        </w:rPr>
      </w:pPr>
    </w:p>
    <w:p>
      <w:pPr>
        <w:spacing w:before="0"/>
        <w:ind w:left="102" w:right="0" w:firstLine="0"/>
        <w:jc w:val="left"/>
        <w:rPr>
          <w:b/>
          <w:sz w:val="24"/>
        </w:rPr>
      </w:pPr>
      <w:r>
        <w:rPr>
          <w:b/>
          <w:sz w:val="24"/>
        </w:rPr>
        <w:t>Вице-ректор:</w:t>
      </w:r>
    </w:p>
    <w:p>
      <w:pPr>
        <w:pStyle w:val="BodyText"/>
        <w:spacing w:before="10"/>
        <w:rPr>
          <w:b/>
          <w:sz w:val="20"/>
        </w:rPr>
      </w:pPr>
    </w:p>
    <w:p>
      <w:pPr>
        <w:spacing w:before="0"/>
        <w:ind w:left="102" w:right="0" w:firstLine="0"/>
        <w:jc w:val="left"/>
        <w:rPr>
          <w:b/>
          <w:sz w:val="24"/>
        </w:rPr>
      </w:pPr>
      <w:r>
        <w:rPr>
          <w:b/>
          <w:sz w:val="24"/>
        </w:rPr>
        <w:t>Факультет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деканы:</w:t>
      </w:r>
    </w:p>
    <w:sectPr>
      <w:pgSz w:w="11910" w:h="16840"/>
      <w:pgMar w:header="1142" w:footer="0" w:top="1560" w:bottom="280" w:left="16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63.980011pt;margin-top:56.106625pt;width:75.8pt;height:15.3pt;mso-position-horizontal-relative:page;mso-position-vertical-relative:page;z-index:-15782400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b/>
                    <w:i/>
                    <w:sz w:val="24"/>
                  </w:rPr>
                </w:pPr>
                <w:r>
                  <w:rPr>
                    <w:b/>
                    <w:i/>
                    <w:color w:val="212121"/>
                    <w:sz w:val="24"/>
                  </w:rPr>
                  <w:t>Ф-ОБ-001/041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2024-08-23T12:18:11Z</dcterms:created>
  <dcterms:modified xsi:type="dcterms:W3CDTF">2024-08-23T12:18:11Z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2024-08-23T00:00:00Z</vt:filetime>
  </property>
</Properties>
</file>