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26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Ф-ОБ-001/227</w:t>
      </w:r>
    </w:p>
    <w:p>
      <w:pPr>
        <w:pStyle w:val="BodyText"/>
        <w:spacing w:before="5"/>
        <w:rPr>
          <w:i/>
          <w:sz w:val="26"/>
        </w:rPr>
      </w:pPr>
    </w:p>
    <w:p>
      <w:pPr>
        <w:pStyle w:val="BodyText"/>
        <w:spacing w:before="91"/>
        <w:ind w:left="1053" w:right="1059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53" w:right="1060"/>
        <w:jc w:val="center"/>
      </w:pPr>
      <w:r>
        <w:rPr/>
        <w:t>Симуляциялық</w:t>
      </w:r>
      <w:r>
        <w:rPr>
          <w:spacing w:val="-3"/>
        </w:rPr>
        <w:t> </w:t>
      </w:r>
      <w:r>
        <w:rPr/>
        <w:t>орталық</w:t>
      </w:r>
    </w:p>
    <w:p>
      <w:pPr>
        <w:pStyle w:val="BodyText"/>
        <w:tabs>
          <w:tab w:pos="7595" w:val="left" w:leader="none"/>
        </w:tabs>
        <w:spacing w:line="552" w:lineRule="auto" w:before="40" w:after="16"/>
        <w:ind w:left="1053" w:right="1062"/>
        <w:jc w:val="center"/>
        <w:rPr>
          <w:b w:val="0"/>
        </w:rPr>
      </w:pPr>
      <w:r>
        <w:rPr/>
        <w:t>Объективті құрылымдық клиникалық емтиханның(ОҚКЕ) нәтижелері</w:t>
      </w:r>
      <w:r>
        <w:rPr>
          <w:spacing w:val="-52"/>
        </w:rPr>
        <w:t> </w:t>
      </w:r>
      <w:r>
        <w:rPr/>
        <w:t>Пәннің</w:t>
      </w:r>
      <w:r>
        <w:rPr>
          <w:spacing w:val="-1"/>
        </w:rPr>
        <w:t> </w:t>
      </w:r>
      <w:r>
        <w:rPr/>
        <w:t>атауы</w:t>
      </w:r>
      <w:r>
        <w:rPr>
          <w:spacing w:val="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084"/>
        <w:gridCol w:w="2256"/>
        <w:gridCol w:w="1202"/>
        <w:gridCol w:w="2136"/>
        <w:gridCol w:w="1996"/>
      </w:tblGrid>
      <w:tr>
        <w:trPr>
          <w:trHeight w:val="611" w:hRule="atLeast"/>
        </w:trPr>
        <w:tc>
          <w:tcPr>
            <w:tcW w:w="410" w:type="dxa"/>
          </w:tcPr>
          <w:p>
            <w:pPr>
              <w:pStyle w:val="TableParagraph"/>
              <w:spacing w:before="159"/>
              <w:ind w:left="9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084" w:type="dxa"/>
          </w:tcPr>
          <w:p>
            <w:pPr>
              <w:pStyle w:val="TableParagraph"/>
              <w:spacing w:before="159"/>
              <w:ind w:left="271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2256" w:type="dxa"/>
          </w:tcPr>
          <w:p>
            <w:pPr>
              <w:pStyle w:val="TableParagraph"/>
              <w:spacing w:before="159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202" w:type="dxa"/>
          </w:tcPr>
          <w:p>
            <w:pPr>
              <w:pStyle w:val="TableParagraph"/>
              <w:spacing w:before="12"/>
              <w:ind w:left="92" w:right="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Тақырып</w:t>
            </w:r>
          </w:p>
          <w:p>
            <w:pPr>
              <w:pStyle w:val="TableParagraph"/>
              <w:spacing w:before="40"/>
              <w:ind w:left="92" w:right="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  <w:tc>
          <w:tcPr>
            <w:tcW w:w="2136" w:type="dxa"/>
          </w:tcPr>
          <w:p>
            <w:pPr>
              <w:pStyle w:val="TableParagraph"/>
              <w:spacing w:before="159"/>
              <w:ind w:left="331"/>
              <w:rPr>
                <w:b/>
                <w:sz w:val="22"/>
              </w:rPr>
            </w:pPr>
            <w:r>
              <w:rPr>
                <w:b/>
                <w:sz w:val="22"/>
              </w:rPr>
              <w:t>Қорытынды%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Соңғы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уақыты</w:t>
            </w: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1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10" w:type="dxa"/>
          </w:tcPr>
          <w:p>
            <w:pPr>
              <w:pStyle w:val="TableParagraph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410" w:type="dxa"/>
          </w:tcPr>
          <w:p>
            <w:pPr>
              <w:pStyle w:val="TableParagraph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10" w:type="dxa"/>
          </w:tcPr>
          <w:p>
            <w:pPr>
              <w:pStyle w:val="TableParagraph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410" w:type="dxa"/>
          </w:tcPr>
          <w:p>
            <w:pPr>
              <w:pStyle w:val="TableParagraph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 w:val="0"/>
          <w:sz w:val="24"/>
        </w:rPr>
      </w:pPr>
    </w:p>
    <w:p>
      <w:pPr>
        <w:pStyle w:val="BodyText"/>
        <w:spacing w:before="7"/>
        <w:rPr>
          <w:b w:val="0"/>
          <w:sz w:val="27"/>
        </w:rPr>
      </w:pPr>
    </w:p>
    <w:p>
      <w:pPr>
        <w:pStyle w:val="BodyText"/>
        <w:ind w:left="122"/>
      </w:pPr>
      <w:r>
        <w:rPr/>
        <w:t>Симуляциялық</w:t>
      </w:r>
      <w:r>
        <w:rPr>
          <w:spacing w:val="-3"/>
        </w:rPr>
        <w:t> </w:t>
      </w:r>
      <w:r>
        <w:rPr/>
        <w:t>орталықтың</w:t>
      </w:r>
      <w:r>
        <w:rPr>
          <w:spacing w:val="-3"/>
        </w:rPr>
        <w:t> </w:t>
      </w:r>
      <w:r>
        <w:rPr/>
        <w:t>жауапты</w:t>
      </w:r>
    </w:p>
    <w:p>
      <w:pPr>
        <w:pStyle w:val="BodyText"/>
        <w:tabs>
          <w:tab w:pos="1840" w:val="left" w:leader="none"/>
          <w:tab w:pos="8709" w:val="left" w:leader="none"/>
        </w:tabs>
        <w:spacing w:before="35"/>
        <w:ind w:left="122"/>
      </w:pPr>
      <w:r>
        <w:rPr/>
        <w:t>маманы: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2024-08-29T10:43:57Z</dcterms:created>
  <dcterms:modified xsi:type="dcterms:W3CDTF">2024-08-29T10:43:57Z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