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spacing w:before="90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Ф-ОБ-007/006</w:t>
      </w:r>
    </w:p>
    <w:p>
      <w:pPr>
        <w:pStyle w:val="BodyText"/>
        <w:ind w:left="4088" w:right="4311"/>
        <w:jc w:val="center"/>
      </w:pPr>
      <w:r>
        <w:rPr/>
        <w:t>МӘЛІМЕТ</w:t>
      </w:r>
    </w:p>
    <w:p>
      <w:pPr>
        <w:pStyle w:val="BodyText"/>
        <w:ind w:left="4092" w:right="4311"/>
        <w:jc w:val="center"/>
      </w:pPr>
      <w:r>
        <w:rPr/>
        <w:t>оқытушылардың</w:t>
      </w:r>
      <w:r>
        <w:rPr>
          <w:spacing w:val="-3"/>
        </w:rPr>
        <w:t> </w:t>
      </w:r>
      <w:r>
        <w:rPr/>
        <w:t>айлық</w:t>
      </w:r>
      <w:r>
        <w:rPr>
          <w:spacing w:val="-4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орындалуы</w:t>
      </w:r>
      <w:r>
        <w:rPr>
          <w:spacing w:val="-3"/>
        </w:rPr>
        <w:t> </w:t>
      </w:r>
      <w:r>
        <w:rPr/>
        <w:t>туралы</w:t>
      </w:r>
    </w:p>
    <w:p>
      <w:pPr>
        <w:pStyle w:val="BodyText"/>
        <w:tabs>
          <w:tab w:pos="4047" w:val="left" w:leader="none"/>
          <w:tab w:pos="8719" w:val="left" w:leader="none"/>
          <w:tab w:pos="11778" w:val="left" w:leader="none"/>
          <w:tab w:pos="13184" w:val="left" w:leader="none"/>
        </w:tabs>
        <w:ind w:left="1167"/>
      </w:pPr>
      <w:r>
        <w:rPr>
          <w:b w:val="0"/>
          <w:u w:val="single"/>
        </w:rPr>
        <w:t> </w:t>
        <w:tab/>
      </w:r>
      <w:r>
        <w:rPr/>
        <w:t>факультетінің</w:t>
      </w:r>
      <w:r>
        <w:rPr>
          <w:u w:val="single"/>
        </w:rPr>
        <w:tab/>
      </w:r>
      <w:r>
        <w:rPr/>
        <w:t>кафедрасы,</w:t>
      </w:r>
      <w:r>
        <w:rPr>
          <w:u w:val="single"/>
        </w:rPr>
        <w:tab/>
      </w:r>
      <w:r>
        <w:rPr/>
        <w:t>айы 202</w:t>
      </w:r>
      <w:r>
        <w:rPr>
          <w:u w:val="single"/>
        </w:rPr>
        <w:tab/>
      </w:r>
      <w:r>
        <w:rPr/>
        <w:t>ж.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630"/>
        <w:gridCol w:w="1277"/>
        <w:gridCol w:w="679"/>
        <w:gridCol w:w="682"/>
        <w:gridCol w:w="624"/>
        <w:gridCol w:w="682"/>
        <w:gridCol w:w="622"/>
        <w:gridCol w:w="771"/>
        <w:gridCol w:w="488"/>
        <w:gridCol w:w="586"/>
        <w:gridCol w:w="567"/>
        <w:gridCol w:w="713"/>
        <w:gridCol w:w="562"/>
        <w:gridCol w:w="684"/>
        <w:gridCol w:w="550"/>
        <w:gridCol w:w="607"/>
        <w:gridCol w:w="722"/>
        <w:gridCol w:w="444"/>
        <w:gridCol w:w="425"/>
        <w:gridCol w:w="905"/>
      </w:tblGrid>
      <w:tr>
        <w:trPr>
          <w:trHeight w:val="366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№</w:t>
            </w:r>
          </w:p>
        </w:tc>
        <w:tc>
          <w:tcPr>
            <w:tcW w:w="163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1"/>
              <w:ind w:left="654" w:right="134" w:hanging="490"/>
              <w:rPr>
                <w:sz w:val="16"/>
              </w:rPr>
            </w:pPr>
            <w:r>
              <w:rPr>
                <w:sz w:val="16"/>
              </w:rPr>
              <w:t>Оқытушының аты-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жөні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359"/>
              <w:rPr>
                <w:sz w:val="16"/>
              </w:rPr>
            </w:pPr>
            <w:r>
              <w:rPr>
                <w:sz w:val="16"/>
              </w:rPr>
              <w:t>Пән аты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before="85"/>
              <w:ind w:left="428"/>
              <w:rPr>
                <w:sz w:val="16"/>
              </w:rPr>
            </w:pPr>
            <w:r>
              <w:rPr>
                <w:sz w:val="16"/>
              </w:rPr>
              <w:t>Лекция</w:t>
            </w:r>
          </w:p>
        </w:tc>
        <w:tc>
          <w:tcPr>
            <w:tcW w:w="1306" w:type="dxa"/>
            <w:gridSpan w:val="2"/>
          </w:tcPr>
          <w:p>
            <w:pPr>
              <w:pStyle w:val="TableParagraph"/>
              <w:spacing w:line="178" w:lineRule="exact"/>
              <w:ind w:left="177" w:right="165"/>
              <w:jc w:val="center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</w:p>
          <w:p>
            <w:pPr>
              <w:pStyle w:val="TableParagraph"/>
              <w:spacing w:line="168" w:lineRule="exact" w:before="1"/>
              <w:ind w:left="176" w:right="165"/>
              <w:jc w:val="center"/>
              <w:rPr>
                <w:sz w:val="16"/>
              </w:rPr>
            </w:pPr>
            <w:r>
              <w:rPr>
                <w:sz w:val="16"/>
              </w:rPr>
              <w:t>(семинар)</w:t>
            </w:r>
          </w:p>
        </w:tc>
        <w:tc>
          <w:tcPr>
            <w:tcW w:w="1393" w:type="dxa"/>
            <w:gridSpan w:val="2"/>
          </w:tcPr>
          <w:p>
            <w:pPr>
              <w:pStyle w:val="TableParagraph"/>
              <w:spacing w:before="85"/>
              <w:ind w:left="121"/>
              <w:rPr>
                <w:sz w:val="16"/>
              </w:rPr>
            </w:pPr>
            <w:r>
              <w:rPr>
                <w:sz w:val="16"/>
              </w:rPr>
              <w:t>Лабораториялық</w:t>
            </w:r>
          </w:p>
        </w:tc>
        <w:tc>
          <w:tcPr>
            <w:tcW w:w="488" w:type="dxa"/>
            <w:vMerge w:val="restart"/>
            <w:textDirection w:val="btLr"/>
          </w:tcPr>
          <w:p>
            <w:pPr>
              <w:pStyle w:val="TableParagraph"/>
              <w:spacing w:before="149"/>
              <w:ind w:left="11" w:right="-29"/>
              <w:rPr>
                <w:sz w:val="16"/>
              </w:rPr>
            </w:pPr>
            <w:r>
              <w:rPr>
                <w:sz w:val="16"/>
              </w:rPr>
              <w:t>Оқу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тәжірибесі</w:t>
            </w:r>
          </w:p>
        </w:tc>
        <w:tc>
          <w:tcPr>
            <w:tcW w:w="586" w:type="dxa"/>
            <w:vMerge w:val="restart"/>
            <w:textDirection w:val="btLr"/>
          </w:tcPr>
          <w:p>
            <w:pPr>
              <w:pStyle w:val="TableParagraph"/>
              <w:spacing w:line="247" w:lineRule="auto" w:before="107"/>
              <w:ind w:left="225" w:right="-43" w:hanging="219"/>
              <w:rPr>
                <w:sz w:val="16"/>
              </w:rPr>
            </w:pPr>
            <w:r>
              <w:rPr>
                <w:sz w:val="16"/>
              </w:rPr>
              <w:t>Педагогикалық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тәжірибе</w:t>
            </w:r>
          </w:p>
        </w:tc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line="244" w:lineRule="auto" w:before="107"/>
              <w:ind w:left="374" w:right="-26" w:hanging="346"/>
              <w:rPr>
                <w:sz w:val="16"/>
              </w:rPr>
            </w:pPr>
            <w:r>
              <w:rPr>
                <w:sz w:val="16"/>
              </w:rPr>
              <w:t>Өндірістіктәжі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рибе</w:t>
            </w:r>
          </w:p>
        </w:tc>
        <w:tc>
          <w:tcPr>
            <w:tcW w:w="713" w:type="dxa"/>
            <w:vMerge w:val="restart"/>
            <w:textDirection w:val="btLr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47" w:lineRule="auto"/>
              <w:ind w:left="57" w:right="2" w:firstLine="204"/>
              <w:rPr>
                <w:sz w:val="16"/>
              </w:rPr>
            </w:pPr>
            <w:r>
              <w:rPr>
                <w:sz w:val="16"/>
              </w:rPr>
              <w:t>Диплом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алдытәжірибе</w:t>
            </w:r>
          </w:p>
        </w:tc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ҒЗтәжірибесі</w:t>
            </w:r>
          </w:p>
        </w:tc>
        <w:tc>
          <w:tcPr>
            <w:tcW w:w="684" w:type="dxa"/>
            <w:vMerge w:val="restart"/>
            <w:textDirection w:val="btLr"/>
          </w:tcPr>
          <w:p>
            <w:pPr>
              <w:pStyle w:val="TableParagraph"/>
              <w:spacing w:line="247" w:lineRule="auto" w:before="149"/>
              <w:ind w:left="42" w:right="-8" w:firstLine="218"/>
              <w:rPr>
                <w:sz w:val="16"/>
              </w:rPr>
            </w:pPr>
            <w:r>
              <w:rPr>
                <w:sz w:val="16"/>
              </w:rPr>
              <w:t>Диплом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жұмысыжетек</w:t>
            </w:r>
          </w:p>
        </w:tc>
        <w:tc>
          <w:tcPr>
            <w:tcW w:w="550" w:type="dxa"/>
            <w:vMerge w:val="restart"/>
            <w:textDirection w:val="btLr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8" w:right="-15"/>
              <w:rPr>
                <w:sz w:val="16"/>
              </w:rPr>
            </w:pPr>
            <w:r>
              <w:rPr>
                <w:spacing w:val="-1"/>
                <w:sz w:val="16"/>
              </w:rPr>
              <w:t>Маг.диссжетек</w:t>
            </w:r>
          </w:p>
        </w:tc>
        <w:tc>
          <w:tcPr>
            <w:tcW w:w="607" w:type="dxa"/>
            <w:vMerge w:val="restart"/>
            <w:textDirection w:val="btLr"/>
          </w:tcPr>
          <w:p>
            <w:pPr>
              <w:pStyle w:val="TableParagraph"/>
              <w:spacing w:line="247" w:lineRule="auto" w:before="111"/>
              <w:ind w:left="297" w:right="-20" w:hanging="264"/>
              <w:rPr>
                <w:sz w:val="16"/>
              </w:rPr>
            </w:pPr>
            <w:r>
              <w:rPr>
                <w:sz w:val="16"/>
              </w:rPr>
              <w:t>Докторлықдис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сжетек</w:t>
            </w:r>
          </w:p>
        </w:tc>
        <w:tc>
          <w:tcPr>
            <w:tcW w:w="722" w:type="dxa"/>
            <w:vMerge w:val="restart"/>
            <w:textDirection w:val="btLr"/>
          </w:tcPr>
          <w:p>
            <w:pPr>
              <w:pStyle w:val="TableParagraph"/>
              <w:spacing w:before="104"/>
              <w:ind w:left="330" w:right="298"/>
              <w:jc w:val="center"/>
              <w:rPr>
                <w:sz w:val="16"/>
              </w:rPr>
            </w:pPr>
            <w:r>
              <w:rPr>
                <w:sz w:val="16"/>
              </w:rPr>
              <w:t>МАК</w:t>
            </w:r>
          </w:p>
          <w:p>
            <w:pPr>
              <w:pStyle w:val="TableParagraph"/>
              <w:spacing w:line="244" w:lineRule="auto" w:before="5"/>
              <w:ind w:left="2" w:right="-44"/>
              <w:jc w:val="center"/>
              <w:rPr>
                <w:sz w:val="16"/>
              </w:rPr>
            </w:pPr>
            <w:r>
              <w:rPr>
                <w:sz w:val="16"/>
              </w:rPr>
              <w:t>комиссиясықұр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амына</w:t>
            </w:r>
          </w:p>
        </w:tc>
        <w:tc>
          <w:tcPr>
            <w:tcW w:w="444" w:type="dxa"/>
            <w:vMerge w:val="restart"/>
            <w:textDirection w:val="btLr"/>
          </w:tcPr>
          <w:p>
            <w:pPr>
              <w:pStyle w:val="TableParagraph"/>
              <w:spacing w:before="126"/>
              <w:ind w:left="237"/>
              <w:rPr>
                <w:sz w:val="16"/>
              </w:rPr>
            </w:pPr>
            <w:r>
              <w:rPr>
                <w:sz w:val="16"/>
              </w:rPr>
              <w:t>Емтихан</w:t>
            </w:r>
          </w:p>
        </w:tc>
        <w:tc>
          <w:tcPr>
            <w:tcW w:w="425" w:type="dxa"/>
            <w:vMerge w:val="restart"/>
            <w:textDirection w:val="btLr"/>
          </w:tcPr>
          <w:p>
            <w:pPr>
              <w:pStyle w:val="TableParagraph"/>
              <w:spacing w:before="116"/>
              <w:ind w:left="234"/>
              <w:rPr>
                <w:sz w:val="16"/>
              </w:rPr>
            </w:pPr>
            <w:r>
              <w:rPr>
                <w:sz w:val="16"/>
              </w:rPr>
              <w:t>эдвайзер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Барлығы</w:t>
            </w:r>
          </w:p>
        </w:tc>
      </w:tr>
      <w:tr>
        <w:trPr>
          <w:trHeight w:val="657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before="139"/>
              <w:ind w:left="212" w:right="188" w:firstLine="12"/>
              <w:rPr>
                <w:sz w:val="16"/>
              </w:rPr>
            </w:pPr>
            <w:r>
              <w:rPr>
                <w:sz w:val="16"/>
              </w:rPr>
              <w:t>лек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аты</w:t>
            </w:r>
          </w:p>
        </w:tc>
        <w:tc>
          <w:tcPr>
            <w:tcW w:w="682" w:type="dxa"/>
          </w:tcPr>
          <w:p>
            <w:pPr>
              <w:pStyle w:val="TableParagraph"/>
              <w:spacing w:before="139"/>
              <w:ind w:left="175" w:right="76" w:hanging="65"/>
              <w:rPr>
                <w:sz w:val="16"/>
              </w:rPr>
            </w:pPr>
            <w:r>
              <w:rPr>
                <w:sz w:val="16"/>
              </w:rPr>
              <w:t>кредит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саны</w:t>
            </w:r>
          </w:p>
        </w:tc>
        <w:tc>
          <w:tcPr>
            <w:tcW w:w="624" w:type="dxa"/>
          </w:tcPr>
          <w:p>
            <w:pPr>
              <w:pStyle w:val="TableParagraph"/>
              <w:spacing w:before="139"/>
              <w:ind w:left="186" w:right="159" w:firstLine="12"/>
              <w:rPr>
                <w:sz w:val="16"/>
              </w:rPr>
            </w:pPr>
            <w:r>
              <w:rPr>
                <w:sz w:val="16"/>
              </w:rPr>
              <w:t>лек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аты</w:t>
            </w:r>
          </w:p>
        </w:tc>
        <w:tc>
          <w:tcPr>
            <w:tcW w:w="682" w:type="dxa"/>
          </w:tcPr>
          <w:p>
            <w:pPr>
              <w:pStyle w:val="TableParagraph"/>
              <w:spacing w:before="139"/>
              <w:ind w:left="172" w:right="79" w:hanging="65"/>
              <w:rPr>
                <w:sz w:val="16"/>
              </w:rPr>
            </w:pPr>
            <w:r>
              <w:rPr>
                <w:sz w:val="16"/>
              </w:rPr>
              <w:t>кредит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саны</w:t>
            </w:r>
          </w:p>
        </w:tc>
        <w:tc>
          <w:tcPr>
            <w:tcW w:w="622" w:type="dxa"/>
          </w:tcPr>
          <w:p>
            <w:pPr>
              <w:pStyle w:val="TableParagraph"/>
              <w:spacing w:before="139"/>
              <w:ind w:left="186" w:right="157" w:firstLine="9"/>
              <w:rPr>
                <w:sz w:val="16"/>
              </w:rPr>
            </w:pPr>
            <w:r>
              <w:rPr>
                <w:sz w:val="16"/>
              </w:rPr>
              <w:t>лек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аты</w:t>
            </w:r>
          </w:p>
        </w:tc>
        <w:tc>
          <w:tcPr>
            <w:tcW w:w="771" w:type="dxa"/>
          </w:tcPr>
          <w:p>
            <w:pPr>
              <w:pStyle w:val="TableParagraph"/>
              <w:spacing w:before="139"/>
              <w:ind w:left="217" w:right="126" w:hanging="68"/>
              <w:rPr>
                <w:sz w:val="16"/>
              </w:rPr>
            </w:pPr>
            <w:r>
              <w:rPr>
                <w:sz w:val="16"/>
              </w:rPr>
              <w:t>кредит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саны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0"/>
        <w:ind w:left="440" w:right="0" w:firstLine="0"/>
        <w:jc w:val="left"/>
        <w:rPr>
          <w:i/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1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данасы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әр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айдың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24-не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Оқу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үдерісін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ұйымдастыру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бөліміне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тапсырылуы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керек.</w:t>
      </w:r>
    </w:p>
    <w:p>
      <w:pPr>
        <w:spacing w:line="240" w:lineRule="auto" w:before="3"/>
        <w:rPr>
          <w:i/>
          <w:sz w:val="23"/>
        </w:rPr>
      </w:pPr>
    </w:p>
    <w:p>
      <w:pPr>
        <w:tabs>
          <w:tab w:pos="5943" w:val="left" w:leader="none"/>
          <w:tab w:pos="8163" w:val="left" w:leader="none"/>
        </w:tabs>
        <w:spacing w:before="0"/>
        <w:ind w:left="1714" w:right="0" w:firstLine="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> </w:t>
      </w:r>
      <w:r>
        <w:rPr>
          <w:sz w:val="24"/>
        </w:rPr>
        <w:t>меңгерушісі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> </w:t>
        <w:tab/>
        <w:t> </w:t>
        <w:tab/>
      </w:r>
    </w:p>
    <w:p>
      <w:pPr>
        <w:tabs>
          <w:tab w:pos="6428" w:val="left" w:leader="none"/>
        </w:tabs>
        <w:spacing w:before="6"/>
        <w:ind w:left="4737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1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2024-09-20T04:48:18Z</dcterms:created>
  <dcterms:modified xsi:type="dcterms:W3CDTF">2024-09-20T04:48:18Z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