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508" w:rsidRPr="009E3575" w:rsidRDefault="00F34508" w:rsidP="00F34508">
      <w:pPr>
        <w:tabs>
          <w:tab w:val="left" w:pos="0"/>
        </w:tabs>
        <w:contextualSpacing/>
        <w:jc w:val="center"/>
        <w:rPr>
          <w:rFonts w:eastAsia="Calibri"/>
          <w:b/>
          <w:lang w:val="kk-KZ" w:eastAsia="en-US"/>
        </w:rPr>
      </w:pPr>
      <w:r w:rsidRPr="009E3575">
        <w:rPr>
          <w:rFonts w:eastAsia="Calibri"/>
          <w:b/>
          <w:lang w:val="kk-KZ" w:eastAsia="en-US"/>
        </w:rPr>
        <w:t xml:space="preserve">КЕЛІСІМ-ШАРТ № ____ </w:t>
      </w:r>
      <w:bookmarkStart w:id="0" w:name="_GoBack"/>
      <w:bookmarkEnd w:id="0"/>
    </w:p>
    <w:p w:rsidR="00F34508" w:rsidRPr="009E3575" w:rsidRDefault="00F34508" w:rsidP="00F34508">
      <w:pPr>
        <w:tabs>
          <w:tab w:val="left" w:pos="0"/>
        </w:tabs>
        <w:contextualSpacing/>
        <w:jc w:val="center"/>
        <w:rPr>
          <w:rFonts w:eastAsia="Calibri"/>
          <w:b/>
          <w:lang w:val="kk-KZ" w:eastAsia="en-US"/>
        </w:rPr>
      </w:pPr>
      <w:r w:rsidRPr="009E3575">
        <w:rPr>
          <w:rFonts w:eastAsia="Calibri"/>
          <w:b/>
          <w:lang w:val="kk-KZ" w:eastAsia="en-US"/>
        </w:rPr>
        <w:t xml:space="preserve">ғылыми және (немесе) ғылыми-техникалық қызмет нәтижелерін пайдалануға айрықша мүліктік құқықтарды беру туралы  </w:t>
      </w:r>
    </w:p>
    <w:p w:rsidR="00F34508" w:rsidRPr="009E3575" w:rsidRDefault="00F34508" w:rsidP="00F34508">
      <w:pPr>
        <w:tabs>
          <w:tab w:val="left" w:pos="0"/>
        </w:tabs>
        <w:contextualSpacing/>
        <w:jc w:val="both"/>
        <w:rPr>
          <w:rFonts w:eastAsia="Calibri"/>
          <w:lang w:val="kk-KZ" w:eastAsia="en-US"/>
        </w:rPr>
      </w:pP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Түркістан қ.              </w:t>
      </w:r>
      <w:r w:rsidRPr="009E3575">
        <w:rPr>
          <w:rFonts w:eastAsia="Calibri"/>
          <w:lang w:val="kk-KZ" w:eastAsia="en-US"/>
        </w:rPr>
        <w:tab/>
      </w:r>
      <w:r w:rsidRPr="009E3575">
        <w:rPr>
          <w:rFonts w:eastAsia="Calibri"/>
          <w:lang w:val="kk-KZ" w:eastAsia="en-US"/>
        </w:rPr>
        <w:tab/>
      </w:r>
      <w:r w:rsidRPr="009E3575">
        <w:rPr>
          <w:rFonts w:eastAsia="Calibri"/>
          <w:lang w:val="kk-KZ" w:eastAsia="en-US"/>
        </w:rPr>
        <w:tab/>
      </w:r>
      <w:r w:rsidRPr="009E3575">
        <w:rPr>
          <w:rFonts w:eastAsia="Calibri"/>
          <w:lang w:val="kk-KZ" w:eastAsia="en-US"/>
        </w:rPr>
        <w:tab/>
      </w:r>
      <w:r w:rsidRPr="009E3575">
        <w:rPr>
          <w:rFonts w:eastAsia="Calibri"/>
          <w:lang w:val="kk-KZ" w:eastAsia="en-US"/>
        </w:rPr>
        <w:tab/>
      </w:r>
      <w:r w:rsidRPr="009E3575">
        <w:rPr>
          <w:rFonts w:eastAsia="Calibri"/>
          <w:lang w:val="kk-KZ" w:eastAsia="en-US"/>
        </w:rPr>
        <w:tab/>
      </w:r>
      <w:r w:rsidRPr="009E3575">
        <w:rPr>
          <w:rFonts w:eastAsia="Calibri"/>
          <w:lang w:val="kk-KZ" w:eastAsia="en-US"/>
        </w:rPr>
        <w:tab/>
        <w:t>«____»</w:t>
      </w:r>
      <w:r>
        <w:rPr>
          <w:rFonts w:eastAsia="Calibri"/>
          <w:lang w:val="kk-KZ" w:eastAsia="en-US"/>
        </w:rPr>
        <w:t>__________</w:t>
      </w:r>
      <w:r w:rsidRPr="009E3575">
        <w:rPr>
          <w:rFonts w:eastAsia="Calibri"/>
          <w:lang w:val="kk-KZ" w:eastAsia="en-US"/>
        </w:rPr>
        <w:t xml:space="preserve">  20___ ж.</w:t>
      </w:r>
    </w:p>
    <w:p w:rsidR="00F34508" w:rsidRPr="009E3575" w:rsidRDefault="00F34508" w:rsidP="00F34508">
      <w:pPr>
        <w:tabs>
          <w:tab w:val="left" w:pos="0"/>
        </w:tabs>
        <w:contextualSpacing/>
        <w:jc w:val="both"/>
        <w:rPr>
          <w:rFonts w:eastAsia="Calibri"/>
          <w:lang w:val="kk-KZ" w:eastAsia="en-US"/>
        </w:rPr>
      </w:pPr>
    </w:p>
    <w:p w:rsidR="00F34508" w:rsidRPr="009E3575" w:rsidRDefault="00F34508" w:rsidP="00F34508">
      <w:pPr>
        <w:tabs>
          <w:tab w:val="left" w:pos="0"/>
        </w:tabs>
        <w:jc w:val="both"/>
        <w:rPr>
          <w:rFonts w:eastAsia="Calibri"/>
          <w:lang w:val="kk-KZ" w:eastAsia="en-US"/>
        </w:rPr>
      </w:pPr>
      <w:r w:rsidRPr="009E3575">
        <w:rPr>
          <w:rFonts w:eastAsia="Calibri"/>
          <w:lang w:val="kk-KZ" w:eastAsia="en-US"/>
        </w:rPr>
        <w:t>Бір тараптан</w:t>
      </w:r>
      <w:r w:rsidR="005841BF">
        <w:rPr>
          <w:rFonts w:eastAsia="Calibri"/>
          <w:u w:val="single"/>
          <w:lang w:val="kk-KZ" w:eastAsia="en-US"/>
        </w:rPr>
        <w:t xml:space="preserve">                     </w:t>
      </w:r>
      <w:r>
        <w:rPr>
          <w:rFonts w:eastAsia="Calibri"/>
          <w:lang w:val="kk-KZ" w:eastAsia="en-US"/>
        </w:rPr>
        <w:t>,</w:t>
      </w:r>
      <w:r w:rsidRPr="009E3575">
        <w:rPr>
          <w:rFonts w:eastAsia="Calibri"/>
          <w:lang w:val="kk-KZ" w:eastAsia="en-US"/>
        </w:rPr>
        <w:t xml:space="preserve"> бұдан әрі «Қызметкер» деп аталып, басқа тараптан, «Қожа Ахмет Ясауи атындағы Халықаралық қазақ-түрік университеті» бұда</w:t>
      </w:r>
      <w:r w:rsidR="00102F29">
        <w:rPr>
          <w:rFonts w:eastAsia="Calibri"/>
          <w:lang w:val="kk-KZ" w:eastAsia="en-US"/>
        </w:rPr>
        <w:t>н әрі «Университет» атынан бұйрық</w:t>
      </w:r>
      <w:r w:rsidRPr="009E3575">
        <w:rPr>
          <w:rFonts w:eastAsia="Calibri"/>
          <w:lang w:val="kk-KZ" w:eastAsia="en-US"/>
        </w:rPr>
        <w:t xml:space="preserve"> негізінде әрекет ететін Университет </w:t>
      </w:r>
      <w:r w:rsidRPr="003F0936">
        <w:rPr>
          <w:rFonts w:eastAsia="Calibri"/>
          <w:lang w:val="kk-KZ" w:eastAsia="en-US"/>
        </w:rPr>
        <w:t>вице-ректоры Ошибаева Айнаш Есімбекқызы,</w:t>
      </w:r>
      <w:r>
        <w:rPr>
          <w:rFonts w:eastAsia="Calibri"/>
          <w:color w:val="FF0000"/>
          <w:lang w:val="kk-KZ" w:eastAsia="en-US"/>
        </w:rPr>
        <w:t xml:space="preserve"> </w:t>
      </w:r>
      <w:r w:rsidRPr="009E3575">
        <w:rPr>
          <w:rFonts w:eastAsia="Calibri"/>
          <w:lang w:val="kk-KZ" w:eastAsia="en-US"/>
        </w:rPr>
        <w:t xml:space="preserve"> бұдан әрі «Жұмыс беруші» деп аталып, төмендегідей шарт жасады:</w:t>
      </w:r>
    </w:p>
    <w:p w:rsidR="00F34508" w:rsidRPr="009E3575" w:rsidRDefault="00F34508" w:rsidP="00F34508">
      <w:pPr>
        <w:tabs>
          <w:tab w:val="left" w:pos="0"/>
        </w:tabs>
        <w:spacing w:after="200"/>
        <w:contextualSpacing/>
        <w:jc w:val="both"/>
        <w:rPr>
          <w:rFonts w:eastAsia="Calibri"/>
          <w:b/>
          <w:lang w:val="kk-KZ" w:eastAsia="en-US"/>
        </w:rPr>
      </w:pPr>
      <w:r>
        <w:rPr>
          <w:rFonts w:eastAsia="Calibri"/>
          <w:b/>
          <w:lang w:val="kk-KZ" w:eastAsia="en-US"/>
        </w:rPr>
        <w:t>1.</w:t>
      </w:r>
      <w:r w:rsidRPr="009E3575">
        <w:rPr>
          <w:rFonts w:eastAsia="Calibri"/>
          <w:b/>
          <w:lang w:val="kk-KZ" w:eastAsia="en-US"/>
        </w:rPr>
        <w:t xml:space="preserve"> Шарттың мәні</w:t>
      </w:r>
    </w:p>
    <w:p w:rsidR="00F34508" w:rsidRPr="009E3575" w:rsidRDefault="00F34508" w:rsidP="00F34508">
      <w:pPr>
        <w:tabs>
          <w:tab w:val="left" w:pos="0"/>
        </w:tabs>
        <w:spacing w:after="200"/>
        <w:contextualSpacing/>
        <w:jc w:val="both"/>
        <w:rPr>
          <w:rFonts w:eastAsia="Calibri"/>
          <w:lang w:val="kk-KZ" w:eastAsia="en-US"/>
        </w:rPr>
      </w:pPr>
      <w:r>
        <w:rPr>
          <w:rFonts w:eastAsia="Calibri"/>
          <w:lang w:val="kk-KZ" w:eastAsia="en-US"/>
        </w:rPr>
        <w:t>1.1.</w:t>
      </w:r>
      <w:r w:rsidRPr="009E3575">
        <w:rPr>
          <w:rFonts w:eastAsia="Calibri"/>
          <w:lang w:val="kk-KZ" w:eastAsia="en-US"/>
        </w:rPr>
        <w:t xml:space="preserve"> Қызметкер (ғылыми және (немесе) ғылыми-техникалық қызмет нәтижесіне авторлық құқықтың иесі) Жұмыс берушіге </w:t>
      </w:r>
      <w:r w:rsidR="005841BF">
        <w:rPr>
          <w:rFonts w:eastAsia="Calibri"/>
          <w:u w:val="single"/>
          <w:lang w:val="kk-KZ" w:eastAsia="en-US"/>
        </w:rPr>
        <w:t xml:space="preserve">                                         </w:t>
      </w:r>
      <w:r>
        <w:rPr>
          <w:rFonts w:eastAsia="Calibri"/>
          <w:lang w:val="kk-KZ" w:eastAsia="en-US"/>
        </w:rPr>
        <w:t xml:space="preserve">алынған </w:t>
      </w:r>
      <w:r w:rsidRPr="003F0936">
        <w:rPr>
          <w:rFonts w:eastAsia="Calibri"/>
          <w:lang w:val="kk-KZ" w:eastAsia="en-US"/>
        </w:rPr>
        <w:t xml:space="preserve">авторлық куәлікті </w:t>
      </w:r>
      <w:r w:rsidRPr="009E3575">
        <w:rPr>
          <w:rFonts w:eastAsia="Calibri"/>
          <w:lang w:val="kk-KZ" w:eastAsia="en-US"/>
        </w:rPr>
        <w:t>(бұдан әрі – Нәтиже) осы шартта көзделген шектерде пайдалануға  айрықша құқығын береді, ал Жұмыс беруші Қызметкердің Нәтижесін қолдануға айрықша құқықтарын қабылдайды. Осы шартта пайдалану деп тауар ретінде немесе шартта қарастырылған басқа да азаматтық айналымда Нәтиженің құқықтарын жүзеге асыру.</w:t>
      </w:r>
    </w:p>
    <w:p w:rsidR="00F34508" w:rsidRPr="009E3575" w:rsidRDefault="00F34508" w:rsidP="00F34508">
      <w:pPr>
        <w:tabs>
          <w:tab w:val="left" w:pos="0"/>
        </w:tabs>
        <w:spacing w:after="200"/>
        <w:contextualSpacing/>
        <w:jc w:val="both"/>
        <w:rPr>
          <w:rFonts w:eastAsia="Calibri"/>
          <w:lang w:val="kk-KZ" w:eastAsia="en-US"/>
        </w:rPr>
      </w:pPr>
      <w:r>
        <w:rPr>
          <w:rFonts w:eastAsia="Calibri"/>
          <w:lang w:val="kk-KZ" w:eastAsia="en-US"/>
        </w:rPr>
        <w:t>1.2.</w:t>
      </w:r>
      <w:r w:rsidRPr="009E3575">
        <w:rPr>
          <w:rFonts w:eastAsia="Calibri"/>
          <w:lang w:val="kk-KZ" w:eastAsia="en-US"/>
        </w:rPr>
        <w:t xml:space="preserve"> Осы шартта көрсетілген Нәтижеге авторлық құқықтың болуына Қызметкер кепілдік береді. </w:t>
      </w:r>
    </w:p>
    <w:p w:rsidR="00F34508" w:rsidRPr="009E3575" w:rsidRDefault="00F34508" w:rsidP="00F34508">
      <w:pPr>
        <w:tabs>
          <w:tab w:val="left" w:pos="0"/>
        </w:tabs>
        <w:spacing w:after="200"/>
        <w:contextualSpacing/>
        <w:jc w:val="both"/>
        <w:rPr>
          <w:rFonts w:eastAsia="Calibri"/>
          <w:b/>
          <w:lang w:val="kk-KZ" w:eastAsia="en-US"/>
        </w:rPr>
      </w:pPr>
      <w:r>
        <w:rPr>
          <w:rFonts w:eastAsia="Calibri"/>
          <w:b/>
          <w:lang w:val="kk-KZ" w:eastAsia="en-US"/>
        </w:rPr>
        <w:t>2.</w:t>
      </w:r>
      <w:r w:rsidRPr="009E3575">
        <w:rPr>
          <w:rFonts w:eastAsia="Calibri"/>
          <w:b/>
          <w:lang w:val="kk-KZ" w:eastAsia="en-US"/>
        </w:rPr>
        <w:t xml:space="preserve"> Тараптардың құқықтары мен міндеттері</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2.1. Осы шарт бойынша Қызметкер Жұмыс берушіні мынадай құқықтармен қамтамасыз етеді:</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а) Нәтижені Жұмыс берушінің фирмалық атауымен, өндірістік маркасымен және тауар белгісімен пайдалану құқығы. Бұл жағдайда пайдаланудың әр данасында Қызметкердің аты келесі жазуда болуы керек: </w:t>
      </w:r>
    </w:p>
    <w:p w:rsidR="00F34508" w:rsidRPr="005841BF" w:rsidRDefault="005841BF" w:rsidP="00F34508">
      <w:pPr>
        <w:tabs>
          <w:tab w:val="left" w:pos="0"/>
        </w:tabs>
        <w:jc w:val="both"/>
        <w:rPr>
          <w:rFonts w:eastAsia="Calibri"/>
          <w:lang w:val="kk-KZ" w:eastAsia="en-US"/>
        </w:rPr>
      </w:pPr>
      <w:r w:rsidRPr="005841BF">
        <w:rPr>
          <w:rFonts w:eastAsia="Calibri"/>
          <w:lang w:val="kk-KZ" w:eastAsia="en-US"/>
        </w:rPr>
        <w:t xml:space="preserve">  </w:t>
      </w:r>
      <w:r w:rsidRPr="005841BF">
        <w:rPr>
          <w:rFonts w:eastAsia="Calibri"/>
          <w:u w:val="single"/>
          <w:lang w:val="kk-KZ" w:eastAsia="en-US"/>
        </w:rPr>
        <w:t xml:space="preserve">                                                                             </w:t>
      </w:r>
      <w:r w:rsidR="00F34508" w:rsidRPr="005841BF">
        <w:rPr>
          <w:rFonts w:eastAsia="Calibri"/>
          <w:lang w:val="kk-KZ" w:eastAsia="en-US"/>
        </w:rPr>
        <w:t>;</w:t>
      </w:r>
    </w:p>
    <w:p w:rsidR="00F34508" w:rsidRPr="009E3575" w:rsidRDefault="00F34508" w:rsidP="00F34508">
      <w:pPr>
        <w:tabs>
          <w:tab w:val="left" w:pos="0"/>
        </w:tabs>
        <w:jc w:val="both"/>
        <w:rPr>
          <w:rFonts w:eastAsia="Calibri"/>
          <w:lang w:val="kk-KZ" w:eastAsia="en-US"/>
        </w:rPr>
      </w:pPr>
      <w:r w:rsidRPr="005841BF">
        <w:rPr>
          <w:rFonts w:eastAsia="Calibri"/>
          <w:lang w:val="kk-KZ" w:eastAsia="en-US"/>
        </w:rPr>
        <w:t xml:space="preserve">б) Нәтижені жариялау құқығы, яғни оны қандай </w:t>
      </w:r>
      <w:r w:rsidRPr="009E3575">
        <w:rPr>
          <w:rFonts w:eastAsia="Calibri"/>
          <w:lang w:val="kk-KZ" w:eastAsia="en-US"/>
        </w:rPr>
        <w:t>да бір нысанда, қандай да бір жолмен белгісіз адамдарға хабарлау. Адамдарға Нәтиженің мақсаты, функциялары, техникалық және басқа сипаттамалары туралы ақпараттандыру жария ету болып саналмайды, мысалы, жарнамалық мақсаттарда;</w:t>
      </w:r>
    </w:p>
    <w:p w:rsidR="00F34508" w:rsidRPr="009E3575" w:rsidRDefault="00F34508" w:rsidP="00F34508">
      <w:pPr>
        <w:tabs>
          <w:tab w:val="left" w:pos="0"/>
        </w:tabs>
        <w:jc w:val="both"/>
        <w:rPr>
          <w:rFonts w:eastAsia="Calibri"/>
          <w:lang w:val="kk-KZ" w:eastAsia="en-US"/>
        </w:rPr>
      </w:pPr>
      <w:r w:rsidRPr="009E3575">
        <w:rPr>
          <w:rFonts w:eastAsia="Calibri"/>
          <w:lang w:val="kk-KZ" w:eastAsia="en-US"/>
        </w:rPr>
        <w:t>в) Нәтижені шектеусіз данада қайта шығару құқығы (көбейту, қайталау немесе басқаша қайта шығару, яғни туындыны объективті формаға салып, оны функционалды пайдалану);</w:t>
      </w:r>
    </w:p>
    <w:p w:rsidR="00F34508" w:rsidRPr="009E3575" w:rsidRDefault="00F34508" w:rsidP="00F34508">
      <w:pPr>
        <w:tabs>
          <w:tab w:val="left" w:pos="0"/>
        </w:tabs>
        <w:jc w:val="both"/>
        <w:rPr>
          <w:rFonts w:eastAsia="Calibri"/>
          <w:lang w:val="kk-KZ" w:eastAsia="en-US"/>
        </w:rPr>
      </w:pPr>
      <w:r>
        <w:rPr>
          <w:rFonts w:eastAsia="Calibri"/>
          <w:lang w:val="kk-KZ" w:eastAsia="en-US"/>
        </w:rPr>
        <w:t xml:space="preserve">г) </w:t>
      </w:r>
      <w:r w:rsidRPr="009E3575">
        <w:rPr>
          <w:rFonts w:eastAsia="Calibri"/>
          <w:lang w:val="kk-KZ" w:eastAsia="en-US"/>
        </w:rPr>
        <w:t>Нәтиженің қайта шығарылған материалдық тасымалдаушыларын түпкі пайдаланушылар арасында шектеусіз сату арқылы Нәтижені кез келген жолмен тарату құқығы;</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д) Нәтижені қайта өңдеуге, оның негізінде ғылыми және (немесе) ғылыми-техникалық қызметтің жаңа, шығармашылық тәуелсіз нәтижесін жасауға, сондай-ақ оны өңдемей өзгерістер енгізуге;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е) Нәтижені – кез келген шет тілдеріне аудару құқығы;</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ж) Нәтижені көпшілік алдында пайдалану, сонымен қатар оны ақпараттық, жарнамалық және басқа мақсаттарда демонстрациялау құқығы;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з) Осы шарт бойынша алынған құқықтардың бір бөлігін шарттық талаптармен үшінші тұлғаларға беру құқығы;</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2.2. Қызметкер көрсетілген аумақтық және салалық шектерде оны өзі пайдалану немесе үшінші тұлғаларға пайдалануға беруге құқығы жоқ. </w:t>
      </w:r>
    </w:p>
    <w:p w:rsidR="00F34508" w:rsidRPr="009E3575" w:rsidRDefault="00F34508" w:rsidP="00F34508">
      <w:pPr>
        <w:tabs>
          <w:tab w:val="left" w:pos="0"/>
        </w:tabs>
        <w:contextualSpacing/>
        <w:jc w:val="both"/>
        <w:rPr>
          <w:rFonts w:eastAsia="Calibri"/>
          <w:b/>
          <w:lang w:val="kk-KZ" w:eastAsia="en-US"/>
        </w:rPr>
      </w:pPr>
      <w:r w:rsidRPr="009E3575">
        <w:rPr>
          <w:rFonts w:eastAsia="Calibri"/>
          <w:b/>
          <w:lang w:val="kk-KZ" w:eastAsia="en-US"/>
        </w:rPr>
        <w:t xml:space="preserve">3. Тараптардың жауапкершілігі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3.1. Осы шарт бойынша өз міндеттемелерін орындамаған немесе талапқа сай орындамаған тарап, екінші тарапқа келтірілген шығынды өтеуге міндетті.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3.2. Шарт бұзылған жағдайда, құқығы бұзылған тарап құқығын мойындауды, құқық бұзылғанға дейін болған жағдайды қалпына келтіруді және құқықты бұзатын немесе соған әкеп соғатын әрекеттерді тоқтатуды талап етуге құқылы.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lastRenderedPageBreak/>
        <w:t>3.3. Осы шартта көзделмеген жағдайларда мүліктік жауапкершілік Қазақстан Республикасының қолданыстағы заңнамасына сәйкес айқындалады.</w:t>
      </w:r>
    </w:p>
    <w:p w:rsidR="00F34508" w:rsidRPr="009E3575" w:rsidRDefault="00F34508" w:rsidP="00F34508">
      <w:pPr>
        <w:tabs>
          <w:tab w:val="left" w:pos="0"/>
        </w:tabs>
        <w:contextualSpacing/>
        <w:jc w:val="both"/>
        <w:rPr>
          <w:rFonts w:eastAsia="Calibri"/>
          <w:b/>
          <w:lang w:val="kk-KZ" w:eastAsia="en-US"/>
        </w:rPr>
      </w:pPr>
      <w:r w:rsidRPr="009E3575">
        <w:rPr>
          <w:rFonts w:eastAsia="Calibri"/>
          <w:b/>
          <w:lang w:val="kk-KZ" w:eastAsia="en-US"/>
        </w:rPr>
        <w:t xml:space="preserve">4. Құпиялылық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4.1. Осы Шарттың міндеттері мен оған қосымша келісімдер құпия болып табылады және жария етуге тыйым салынады. </w:t>
      </w:r>
    </w:p>
    <w:p w:rsidR="00F34508" w:rsidRPr="009E3575" w:rsidRDefault="00F34508" w:rsidP="00F34508">
      <w:pPr>
        <w:tabs>
          <w:tab w:val="left" w:pos="0"/>
        </w:tabs>
        <w:contextualSpacing/>
        <w:jc w:val="both"/>
        <w:rPr>
          <w:rFonts w:eastAsia="Calibri"/>
          <w:b/>
          <w:lang w:val="kk-KZ" w:eastAsia="en-US"/>
        </w:rPr>
      </w:pPr>
      <w:r w:rsidRPr="009E3575">
        <w:rPr>
          <w:rFonts w:eastAsia="Calibri"/>
          <w:b/>
          <w:lang w:val="kk-KZ" w:eastAsia="en-US"/>
        </w:rPr>
        <w:t>5. Дауларды шешу</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5.1. Тараптар арасындағы туындауы мүмкін барлық даулар мен сұрақтар, осы Шарттың мазмұнында өз шешімін таппаса, қолданыстағы заңнама мен іскерлік айналымның әдет-ғұрыптары негізінде келіссөздер арқылы шешілетін болады.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5.2. Келіссөздер кезінде даулы мәселелер реттелмеген жағдайда, даулар қолданыстағы заңнамада белгіленген тәртіппен сотта шешіледі. </w:t>
      </w:r>
    </w:p>
    <w:p w:rsidR="00F34508" w:rsidRPr="009E3575" w:rsidRDefault="00F34508" w:rsidP="00F34508">
      <w:pPr>
        <w:tabs>
          <w:tab w:val="left" w:pos="0"/>
        </w:tabs>
        <w:contextualSpacing/>
        <w:jc w:val="both"/>
        <w:rPr>
          <w:rFonts w:eastAsia="Calibri"/>
          <w:b/>
          <w:lang w:val="kk-KZ" w:eastAsia="en-US"/>
        </w:rPr>
      </w:pPr>
      <w:r w:rsidRPr="009E3575">
        <w:rPr>
          <w:rFonts w:eastAsia="Calibri"/>
          <w:b/>
          <w:lang w:val="kk-KZ" w:eastAsia="en-US"/>
        </w:rPr>
        <w:t xml:space="preserve">6. Шарттың қолданылу мерзімі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6.1. Осы Шарт қол қойылған сәттен бастап күшіне енеді және белгісіз мерзімге жасалады.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6.2. Тараптар арасындағы еңбек шарты тоқтатылған жағдайда, егер Қазақстан Республикасының заңнамасында басқасы көрсетілмеген болса, бұл Шарт бір тараптан өз күшін жоймайды. </w:t>
      </w:r>
    </w:p>
    <w:p w:rsidR="00F34508" w:rsidRPr="009E3575" w:rsidRDefault="00F34508" w:rsidP="00F34508">
      <w:pPr>
        <w:tabs>
          <w:tab w:val="left" w:pos="0"/>
        </w:tabs>
        <w:contextualSpacing/>
        <w:jc w:val="both"/>
        <w:rPr>
          <w:rFonts w:eastAsia="Calibri"/>
          <w:b/>
          <w:lang w:val="kk-KZ" w:eastAsia="en-US"/>
        </w:rPr>
      </w:pPr>
      <w:r w:rsidRPr="009E3575">
        <w:rPr>
          <w:rFonts w:eastAsia="Calibri"/>
          <w:b/>
          <w:lang w:val="kk-KZ" w:eastAsia="en-US"/>
        </w:rPr>
        <w:t xml:space="preserve">7. Шартты бұзу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7.1. Тараптар өзара жазбаша келісім бойынша шартты мерзімінен бұрын бұзуға құқылы.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7.2. Қолданыстағы заңнамада көзделген жағдайларды қоспағанда, осы шартты бір тараптан</w:t>
      </w:r>
      <w:r w:rsidRPr="009E3575">
        <w:rPr>
          <w:rFonts w:eastAsia="Calibri"/>
          <w:color w:val="FF0000"/>
          <w:lang w:val="kk-KZ" w:eastAsia="en-US"/>
        </w:rPr>
        <w:t xml:space="preserve"> </w:t>
      </w:r>
      <w:r w:rsidRPr="009E3575">
        <w:rPr>
          <w:rFonts w:eastAsia="Calibri"/>
          <w:lang w:val="kk-KZ" w:eastAsia="en-US"/>
        </w:rPr>
        <w:t xml:space="preserve">бұзуға жол берілмейді. </w:t>
      </w:r>
    </w:p>
    <w:p w:rsidR="00F34508" w:rsidRPr="009E3575" w:rsidRDefault="00F34508" w:rsidP="00F34508">
      <w:pPr>
        <w:tabs>
          <w:tab w:val="left" w:pos="0"/>
        </w:tabs>
        <w:contextualSpacing/>
        <w:jc w:val="both"/>
        <w:rPr>
          <w:rFonts w:eastAsia="Calibri"/>
          <w:b/>
          <w:lang w:val="kk-KZ" w:eastAsia="en-US"/>
        </w:rPr>
      </w:pPr>
      <w:r w:rsidRPr="009E3575">
        <w:rPr>
          <w:rFonts w:eastAsia="Calibri"/>
          <w:b/>
          <w:lang w:val="kk-KZ" w:eastAsia="en-US"/>
        </w:rPr>
        <w:t xml:space="preserve">8. Қорытынды ережелер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8.1. Осы шартта көрсетілмеген барлық басқа жағдайларда, тараптар тауарлық несиені беруді реттейтін қолданыстағы заңнаманы басшылыққа алады.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8.2. Осы шартқа кез келген өзгерістер мен толықтырулар жазбаша түрде жасалынып, тараптар немесе тараптардың тиісті уәкілетті өкілдері қол қойған жағдайда жарамды болып табылады. </w:t>
      </w:r>
    </w:p>
    <w:p w:rsidR="00F34508" w:rsidRPr="009E3575" w:rsidRDefault="00F34508" w:rsidP="00F34508">
      <w:pPr>
        <w:tabs>
          <w:tab w:val="left" w:pos="0"/>
        </w:tabs>
        <w:contextualSpacing/>
        <w:jc w:val="both"/>
        <w:rPr>
          <w:rFonts w:eastAsia="Calibri"/>
          <w:lang w:val="kk-KZ" w:eastAsia="en-US"/>
        </w:rPr>
      </w:pPr>
      <w:r w:rsidRPr="009E3575">
        <w:rPr>
          <w:rFonts w:eastAsia="Calibri"/>
          <w:lang w:val="kk-KZ" w:eastAsia="en-US"/>
        </w:rPr>
        <w:t xml:space="preserve">8.3. Барлық хабарламалар жазбаша түрде болуы керек. </w:t>
      </w:r>
    </w:p>
    <w:p w:rsidR="00F34508" w:rsidRDefault="00F34508" w:rsidP="00F34508">
      <w:pPr>
        <w:tabs>
          <w:tab w:val="left" w:pos="0"/>
        </w:tabs>
        <w:contextualSpacing/>
        <w:jc w:val="both"/>
        <w:rPr>
          <w:rFonts w:eastAsia="Calibri"/>
          <w:lang w:val="kk-KZ" w:eastAsia="en-US"/>
        </w:rPr>
      </w:pPr>
      <w:r w:rsidRPr="009E3575">
        <w:rPr>
          <w:rFonts w:eastAsia="Calibri"/>
          <w:lang w:val="kk-KZ" w:eastAsia="en-US"/>
        </w:rPr>
        <w:t xml:space="preserve">8.4. Шарт екі данада жасалады, оның біреуі Қызметкерде, екіншісі - Жұмыс берушіде сақталады. </w:t>
      </w:r>
    </w:p>
    <w:p w:rsidR="00F34508" w:rsidRPr="009E3575" w:rsidRDefault="00F34508" w:rsidP="00F34508">
      <w:pPr>
        <w:tabs>
          <w:tab w:val="left" w:pos="0"/>
        </w:tabs>
        <w:contextualSpacing/>
        <w:jc w:val="both"/>
        <w:rPr>
          <w:rFonts w:eastAsia="Calibri"/>
          <w:lang w:val="kk-KZ" w:eastAsia="en-US"/>
        </w:rPr>
      </w:pPr>
    </w:p>
    <w:p w:rsidR="00F34508" w:rsidRPr="009E3575" w:rsidRDefault="00F34508" w:rsidP="00F34508">
      <w:pPr>
        <w:tabs>
          <w:tab w:val="left" w:pos="0"/>
        </w:tabs>
        <w:contextualSpacing/>
        <w:jc w:val="both"/>
        <w:rPr>
          <w:rFonts w:eastAsia="Calibri"/>
          <w:b/>
          <w:lang w:val="kk-KZ" w:eastAsia="en-US"/>
        </w:rPr>
      </w:pPr>
      <w:r w:rsidRPr="009E3575">
        <w:rPr>
          <w:rFonts w:eastAsia="Calibri"/>
          <w:b/>
          <w:lang w:val="kk-KZ" w:eastAsia="en-US"/>
        </w:rPr>
        <w:t>9. Тараптардың заңды мекенжайлары мен төлем деректемелері:</w:t>
      </w:r>
    </w:p>
    <w:p w:rsidR="00F34508" w:rsidRDefault="00F34508" w:rsidP="00F34508">
      <w:pPr>
        <w:tabs>
          <w:tab w:val="left" w:pos="0"/>
        </w:tabs>
        <w:contextualSpacing/>
        <w:jc w:val="both"/>
        <w:rPr>
          <w:rFonts w:eastAsia="Calibri"/>
          <w:b/>
          <w:lang w:val="kk-KZ" w:eastAsia="en-US"/>
        </w:rPr>
      </w:pPr>
      <w:r w:rsidRPr="009E3575">
        <w:rPr>
          <w:rFonts w:eastAsia="Calibri"/>
          <w:b/>
          <w:lang w:val="kk-KZ"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34508" w:rsidRPr="009E3575" w:rsidTr="000A5938">
        <w:tc>
          <w:tcPr>
            <w:tcW w:w="4785" w:type="dxa"/>
            <w:shd w:val="clear" w:color="auto" w:fill="auto"/>
          </w:tcPr>
          <w:p w:rsidR="00F34508" w:rsidRPr="009E3575" w:rsidRDefault="00F34508" w:rsidP="000A5938">
            <w:pPr>
              <w:tabs>
                <w:tab w:val="left" w:pos="0"/>
              </w:tabs>
              <w:spacing w:after="200"/>
              <w:contextualSpacing/>
              <w:jc w:val="both"/>
              <w:rPr>
                <w:rFonts w:eastAsia="Calibri"/>
                <w:b/>
                <w:lang w:val="kk-KZ" w:eastAsia="en-US"/>
              </w:rPr>
            </w:pPr>
            <w:r w:rsidRPr="009E3575">
              <w:rPr>
                <w:rFonts w:eastAsia="Calibri"/>
                <w:b/>
                <w:lang w:val="kk-KZ" w:eastAsia="en-US"/>
              </w:rPr>
              <w:t>ЖҰМЫС БЕРУШІ:</w:t>
            </w:r>
          </w:p>
        </w:tc>
        <w:tc>
          <w:tcPr>
            <w:tcW w:w="4786" w:type="dxa"/>
            <w:shd w:val="clear" w:color="auto" w:fill="auto"/>
          </w:tcPr>
          <w:p w:rsidR="00F34508" w:rsidRPr="009E3575" w:rsidRDefault="00F34508" w:rsidP="000A5938">
            <w:pPr>
              <w:tabs>
                <w:tab w:val="left" w:pos="0"/>
              </w:tabs>
              <w:spacing w:after="200"/>
              <w:contextualSpacing/>
              <w:jc w:val="both"/>
              <w:rPr>
                <w:rFonts w:eastAsia="Calibri"/>
                <w:b/>
                <w:lang w:val="kk-KZ" w:eastAsia="en-US"/>
              </w:rPr>
            </w:pPr>
            <w:r w:rsidRPr="009E3575">
              <w:rPr>
                <w:rFonts w:eastAsia="Calibri"/>
                <w:b/>
                <w:lang w:val="kk-KZ" w:eastAsia="en-US"/>
              </w:rPr>
              <w:t>ҚЫЗМЕТКЕР:</w:t>
            </w:r>
          </w:p>
        </w:tc>
      </w:tr>
      <w:tr w:rsidR="00F34508" w:rsidRPr="00310444" w:rsidTr="000A5938">
        <w:trPr>
          <w:trHeight w:val="1717"/>
        </w:trPr>
        <w:tc>
          <w:tcPr>
            <w:tcW w:w="4785" w:type="dxa"/>
            <w:shd w:val="clear" w:color="auto" w:fill="auto"/>
          </w:tcPr>
          <w:p w:rsidR="00F34508" w:rsidRDefault="00F34508" w:rsidP="000A5938">
            <w:pPr>
              <w:tabs>
                <w:tab w:val="left" w:pos="0"/>
              </w:tabs>
              <w:contextualSpacing/>
              <w:rPr>
                <w:rFonts w:eastAsia="Calibri"/>
                <w:lang w:val="kk-KZ" w:eastAsia="en-US"/>
              </w:rPr>
            </w:pPr>
            <w:r>
              <w:rPr>
                <w:rFonts w:eastAsia="Calibri"/>
                <w:lang w:val="kk-KZ" w:eastAsia="en-US"/>
              </w:rPr>
              <w:t>«Қ.А.Ясауи атындағы Халықаралық қазақ-түрік университеті» мекемесі</w:t>
            </w:r>
          </w:p>
          <w:p w:rsidR="00F34508" w:rsidRDefault="00F34508" w:rsidP="000A5938">
            <w:pPr>
              <w:tabs>
                <w:tab w:val="left" w:pos="0"/>
              </w:tabs>
              <w:contextualSpacing/>
              <w:rPr>
                <w:rFonts w:eastAsia="Calibri"/>
                <w:lang w:val="kk-KZ" w:eastAsia="en-US"/>
              </w:rPr>
            </w:pPr>
            <w:r>
              <w:rPr>
                <w:rFonts w:eastAsia="Calibri"/>
                <w:lang w:val="kk-KZ" w:eastAsia="en-US"/>
              </w:rPr>
              <w:t xml:space="preserve">Қ.Р. Түркістан қаласы, </w:t>
            </w:r>
          </w:p>
          <w:p w:rsidR="00F34508" w:rsidRDefault="00F34508" w:rsidP="000A5938">
            <w:pPr>
              <w:tabs>
                <w:tab w:val="left" w:pos="0"/>
              </w:tabs>
              <w:contextualSpacing/>
              <w:rPr>
                <w:rFonts w:eastAsia="Calibri"/>
                <w:lang w:val="kk-KZ" w:eastAsia="en-US"/>
              </w:rPr>
            </w:pPr>
            <w:r>
              <w:rPr>
                <w:rFonts w:eastAsia="Calibri"/>
                <w:lang w:val="kk-KZ" w:eastAsia="en-US"/>
              </w:rPr>
              <w:t>Б. Саттарханов даңғылы 29</w:t>
            </w:r>
          </w:p>
          <w:p w:rsidR="00F34508" w:rsidRDefault="00F34508" w:rsidP="000A5938">
            <w:pPr>
              <w:tabs>
                <w:tab w:val="left" w:pos="0"/>
              </w:tabs>
              <w:contextualSpacing/>
              <w:rPr>
                <w:rFonts w:eastAsia="Calibri"/>
                <w:lang w:val="kk-KZ" w:eastAsia="en-US"/>
              </w:rPr>
            </w:pPr>
            <w:r>
              <w:rPr>
                <w:rFonts w:eastAsia="Calibri"/>
                <w:lang w:val="kk-KZ" w:eastAsia="en-US"/>
              </w:rPr>
              <w:t>БСН:990440008043, КБЕ 16</w:t>
            </w:r>
          </w:p>
          <w:p w:rsidR="00F34508" w:rsidRDefault="00F34508" w:rsidP="000A5938">
            <w:pPr>
              <w:tabs>
                <w:tab w:val="left" w:pos="0"/>
              </w:tabs>
              <w:contextualSpacing/>
              <w:rPr>
                <w:rFonts w:eastAsia="Calibri"/>
                <w:lang w:val="kk-KZ" w:eastAsia="en-US"/>
              </w:rPr>
            </w:pPr>
            <w:r>
              <w:rPr>
                <w:rFonts w:eastAsia="Calibri"/>
                <w:lang w:val="kk-KZ" w:eastAsia="en-US"/>
              </w:rPr>
              <w:t>Тел. Факс 8(72533)63603</w:t>
            </w:r>
          </w:p>
          <w:p w:rsidR="00F34508" w:rsidRDefault="00F34508" w:rsidP="000A5938">
            <w:pPr>
              <w:tabs>
                <w:tab w:val="left" w:pos="0"/>
              </w:tabs>
              <w:contextualSpacing/>
              <w:rPr>
                <w:rFonts w:eastAsia="Calibri"/>
                <w:lang w:val="kk-KZ" w:eastAsia="en-US"/>
              </w:rPr>
            </w:pPr>
          </w:p>
          <w:p w:rsidR="00F34508" w:rsidRPr="00BD1052" w:rsidRDefault="00F34508" w:rsidP="000A5938">
            <w:pPr>
              <w:tabs>
                <w:tab w:val="left" w:pos="0"/>
              </w:tabs>
              <w:contextualSpacing/>
              <w:rPr>
                <w:rFonts w:eastAsia="Calibri"/>
                <w:b/>
                <w:lang w:val="kk-KZ" w:eastAsia="en-US"/>
              </w:rPr>
            </w:pPr>
            <w:r w:rsidRPr="00BD1052">
              <w:rPr>
                <w:rFonts w:eastAsia="Calibri"/>
                <w:b/>
                <w:lang w:val="kk-KZ" w:eastAsia="en-US"/>
              </w:rPr>
              <w:t>Вице-ректор                          А.Е.Ошибаева</w:t>
            </w:r>
          </w:p>
        </w:tc>
        <w:tc>
          <w:tcPr>
            <w:tcW w:w="4786" w:type="dxa"/>
            <w:shd w:val="clear" w:color="auto" w:fill="auto"/>
          </w:tcPr>
          <w:p w:rsidR="00F34508" w:rsidRDefault="005841BF" w:rsidP="000A5938">
            <w:pPr>
              <w:tabs>
                <w:tab w:val="left" w:pos="0"/>
              </w:tabs>
              <w:spacing w:after="200"/>
              <w:contextualSpacing/>
              <w:jc w:val="both"/>
              <w:rPr>
                <w:rFonts w:eastAsia="Calibri"/>
                <w:lang w:val="kk-KZ" w:eastAsia="en-US"/>
              </w:rPr>
            </w:pPr>
            <w:r>
              <w:rPr>
                <w:rFonts w:eastAsia="Calibri"/>
                <w:lang w:val="kk-KZ" w:eastAsia="en-US"/>
              </w:rPr>
              <w:t>Тұрақты мекен жайы индексімен</w:t>
            </w:r>
          </w:p>
          <w:p w:rsidR="005841BF" w:rsidRDefault="005841BF" w:rsidP="000A5938">
            <w:pPr>
              <w:tabs>
                <w:tab w:val="left" w:pos="0"/>
              </w:tabs>
              <w:spacing w:after="200"/>
              <w:contextualSpacing/>
              <w:jc w:val="both"/>
              <w:rPr>
                <w:rFonts w:eastAsia="Calibri"/>
                <w:lang w:val="kk-KZ" w:eastAsia="en-US"/>
              </w:rPr>
            </w:pPr>
            <w:r>
              <w:rPr>
                <w:rFonts w:eastAsia="Calibri"/>
                <w:lang w:val="kk-KZ" w:eastAsia="en-US"/>
              </w:rPr>
              <w:t>ЖСН</w:t>
            </w:r>
          </w:p>
          <w:p w:rsidR="005841BF" w:rsidRDefault="005841BF" w:rsidP="000A5938">
            <w:pPr>
              <w:tabs>
                <w:tab w:val="left" w:pos="0"/>
              </w:tabs>
              <w:spacing w:after="200"/>
              <w:contextualSpacing/>
              <w:jc w:val="both"/>
              <w:rPr>
                <w:rFonts w:eastAsia="Calibri"/>
                <w:lang w:val="kk-KZ" w:eastAsia="en-US"/>
              </w:rPr>
            </w:pPr>
            <w:r>
              <w:rPr>
                <w:rFonts w:eastAsia="Calibri"/>
                <w:lang w:val="kk-KZ" w:eastAsia="en-US"/>
              </w:rPr>
              <w:t>Тел</w:t>
            </w:r>
          </w:p>
          <w:p w:rsidR="00F34508" w:rsidRDefault="00F34508" w:rsidP="000A5938">
            <w:pPr>
              <w:tabs>
                <w:tab w:val="left" w:pos="0"/>
              </w:tabs>
              <w:spacing w:after="200"/>
              <w:contextualSpacing/>
              <w:jc w:val="both"/>
              <w:rPr>
                <w:rFonts w:eastAsia="Calibri"/>
                <w:lang w:val="kk-KZ" w:eastAsia="en-US"/>
              </w:rPr>
            </w:pPr>
          </w:p>
          <w:p w:rsidR="00F34508" w:rsidRDefault="00F34508" w:rsidP="000A5938">
            <w:pPr>
              <w:tabs>
                <w:tab w:val="left" w:pos="0"/>
              </w:tabs>
              <w:spacing w:after="200"/>
              <w:contextualSpacing/>
              <w:jc w:val="both"/>
              <w:rPr>
                <w:rFonts w:eastAsia="Calibri"/>
                <w:b/>
                <w:lang w:val="kk-KZ" w:eastAsia="en-US"/>
              </w:rPr>
            </w:pPr>
          </w:p>
          <w:p w:rsidR="005841BF" w:rsidRDefault="005841BF" w:rsidP="005841BF">
            <w:pPr>
              <w:tabs>
                <w:tab w:val="left" w:pos="0"/>
              </w:tabs>
              <w:spacing w:after="200"/>
              <w:contextualSpacing/>
              <w:jc w:val="both"/>
              <w:rPr>
                <w:rFonts w:eastAsia="Calibri"/>
                <w:b/>
                <w:lang w:val="kk-KZ" w:eastAsia="en-US"/>
              </w:rPr>
            </w:pPr>
          </w:p>
          <w:p w:rsidR="005841BF" w:rsidRDefault="005841BF" w:rsidP="005841BF">
            <w:pPr>
              <w:tabs>
                <w:tab w:val="left" w:pos="0"/>
              </w:tabs>
              <w:spacing w:after="200"/>
              <w:contextualSpacing/>
              <w:jc w:val="both"/>
              <w:rPr>
                <w:rFonts w:eastAsia="Calibri"/>
                <w:b/>
                <w:lang w:val="kk-KZ" w:eastAsia="en-US"/>
              </w:rPr>
            </w:pPr>
          </w:p>
          <w:p w:rsidR="00F34508" w:rsidRPr="005841BF" w:rsidRDefault="00F34508" w:rsidP="005841BF">
            <w:pPr>
              <w:tabs>
                <w:tab w:val="left" w:pos="0"/>
              </w:tabs>
              <w:spacing w:after="200"/>
              <w:contextualSpacing/>
              <w:jc w:val="both"/>
              <w:rPr>
                <w:rFonts w:eastAsia="Calibri"/>
                <w:b/>
                <w:u w:val="single"/>
                <w:lang w:val="kk-KZ" w:eastAsia="en-US"/>
              </w:rPr>
            </w:pPr>
            <w:r w:rsidRPr="00B14D42">
              <w:rPr>
                <w:rFonts w:eastAsia="Calibri"/>
                <w:b/>
                <w:lang w:val="kk-KZ" w:eastAsia="en-US"/>
              </w:rPr>
              <w:t xml:space="preserve">Қолы:      </w:t>
            </w:r>
            <w:r>
              <w:rPr>
                <w:rFonts w:eastAsia="Calibri"/>
                <w:b/>
                <w:lang w:val="kk-KZ" w:eastAsia="en-US"/>
              </w:rPr>
              <w:t xml:space="preserve">       </w:t>
            </w:r>
            <w:r w:rsidR="005841BF">
              <w:rPr>
                <w:rFonts w:eastAsia="Calibri"/>
                <w:b/>
                <w:u w:val="single"/>
                <w:lang w:val="kk-KZ" w:eastAsia="en-US"/>
              </w:rPr>
              <w:t xml:space="preserve">       </w:t>
            </w:r>
            <w:r w:rsidR="005841BF">
              <w:rPr>
                <w:rFonts w:eastAsia="Calibri"/>
                <w:b/>
                <w:lang w:val="kk-KZ" w:eastAsia="en-US"/>
              </w:rPr>
              <w:t xml:space="preserve">               </w:t>
            </w:r>
            <w:r>
              <w:rPr>
                <w:rFonts w:eastAsia="Calibri"/>
                <w:b/>
                <w:lang w:val="kk-KZ" w:eastAsia="en-US"/>
              </w:rPr>
              <w:t xml:space="preserve">             </w:t>
            </w:r>
            <w:r w:rsidR="005841BF">
              <w:rPr>
                <w:rFonts w:eastAsia="Calibri"/>
                <w:b/>
                <w:u w:val="single"/>
                <w:lang w:val="kk-KZ" w:eastAsia="en-US"/>
              </w:rPr>
              <w:t xml:space="preserve">         </w:t>
            </w:r>
          </w:p>
        </w:tc>
      </w:tr>
    </w:tbl>
    <w:p w:rsidR="00F34508" w:rsidRPr="007640FE" w:rsidRDefault="00F34508" w:rsidP="00F34508">
      <w:pPr>
        <w:rPr>
          <w:lang w:val="kk-KZ"/>
        </w:rPr>
      </w:pPr>
      <w:r>
        <w:rPr>
          <w:noProof/>
        </w:rPr>
        <mc:AlternateContent>
          <mc:Choice Requires="wps">
            <w:drawing>
              <wp:anchor distT="0" distB="0" distL="114300" distR="114300" simplePos="0" relativeHeight="251659264" behindDoc="0" locked="0" layoutInCell="1" allowOverlap="1" wp14:anchorId="484D42F8" wp14:editId="570F0726">
                <wp:simplePos x="0" y="0"/>
                <wp:positionH relativeFrom="column">
                  <wp:posOffset>6582410</wp:posOffset>
                </wp:positionH>
                <wp:positionV relativeFrom="paragraph">
                  <wp:posOffset>69850</wp:posOffset>
                </wp:positionV>
                <wp:extent cx="130810" cy="212725"/>
                <wp:effectExtent l="0" t="0" r="254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508" w:rsidRDefault="00F34508" w:rsidP="00F345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margin-left:518.3pt;margin-top:5.5pt;width:10.3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" stroked="f">
                <v:textbox inset="0,0,0,0">
                  <w:txbxContent>
                    <w:p w:rsidR="00F34508" w:rsidRDefault="00F34508" w:rsidP="00F34508"/>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6921B96" wp14:editId="5E394114">
                <wp:simplePos x="0" y="0"/>
                <wp:positionH relativeFrom="column">
                  <wp:posOffset>6582410</wp:posOffset>
                </wp:positionH>
                <wp:positionV relativeFrom="paragraph">
                  <wp:posOffset>69850</wp:posOffset>
                </wp:positionV>
                <wp:extent cx="130810" cy="212725"/>
                <wp:effectExtent l="0" t="0" r="254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508" w:rsidRDefault="00F34508" w:rsidP="00F345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27" type="#_x0000_t202" style="position:absolute;margin-left:518.3pt;margin-top:5.5pt;width:10.3pt;height: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" stroked="f">
                <v:textbox inset="0,0,0,0">
                  <w:txbxContent>
                    <w:p w:rsidR="00F34508" w:rsidRDefault="00F34508" w:rsidP="00F34508"/>
                  </w:txbxContent>
                </v:textbox>
              </v:shape>
            </w:pict>
          </mc:Fallback>
        </mc:AlternateContent>
      </w:r>
    </w:p>
    <w:p w:rsidR="00F34508" w:rsidRPr="007640FE" w:rsidRDefault="00F34508" w:rsidP="00F34508">
      <w:pPr>
        <w:rPr>
          <w:lang w:val="kk-KZ"/>
        </w:rPr>
      </w:pPr>
    </w:p>
    <w:p w:rsidR="00F34508" w:rsidRPr="007640FE" w:rsidRDefault="00F34508" w:rsidP="00F34508">
      <w:pPr>
        <w:rPr>
          <w:lang w:val="kk-KZ"/>
        </w:rPr>
      </w:pPr>
    </w:p>
    <w:p w:rsidR="00F34508" w:rsidRPr="007640FE" w:rsidRDefault="00F34508" w:rsidP="00F34508">
      <w:pPr>
        <w:rPr>
          <w:lang w:val="kk-KZ"/>
        </w:rPr>
      </w:pPr>
    </w:p>
    <w:p w:rsidR="00F34508" w:rsidRPr="00FB76F2" w:rsidRDefault="00F34508" w:rsidP="00F34508">
      <w:pPr>
        <w:rPr>
          <w:lang w:val="kk-KZ"/>
        </w:rPr>
      </w:pPr>
    </w:p>
    <w:p w:rsidR="00F34508" w:rsidRPr="00FB76F2" w:rsidRDefault="00F34508" w:rsidP="00F34508">
      <w:pPr>
        <w:rPr>
          <w:lang w:val="kk-KZ"/>
        </w:rPr>
      </w:pPr>
    </w:p>
    <w:p w:rsidR="00DA51C3" w:rsidRPr="005841BF" w:rsidRDefault="005841BF">
      <w:pPr>
        <w:rPr>
          <w:u w:val="single"/>
          <w:lang w:val="kk-KZ"/>
        </w:rPr>
      </w:pPr>
      <w:r>
        <w:rPr>
          <w:lang w:val="kk-KZ"/>
        </w:rPr>
        <w:t xml:space="preserve">              </w:t>
      </w:r>
      <w:r>
        <w:rPr>
          <w:u w:val="single"/>
          <w:lang w:val="kk-KZ"/>
        </w:rPr>
        <w:t xml:space="preserve">     </w:t>
      </w:r>
    </w:p>
    <w:sectPr w:rsidR="00DA51C3" w:rsidRPr="005841BF" w:rsidSect="000E7252">
      <w:headerReference w:type="default" r:id="rId7"/>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825" w:rsidRDefault="00904825" w:rsidP="000E7252">
      <w:r>
        <w:separator/>
      </w:r>
    </w:p>
  </w:endnote>
  <w:endnote w:type="continuationSeparator" w:id="0">
    <w:p w:rsidR="00904825" w:rsidRDefault="00904825" w:rsidP="000E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825" w:rsidRDefault="00904825" w:rsidP="000E7252">
      <w:r>
        <w:separator/>
      </w:r>
    </w:p>
  </w:footnote>
  <w:footnote w:type="continuationSeparator" w:id="0">
    <w:p w:rsidR="00904825" w:rsidRDefault="00904825" w:rsidP="000E7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52" w:rsidRPr="0002520F" w:rsidRDefault="0002520F" w:rsidP="0002520F">
    <w:pPr>
      <w:pStyle w:val="a3"/>
      <w:tabs>
        <w:tab w:val="clear" w:pos="4677"/>
        <w:tab w:val="clear" w:pos="9355"/>
        <w:tab w:val="left" w:pos="7710"/>
      </w:tabs>
      <w:rPr>
        <w:b/>
        <w:i/>
        <w:lang w:val="kk-KZ"/>
      </w:rPr>
    </w:pPr>
    <w:r>
      <w:tab/>
    </w:r>
    <w:r w:rsidRPr="0002520F">
      <w:rPr>
        <w:b/>
        <w:i/>
        <w:lang w:val="kk-KZ"/>
      </w:rPr>
      <w:t xml:space="preserve">   Ф-ҒБ-012/002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C9"/>
    <w:rsid w:val="0002520F"/>
    <w:rsid w:val="000E7252"/>
    <w:rsid w:val="00102F29"/>
    <w:rsid w:val="003A54C5"/>
    <w:rsid w:val="005841BF"/>
    <w:rsid w:val="00904825"/>
    <w:rsid w:val="00DA51C3"/>
    <w:rsid w:val="00F30AC9"/>
    <w:rsid w:val="00F34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5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252"/>
    <w:pPr>
      <w:tabs>
        <w:tab w:val="center" w:pos="4677"/>
        <w:tab w:val="right" w:pos="9355"/>
      </w:tabs>
    </w:pPr>
  </w:style>
  <w:style w:type="character" w:customStyle="1" w:styleId="a4">
    <w:name w:val="Верхний колонтитул Знак"/>
    <w:basedOn w:val="a0"/>
    <w:link w:val="a3"/>
    <w:uiPriority w:val="99"/>
    <w:rsid w:val="000E725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E7252"/>
    <w:pPr>
      <w:tabs>
        <w:tab w:val="center" w:pos="4677"/>
        <w:tab w:val="right" w:pos="9355"/>
      </w:tabs>
    </w:pPr>
  </w:style>
  <w:style w:type="character" w:customStyle="1" w:styleId="a6">
    <w:name w:val="Нижний колонтитул Знак"/>
    <w:basedOn w:val="a0"/>
    <w:link w:val="a5"/>
    <w:uiPriority w:val="99"/>
    <w:rsid w:val="000E725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5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252"/>
    <w:pPr>
      <w:tabs>
        <w:tab w:val="center" w:pos="4677"/>
        <w:tab w:val="right" w:pos="9355"/>
      </w:tabs>
    </w:pPr>
  </w:style>
  <w:style w:type="character" w:customStyle="1" w:styleId="a4">
    <w:name w:val="Верхний колонтитул Знак"/>
    <w:basedOn w:val="a0"/>
    <w:link w:val="a3"/>
    <w:uiPriority w:val="99"/>
    <w:rsid w:val="000E725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E7252"/>
    <w:pPr>
      <w:tabs>
        <w:tab w:val="center" w:pos="4677"/>
        <w:tab w:val="right" w:pos="9355"/>
      </w:tabs>
    </w:pPr>
  </w:style>
  <w:style w:type="character" w:customStyle="1" w:styleId="a6">
    <w:name w:val="Нижний колонтитул Знак"/>
    <w:basedOn w:val="a0"/>
    <w:link w:val="a5"/>
    <w:uiPriority w:val="99"/>
    <w:rsid w:val="000E725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775</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2023-05-15T11:24:00Z</dcterms:created>
  <dcterms:modified xsi:type="dcterms:W3CDTF">2025-06-30T09:48:00Z</dcterms:modified>
</cp:coreProperties>
</file>