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A4689" w14:textId="77777777" w:rsidR="00C32D4C" w:rsidRDefault="00C32D4C">
      <w:pPr>
        <w:spacing w:after="0" w:line="240" w:lineRule="auto"/>
        <w:jc w:val="center"/>
        <w:rPr>
          <w:rFonts w:ascii="Times New Roman" w:eastAsia="Times New Roman" w:hAnsi="Times New Roman" w:cs="Times New Roman"/>
          <w:b/>
          <w:sz w:val="20"/>
          <w:szCs w:val="20"/>
          <w:lang w:val="ru-RU"/>
        </w:rPr>
      </w:pPr>
      <w:bookmarkStart w:id="0" w:name="_heading=h.gjdgxs" w:colFirst="0" w:colLast="0"/>
      <w:bookmarkEnd w:id="0"/>
    </w:p>
    <w:p w14:paraId="3C2A27DA" w14:textId="6DC891C4" w:rsidR="00C32D4C" w:rsidRDefault="00C32D4C">
      <w:pPr>
        <w:spacing w:after="0" w:line="240" w:lineRule="auto"/>
        <w:jc w:val="center"/>
        <w:rPr>
          <w:rFonts w:ascii="Times New Roman" w:eastAsia="Times New Roman" w:hAnsi="Times New Roman" w:cs="Times New Roman"/>
          <w:b/>
          <w:sz w:val="20"/>
          <w:szCs w:val="20"/>
          <w:lang w:val="ru-RU"/>
        </w:rPr>
      </w:pPr>
      <w:r>
        <w:rPr>
          <w:noProof/>
        </w:rPr>
        <w:drawing>
          <wp:inline distT="0" distB="0" distL="0" distR="0" wp14:anchorId="1282B7D8" wp14:editId="356749B6">
            <wp:extent cx="6301105" cy="8912225"/>
            <wp:effectExtent l="0" t="0" r="4445" b="3175"/>
            <wp:docPr id="10774220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912225"/>
                    </a:xfrm>
                    <a:prstGeom prst="rect">
                      <a:avLst/>
                    </a:prstGeom>
                    <a:noFill/>
                    <a:ln>
                      <a:noFill/>
                    </a:ln>
                  </pic:spPr>
                </pic:pic>
              </a:graphicData>
            </a:graphic>
          </wp:inline>
        </w:drawing>
      </w:r>
    </w:p>
    <w:p w14:paraId="316718E0" w14:textId="77777777" w:rsidR="00C32D4C" w:rsidRDefault="00C32D4C">
      <w:pPr>
        <w:spacing w:after="0" w:line="240" w:lineRule="auto"/>
        <w:jc w:val="center"/>
        <w:rPr>
          <w:rFonts w:ascii="Times New Roman" w:eastAsia="Times New Roman" w:hAnsi="Times New Roman" w:cs="Times New Roman"/>
          <w:b/>
          <w:sz w:val="20"/>
          <w:szCs w:val="20"/>
          <w:lang w:val="ru-RU"/>
        </w:rPr>
      </w:pPr>
    </w:p>
    <w:p w14:paraId="244C34AA" w14:textId="393E69A4" w:rsidR="00C32D4C" w:rsidRDefault="00C32D4C">
      <w:pPr>
        <w:spacing w:after="0" w:line="240" w:lineRule="auto"/>
        <w:jc w:val="center"/>
        <w:rPr>
          <w:rFonts w:ascii="Times New Roman" w:eastAsia="Times New Roman" w:hAnsi="Times New Roman" w:cs="Times New Roman"/>
          <w:b/>
          <w:sz w:val="20"/>
          <w:szCs w:val="20"/>
          <w:lang w:val="ru-RU"/>
        </w:rPr>
      </w:pPr>
      <w:r>
        <w:rPr>
          <w:noProof/>
        </w:rPr>
        <w:lastRenderedPageBreak/>
        <w:drawing>
          <wp:inline distT="0" distB="0" distL="0" distR="0" wp14:anchorId="4095649E" wp14:editId="6725EFA4">
            <wp:extent cx="6301105" cy="8671560"/>
            <wp:effectExtent l="0" t="0" r="4445" b="0"/>
            <wp:docPr id="19980212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8671560"/>
                    </a:xfrm>
                    <a:prstGeom prst="rect">
                      <a:avLst/>
                    </a:prstGeom>
                    <a:noFill/>
                    <a:ln>
                      <a:noFill/>
                    </a:ln>
                  </pic:spPr>
                </pic:pic>
              </a:graphicData>
            </a:graphic>
          </wp:inline>
        </w:drawing>
      </w:r>
    </w:p>
    <w:p w14:paraId="319B93CE" w14:textId="77777777" w:rsidR="00C32D4C" w:rsidRDefault="00C32D4C">
      <w:pPr>
        <w:spacing w:after="0" w:line="240" w:lineRule="auto"/>
        <w:jc w:val="center"/>
        <w:rPr>
          <w:rFonts w:ascii="Times New Roman" w:eastAsia="Times New Roman" w:hAnsi="Times New Roman" w:cs="Times New Roman"/>
          <w:b/>
          <w:sz w:val="20"/>
          <w:szCs w:val="20"/>
          <w:lang w:val="ru-RU"/>
        </w:rPr>
      </w:pPr>
    </w:p>
    <w:p w14:paraId="71D26F5B" w14:textId="77777777" w:rsidR="00C32D4C" w:rsidRDefault="00C32D4C">
      <w:pPr>
        <w:spacing w:after="0" w:line="240" w:lineRule="auto"/>
        <w:jc w:val="center"/>
        <w:rPr>
          <w:rFonts w:ascii="Times New Roman" w:eastAsia="Times New Roman" w:hAnsi="Times New Roman" w:cs="Times New Roman"/>
          <w:b/>
          <w:sz w:val="20"/>
          <w:szCs w:val="20"/>
          <w:lang w:val="ru-RU"/>
        </w:rPr>
      </w:pPr>
    </w:p>
    <w:p w14:paraId="70287C6E" w14:textId="77777777" w:rsidR="00C32D4C" w:rsidRDefault="00C32D4C">
      <w:pPr>
        <w:spacing w:after="0" w:line="240" w:lineRule="auto"/>
        <w:jc w:val="center"/>
        <w:rPr>
          <w:rFonts w:ascii="Times New Roman" w:eastAsia="Times New Roman" w:hAnsi="Times New Roman" w:cs="Times New Roman"/>
          <w:b/>
          <w:sz w:val="20"/>
          <w:szCs w:val="20"/>
          <w:lang w:val="ru-RU"/>
        </w:rPr>
      </w:pPr>
    </w:p>
    <w:p w14:paraId="4B7B311B" w14:textId="77777777" w:rsidR="00C32D4C" w:rsidRDefault="00C32D4C">
      <w:pPr>
        <w:spacing w:after="0" w:line="240" w:lineRule="auto"/>
        <w:jc w:val="center"/>
        <w:rPr>
          <w:rFonts w:ascii="Times New Roman" w:eastAsia="Times New Roman" w:hAnsi="Times New Roman" w:cs="Times New Roman"/>
          <w:b/>
          <w:sz w:val="20"/>
          <w:szCs w:val="20"/>
          <w:lang w:val="ru-RU"/>
        </w:rPr>
      </w:pPr>
    </w:p>
    <w:p w14:paraId="3A246558" w14:textId="77777777" w:rsidR="00C32D4C" w:rsidRDefault="00C32D4C">
      <w:pPr>
        <w:spacing w:after="0" w:line="240" w:lineRule="auto"/>
        <w:jc w:val="center"/>
        <w:rPr>
          <w:rFonts w:ascii="Times New Roman" w:eastAsia="Times New Roman" w:hAnsi="Times New Roman" w:cs="Times New Roman"/>
          <w:b/>
          <w:sz w:val="20"/>
          <w:szCs w:val="20"/>
          <w:lang w:val="ru-RU"/>
        </w:rPr>
      </w:pPr>
    </w:p>
    <w:p w14:paraId="7E60B646" w14:textId="65773A58" w:rsidR="002E62C0" w:rsidRDefault="001A1E8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ҚОЖА АХМЕТ ЯСАУИ АТЫНДАҒЫ ХАЛЫҚАРАЛЫҚ ҚАЗАҚ-ТҮРІК УНИВЕРСИТЕТІ</w:t>
      </w:r>
    </w:p>
    <w:p w14:paraId="5F3D8B5F" w14:textId="77777777" w:rsidR="002E62C0" w:rsidRDefault="001A1E8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МЕЖДУНАРОДНЫЙ КАЗАХСКО-ТУРЕЦКИЙ УНИВЕРСИТЕТ ИМЕНИ ХОЖА АХМЕДА ЯСАВИ </w:t>
      </w:r>
    </w:p>
    <w:p w14:paraId="5718A3BC" w14:textId="77777777" w:rsidR="002E62C0" w:rsidRDefault="001A1E8E">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KHOJA AHMET YASSAWI INTERNATIONAL KAZAKH-TURKISH UNIVERSITY</w:t>
      </w:r>
    </w:p>
    <w:p w14:paraId="674E5689" w14:textId="77777777" w:rsidR="002E62C0" w:rsidRDefault="001A1E8E">
      <w:pPr>
        <w:spacing w:after="0" w:line="240" w:lineRule="auto"/>
        <w:jc w:val="center"/>
        <w:rPr>
          <w:rFonts w:ascii="Times New Roman" w:eastAsia="Times New Roman" w:hAnsi="Times New Roman" w:cs="Times New Roman"/>
          <w:b/>
          <w:sz w:val="18"/>
          <w:szCs w:val="18"/>
        </w:rPr>
      </w:pPr>
      <w:r>
        <w:rPr>
          <w:noProof/>
          <w:lang w:val="ru-RU" w:eastAsia="ru-RU"/>
        </w:rPr>
        <mc:AlternateContent>
          <mc:Choice Requires="wps">
            <w:drawing>
              <wp:anchor distT="0" distB="0" distL="114300" distR="114300" simplePos="0" relativeHeight="251659264" behindDoc="0" locked="0" layoutInCell="1" allowOverlap="1" wp14:anchorId="2857F7A2" wp14:editId="51C3DB17">
                <wp:simplePos x="0" y="0"/>
                <wp:positionH relativeFrom="column">
                  <wp:posOffset>2781300</wp:posOffset>
                </wp:positionH>
                <wp:positionV relativeFrom="paragraph">
                  <wp:posOffset>101600</wp:posOffset>
                </wp:positionV>
                <wp:extent cx="3784600" cy="1924685"/>
                <wp:effectExtent l="0" t="0" r="0" b="0"/>
                <wp:wrapNone/>
                <wp:docPr id="6" name="Прямоугольник 6"/>
                <wp:cNvGraphicFramePr/>
                <a:graphic xmlns:a="http://schemas.openxmlformats.org/drawingml/2006/main">
                  <a:graphicData uri="http://schemas.microsoft.com/office/word/2010/wordprocessingShape">
                    <wps:wsp>
                      <wps:cNvSpPr/>
                      <wps:spPr>
                        <a:xfrm>
                          <a:off x="3458463" y="2822420"/>
                          <a:ext cx="3775075" cy="1915160"/>
                        </a:xfrm>
                        <a:prstGeom prst="rect">
                          <a:avLst/>
                        </a:prstGeom>
                        <a:solidFill>
                          <a:srgbClr val="FFFFFF"/>
                        </a:solidFill>
                        <a:ln>
                          <a:noFill/>
                        </a:ln>
                      </wps:spPr>
                      <wps:txbx>
                        <w:txbxContent>
                          <w:p w14:paraId="08063D0D" w14:textId="77777777" w:rsidR="002E62C0" w:rsidRDefault="002E62C0">
                            <w:pPr>
                              <w:spacing w:after="0" w:line="240" w:lineRule="auto"/>
                            </w:pPr>
                          </w:p>
                          <w:p w14:paraId="7260DB2F" w14:textId="77777777" w:rsidR="002E62C0" w:rsidRDefault="001A1E8E">
                            <w:pPr>
                              <w:spacing w:after="0" w:line="240" w:lineRule="auto"/>
                              <w:jc w:val="center"/>
                            </w:pPr>
                            <w:r>
                              <w:rPr>
                                <w:rFonts w:ascii="Times New Roman" w:eastAsia="Times New Roman" w:hAnsi="Times New Roman" w:cs="Times New Roman"/>
                                <w:b/>
                                <w:color w:val="000000"/>
                              </w:rPr>
                              <w:t>«БЕКІТЕМІН/ УТВЕРЖДАЮ/ APPROVED»</w:t>
                            </w:r>
                          </w:p>
                          <w:p w14:paraId="08C59483" w14:textId="77777777" w:rsidR="002E62C0" w:rsidRDefault="001A1E8E">
                            <w:pPr>
                              <w:spacing w:after="0" w:line="240" w:lineRule="auto"/>
                              <w:jc w:val="both"/>
                            </w:pPr>
                            <w:r>
                              <w:rPr>
                                <w:rFonts w:ascii="Times New Roman" w:eastAsia="Times New Roman" w:hAnsi="Times New Roman" w:cs="Times New Roman"/>
                                <w:color w:val="000000"/>
                              </w:rPr>
                              <w:t>          Университет вице-ректоры/ Вице-ректор</w:t>
                            </w:r>
                          </w:p>
                          <w:p w14:paraId="1EDF1193" w14:textId="77777777" w:rsidR="002E62C0" w:rsidRDefault="001A1E8E">
                            <w:pPr>
                              <w:spacing w:after="0" w:line="240" w:lineRule="auto"/>
                              <w:jc w:val="both"/>
                            </w:pPr>
                            <w:r>
                              <w:rPr>
                                <w:rFonts w:ascii="Times New Roman" w:eastAsia="Times New Roman" w:hAnsi="Times New Roman" w:cs="Times New Roman"/>
                                <w:color w:val="000000"/>
                              </w:rPr>
                              <w:t>          университета/Vice rector of the University </w:t>
                            </w:r>
                          </w:p>
                          <w:p w14:paraId="6EB1FFC7" w14:textId="77777777" w:rsidR="002E62C0" w:rsidRDefault="001A1E8E">
                            <w:pPr>
                              <w:spacing w:after="0" w:line="240" w:lineRule="auto"/>
                              <w:jc w:val="both"/>
                            </w:pPr>
                            <w:r>
                              <w:rPr>
                                <w:rFonts w:ascii="Times New Roman" w:eastAsia="Times New Roman" w:hAnsi="Times New Roman" w:cs="Times New Roman"/>
                                <w:color w:val="000000"/>
                              </w:rPr>
                              <w:t>          ________Идрисова Э.К. /  Idrissova E.K.</w:t>
                            </w:r>
                          </w:p>
                          <w:p w14:paraId="3DAE6B28" w14:textId="77777777" w:rsidR="002E62C0" w:rsidRDefault="001A1E8E">
                            <w:pPr>
                              <w:spacing w:after="0" w:line="240" w:lineRule="auto"/>
                              <w:jc w:val="both"/>
                            </w:pPr>
                            <w:r>
                              <w:rPr>
                                <w:rFonts w:ascii="Times" w:eastAsia="Times" w:hAnsi="Times" w:cs="Times"/>
                                <w:color w:val="000000"/>
                              </w:rPr>
                              <w:t xml:space="preserve">          Оқу-әдістемелік комитет шешімі </w:t>
                            </w:r>
                            <w:r>
                              <w:rPr>
                                <w:rFonts w:ascii="Times New Roman" w:eastAsia="Times New Roman" w:hAnsi="Times New Roman" w:cs="Times New Roman"/>
                                <w:color w:val="000000"/>
                              </w:rPr>
                              <w:t>негізінде /</w:t>
                            </w:r>
                          </w:p>
                          <w:p w14:paraId="6751ACBA" w14:textId="77777777" w:rsidR="002E62C0" w:rsidRDefault="001A1E8E">
                            <w:pPr>
                              <w:spacing w:after="0" w:line="240" w:lineRule="auto"/>
                              <w:jc w:val="both"/>
                            </w:pPr>
                            <w:r>
                              <w:rPr>
                                <w:rFonts w:ascii="Times" w:eastAsia="Times" w:hAnsi="Times" w:cs="Times"/>
                                <w:color w:val="000000"/>
                              </w:rPr>
                              <w:t>          На основании решения Учебно-методического  </w:t>
                            </w:r>
                          </w:p>
                          <w:p w14:paraId="435C5B8C" w14:textId="77777777" w:rsidR="002E62C0" w:rsidRDefault="001A1E8E">
                            <w:pPr>
                              <w:spacing w:after="0" w:line="240" w:lineRule="auto"/>
                              <w:jc w:val="both"/>
                            </w:pPr>
                            <w:r>
                              <w:rPr>
                                <w:rFonts w:ascii="Times" w:eastAsia="Times" w:hAnsi="Times" w:cs="Times"/>
                                <w:color w:val="000000"/>
                              </w:rPr>
                              <w:t xml:space="preserve">          Комитета / </w:t>
                            </w:r>
                            <w:r>
                              <w:rPr>
                                <w:rFonts w:ascii="Times New Roman" w:eastAsia="Times New Roman" w:hAnsi="Times New Roman" w:cs="Times New Roman"/>
                                <w:color w:val="000000"/>
                              </w:rPr>
                              <w:t> Based on the decision of the</w:t>
                            </w:r>
                          </w:p>
                          <w:p w14:paraId="4930ECFD" w14:textId="77777777" w:rsidR="002E62C0" w:rsidRDefault="001A1E8E">
                            <w:pPr>
                              <w:spacing w:after="0" w:line="240" w:lineRule="auto"/>
                              <w:jc w:val="both"/>
                            </w:pPr>
                            <w:r>
                              <w:rPr>
                                <w:rFonts w:ascii="Times New Roman" w:eastAsia="Times New Roman" w:hAnsi="Times New Roman" w:cs="Times New Roman"/>
                                <w:color w:val="000000"/>
                              </w:rPr>
                              <w:t>          Educational-methodical committee   </w:t>
                            </w:r>
                          </w:p>
                          <w:p w14:paraId="75008BA9" w14:textId="77777777" w:rsidR="002E62C0" w:rsidRDefault="001A1E8E">
                            <w:pPr>
                              <w:spacing w:after="0" w:line="240" w:lineRule="auto"/>
                              <w:jc w:val="both"/>
                            </w:pPr>
                            <w:r>
                              <w:rPr>
                                <w:rFonts w:ascii="Times New Roman" w:eastAsia="Times New Roman" w:hAnsi="Times New Roman" w:cs="Times New Roman"/>
                                <w:color w:val="000000"/>
                              </w:rPr>
                              <w:t xml:space="preserve">          №  __  хаттама/ </w:t>
                            </w:r>
                            <w:r>
                              <w:rPr>
                                <w:rFonts w:ascii="Times" w:eastAsia="Times" w:hAnsi="Times" w:cs="Times"/>
                                <w:color w:val="000000"/>
                              </w:rPr>
                              <w:t>протокол/</w:t>
                            </w:r>
                            <w:r>
                              <w:rPr>
                                <w:rFonts w:ascii="Times New Roman" w:eastAsia="Times New Roman" w:hAnsi="Times New Roman" w:cs="Times New Roman"/>
                                <w:color w:val="000000"/>
                              </w:rPr>
                              <w:t>рrotocol    </w:t>
                            </w:r>
                          </w:p>
                          <w:p w14:paraId="30FAC5DC" w14:textId="77777777" w:rsidR="002E62C0" w:rsidRDefault="001A1E8E">
                            <w:pPr>
                              <w:spacing w:after="0" w:line="240" w:lineRule="auto"/>
                              <w:jc w:val="both"/>
                            </w:pPr>
                            <w:r>
                              <w:rPr>
                                <w:rFonts w:ascii="Times New Roman" w:eastAsia="Times New Roman" w:hAnsi="Times New Roman" w:cs="Times New Roman"/>
                                <w:color w:val="000000"/>
                              </w:rPr>
                              <w:t xml:space="preserve">           «______» _________  2025 ж./г./y.</w:t>
                            </w:r>
                          </w:p>
                          <w:p w14:paraId="1F855F51" w14:textId="77777777" w:rsidR="002E62C0" w:rsidRDefault="002E62C0">
                            <w:pPr>
                              <w:spacing w:after="0" w:line="240" w:lineRule="auto"/>
                              <w:jc w:val="center"/>
                            </w:pPr>
                          </w:p>
                        </w:txbxContent>
                      </wps:txbx>
                      <wps:bodyPr spcFirstLastPara="1" wrap="square" lIns="91425" tIns="45700" rIns="91425" bIns="45700" anchor="t" anchorCtr="0">
                        <a:noAutofit/>
                      </wps:bodyPr>
                    </wps:wsp>
                  </a:graphicData>
                </a:graphic>
              </wp:anchor>
            </w:drawing>
          </mc:Choice>
          <mc:Fallback>
            <w:pict>
              <v:rect w14:anchorId="2857F7A2" id="Прямоугольник 6" o:spid="_x0000_s1026" style="position:absolute;left:0;text-align:left;margin-left:219pt;margin-top:8pt;width:298pt;height:1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" stroked="f">
                <v:textbox inset="2.53958mm,1.2694mm,2.53958mm,1.2694mm">
                  <w:txbxContent>
                    <w:p w14:paraId="08063D0D" w14:textId="77777777" w:rsidR="002E62C0" w:rsidRDefault="002E62C0">
                      <w:pPr>
                        <w:spacing w:after="0" w:line="240" w:lineRule="auto"/>
                      </w:pPr>
                    </w:p>
                    <w:p w14:paraId="7260DB2F" w14:textId="77777777" w:rsidR="002E62C0" w:rsidRDefault="001A1E8E">
                      <w:pPr>
                        <w:spacing w:after="0" w:line="240" w:lineRule="auto"/>
                        <w:jc w:val="center"/>
                      </w:pPr>
                      <w:r>
                        <w:rPr>
                          <w:rFonts w:ascii="Times New Roman" w:eastAsia="Times New Roman" w:hAnsi="Times New Roman" w:cs="Times New Roman"/>
                          <w:b/>
                          <w:color w:val="000000"/>
                        </w:rPr>
                        <w:t>«БЕКІТЕМІН/ УТВЕРЖДАЮ/ APPROVED»</w:t>
                      </w:r>
                    </w:p>
                    <w:p w14:paraId="08C59483" w14:textId="77777777" w:rsidR="002E62C0" w:rsidRDefault="001A1E8E">
                      <w:pPr>
                        <w:spacing w:after="0" w:line="240" w:lineRule="auto"/>
                        <w:jc w:val="both"/>
                      </w:pPr>
                      <w:r>
                        <w:rPr>
                          <w:rFonts w:ascii="Times New Roman" w:eastAsia="Times New Roman" w:hAnsi="Times New Roman" w:cs="Times New Roman"/>
                          <w:color w:val="000000"/>
                        </w:rPr>
                        <w:t>          Университет вице-ректоры/ Вице-ректор</w:t>
                      </w:r>
                    </w:p>
                    <w:p w14:paraId="1EDF1193" w14:textId="77777777" w:rsidR="002E62C0" w:rsidRDefault="001A1E8E">
                      <w:pPr>
                        <w:spacing w:after="0" w:line="240" w:lineRule="auto"/>
                        <w:jc w:val="both"/>
                      </w:pPr>
                      <w:r>
                        <w:rPr>
                          <w:rFonts w:ascii="Times New Roman" w:eastAsia="Times New Roman" w:hAnsi="Times New Roman" w:cs="Times New Roman"/>
                          <w:color w:val="000000"/>
                        </w:rPr>
                        <w:t>          университета/Vice rector of the University </w:t>
                      </w:r>
                    </w:p>
                    <w:p w14:paraId="6EB1FFC7" w14:textId="77777777" w:rsidR="002E62C0" w:rsidRDefault="001A1E8E">
                      <w:pPr>
                        <w:spacing w:after="0" w:line="240" w:lineRule="auto"/>
                        <w:jc w:val="both"/>
                      </w:pPr>
                      <w:r>
                        <w:rPr>
                          <w:rFonts w:ascii="Times New Roman" w:eastAsia="Times New Roman" w:hAnsi="Times New Roman" w:cs="Times New Roman"/>
                          <w:color w:val="000000"/>
                        </w:rPr>
                        <w:t>          ________Идрисова Э.К. /  Idrissova E.K.</w:t>
                      </w:r>
                    </w:p>
                    <w:p w14:paraId="3DAE6B28" w14:textId="77777777" w:rsidR="002E62C0" w:rsidRDefault="001A1E8E">
                      <w:pPr>
                        <w:spacing w:after="0" w:line="240" w:lineRule="auto"/>
                        <w:jc w:val="both"/>
                      </w:pPr>
                      <w:r>
                        <w:rPr>
                          <w:rFonts w:ascii="Times" w:eastAsia="Times" w:hAnsi="Times" w:cs="Times"/>
                          <w:color w:val="000000"/>
                        </w:rPr>
                        <w:t xml:space="preserve">          Оқу-әдістемелік комитет шешімі </w:t>
                      </w:r>
                      <w:r>
                        <w:rPr>
                          <w:rFonts w:ascii="Times New Roman" w:eastAsia="Times New Roman" w:hAnsi="Times New Roman" w:cs="Times New Roman"/>
                          <w:color w:val="000000"/>
                        </w:rPr>
                        <w:t>негізінде /</w:t>
                      </w:r>
                    </w:p>
                    <w:p w14:paraId="6751ACBA" w14:textId="77777777" w:rsidR="002E62C0" w:rsidRDefault="001A1E8E">
                      <w:pPr>
                        <w:spacing w:after="0" w:line="240" w:lineRule="auto"/>
                        <w:jc w:val="both"/>
                      </w:pPr>
                      <w:r>
                        <w:rPr>
                          <w:rFonts w:ascii="Times" w:eastAsia="Times" w:hAnsi="Times" w:cs="Times"/>
                          <w:color w:val="000000"/>
                        </w:rPr>
                        <w:t>          На основании решения Учебно-методического  </w:t>
                      </w:r>
                    </w:p>
                    <w:p w14:paraId="435C5B8C" w14:textId="77777777" w:rsidR="002E62C0" w:rsidRDefault="001A1E8E">
                      <w:pPr>
                        <w:spacing w:after="0" w:line="240" w:lineRule="auto"/>
                        <w:jc w:val="both"/>
                      </w:pPr>
                      <w:r>
                        <w:rPr>
                          <w:rFonts w:ascii="Times" w:eastAsia="Times" w:hAnsi="Times" w:cs="Times"/>
                          <w:color w:val="000000"/>
                        </w:rPr>
                        <w:t xml:space="preserve">          Комитета / </w:t>
                      </w:r>
                      <w:r>
                        <w:rPr>
                          <w:rFonts w:ascii="Times New Roman" w:eastAsia="Times New Roman" w:hAnsi="Times New Roman" w:cs="Times New Roman"/>
                          <w:color w:val="000000"/>
                        </w:rPr>
                        <w:t> Based on the decision of the</w:t>
                      </w:r>
                    </w:p>
                    <w:p w14:paraId="4930ECFD" w14:textId="77777777" w:rsidR="002E62C0" w:rsidRDefault="001A1E8E">
                      <w:pPr>
                        <w:spacing w:after="0" w:line="240" w:lineRule="auto"/>
                        <w:jc w:val="both"/>
                      </w:pPr>
                      <w:r>
                        <w:rPr>
                          <w:rFonts w:ascii="Times New Roman" w:eastAsia="Times New Roman" w:hAnsi="Times New Roman" w:cs="Times New Roman"/>
                          <w:color w:val="000000"/>
                        </w:rPr>
                        <w:t>          Educational-methodical committee   </w:t>
                      </w:r>
                    </w:p>
                    <w:p w14:paraId="75008BA9" w14:textId="77777777" w:rsidR="002E62C0" w:rsidRDefault="001A1E8E">
                      <w:pPr>
                        <w:spacing w:after="0" w:line="240" w:lineRule="auto"/>
                        <w:jc w:val="both"/>
                      </w:pPr>
                      <w:r>
                        <w:rPr>
                          <w:rFonts w:ascii="Times New Roman" w:eastAsia="Times New Roman" w:hAnsi="Times New Roman" w:cs="Times New Roman"/>
                          <w:color w:val="000000"/>
                        </w:rPr>
                        <w:t xml:space="preserve">          №  __  хаттама/ </w:t>
                      </w:r>
                      <w:r>
                        <w:rPr>
                          <w:rFonts w:ascii="Times" w:eastAsia="Times" w:hAnsi="Times" w:cs="Times"/>
                          <w:color w:val="000000"/>
                        </w:rPr>
                        <w:t>протокол/</w:t>
                      </w:r>
                      <w:r>
                        <w:rPr>
                          <w:rFonts w:ascii="Times New Roman" w:eastAsia="Times New Roman" w:hAnsi="Times New Roman" w:cs="Times New Roman"/>
                          <w:color w:val="000000"/>
                        </w:rPr>
                        <w:t>рrotocol    </w:t>
                      </w:r>
                    </w:p>
                    <w:p w14:paraId="30FAC5DC" w14:textId="77777777" w:rsidR="002E62C0" w:rsidRDefault="001A1E8E">
                      <w:pPr>
                        <w:spacing w:after="0" w:line="240" w:lineRule="auto"/>
                        <w:jc w:val="both"/>
                      </w:pPr>
                      <w:r>
                        <w:rPr>
                          <w:rFonts w:ascii="Times New Roman" w:eastAsia="Times New Roman" w:hAnsi="Times New Roman" w:cs="Times New Roman"/>
                          <w:color w:val="000000"/>
                        </w:rPr>
                        <w:t xml:space="preserve">           «______» _________  2025 ж./г./y.</w:t>
                      </w:r>
                    </w:p>
                    <w:p w14:paraId="1F855F51" w14:textId="77777777" w:rsidR="002E62C0" w:rsidRDefault="002E62C0">
                      <w:pPr>
                        <w:spacing w:after="0" w:line="240" w:lineRule="auto"/>
                        <w:jc w:val="center"/>
                      </w:pPr>
                    </w:p>
                  </w:txbxContent>
                </v:textbox>
              </v:rect>
            </w:pict>
          </mc:Fallback>
        </mc:AlternateContent>
      </w:r>
    </w:p>
    <w:p w14:paraId="435AAD8C" w14:textId="77777777" w:rsidR="002E62C0" w:rsidRDefault="002E62C0">
      <w:pPr>
        <w:spacing w:after="0" w:line="240" w:lineRule="auto"/>
        <w:jc w:val="center"/>
        <w:rPr>
          <w:rFonts w:ascii="Times New Roman" w:eastAsia="Times New Roman" w:hAnsi="Times New Roman" w:cs="Times New Roman"/>
          <w:b/>
          <w:sz w:val="18"/>
          <w:szCs w:val="18"/>
        </w:rPr>
      </w:pPr>
    </w:p>
    <w:p w14:paraId="08C09D4B" w14:textId="77777777" w:rsidR="002E62C0" w:rsidRDefault="002E62C0">
      <w:pPr>
        <w:spacing w:after="0" w:line="240" w:lineRule="auto"/>
        <w:jc w:val="center"/>
        <w:rPr>
          <w:rFonts w:ascii="Times New Roman" w:eastAsia="Times New Roman" w:hAnsi="Times New Roman" w:cs="Times New Roman"/>
          <w:b/>
          <w:sz w:val="18"/>
          <w:szCs w:val="18"/>
        </w:rPr>
      </w:pPr>
    </w:p>
    <w:p w14:paraId="605EFA05" w14:textId="77777777" w:rsidR="002E62C0" w:rsidRDefault="002E62C0">
      <w:pPr>
        <w:spacing w:after="0" w:line="240" w:lineRule="auto"/>
        <w:jc w:val="center"/>
        <w:rPr>
          <w:rFonts w:ascii="Times New Roman" w:eastAsia="Times New Roman" w:hAnsi="Times New Roman" w:cs="Times New Roman"/>
          <w:b/>
          <w:sz w:val="18"/>
          <w:szCs w:val="18"/>
        </w:rPr>
      </w:pPr>
    </w:p>
    <w:p w14:paraId="36AA7F5D" w14:textId="77777777" w:rsidR="002E62C0" w:rsidRDefault="002E62C0">
      <w:pPr>
        <w:spacing w:after="0" w:line="240" w:lineRule="auto"/>
        <w:jc w:val="center"/>
        <w:rPr>
          <w:rFonts w:ascii="Times New Roman" w:eastAsia="Times New Roman" w:hAnsi="Times New Roman" w:cs="Times New Roman"/>
          <w:b/>
          <w:sz w:val="18"/>
          <w:szCs w:val="18"/>
        </w:rPr>
      </w:pPr>
    </w:p>
    <w:p w14:paraId="45E4DBB1" w14:textId="77777777" w:rsidR="002E62C0" w:rsidRDefault="002E62C0">
      <w:pPr>
        <w:spacing w:after="0" w:line="240" w:lineRule="auto"/>
        <w:jc w:val="center"/>
        <w:rPr>
          <w:rFonts w:ascii="Times New Roman" w:eastAsia="Times New Roman" w:hAnsi="Times New Roman" w:cs="Times New Roman"/>
          <w:b/>
          <w:sz w:val="18"/>
          <w:szCs w:val="18"/>
        </w:rPr>
      </w:pPr>
    </w:p>
    <w:p w14:paraId="77CCE505"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0A7AFB36"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2B040CFA"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55729BCD"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28CFDE2B"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498AD12A"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6D872547"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74ADF9A5"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514F1BA9"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62E511D0"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08E9363A"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БІЛІМ БЕРУ БАҒДАРЛАМАСЫ</w:t>
      </w:r>
    </w:p>
    <w:p w14:paraId="75D2047E"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ОБРАЗОВАТЕЛЬНАЯ ПРОГРАММА </w:t>
      </w:r>
    </w:p>
    <w:p w14:paraId="1503432C"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EDUCATIONAL PROGRAM</w:t>
      </w:r>
    </w:p>
    <w:p w14:paraId="3934A9F4"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tbl>
      <w:tblPr>
        <w:tblStyle w:val="Style152"/>
        <w:tblW w:w="10916" w:type="dxa"/>
        <w:tblInd w:w="-433" w:type="dxa"/>
        <w:tblLayout w:type="fixed"/>
        <w:tblLook w:val="04A0" w:firstRow="1" w:lastRow="0" w:firstColumn="1" w:lastColumn="0" w:noHBand="0" w:noVBand="1"/>
      </w:tblPr>
      <w:tblGrid>
        <w:gridCol w:w="5388"/>
        <w:gridCol w:w="5528"/>
      </w:tblGrid>
      <w:tr w:rsidR="002E62C0" w14:paraId="323E8BEF" w14:textId="77777777">
        <w:tc>
          <w:tcPr>
            <w:tcW w:w="5388" w:type="dxa"/>
          </w:tcPr>
          <w:p w14:paraId="3468CD9C"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Бағдарлама деңгейі /Уровень программы/Program level</w:t>
            </w:r>
          </w:p>
        </w:tc>
        <w:tc>
          <w:tcPr>
            <w:tcW w:w="5528" w:type="dxa"/>
          </w:tcPr>
          <w:p w14:paraId="33A49697"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Бакалавриат / Бакалавриат/ Bachelor</w:t>
            </w:r>
          </w:p>
          <w:p w14:paraId="4C31EC2E"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tc>
      </w:tr>
      <w:tr w:rsidR="002E62C0" w14:paraId="00F4F012" w14:textId="77777777">
        <w:tc>
          <w:tcPr>
            <w:tcW w:w="5388" w:type="dxa"/>
          </w:tcPr>
          <w:p w14:paraId="248B26E5"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Білім беру саласының коды мен атауы/ </w:t>
            </w:r>
          </w:p>
          <w:p w14:paraId="095FD538"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Код и классификация области образования/</w:t>
            </w:r>
          </w:p>
          <w:p w14:paraId="3C837765"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Code and classification of the field of education</w:t>
            </w:r>
          </w:p>
          <w:p w14:paraId="1A88446C"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28" w:type="dxa"/>
          </w:tcPr>
          <w:p w14:paraId="78B597D5" w14:textId="77777777" w:rsidR="002E62C0" w:rsidRDefault="001A1E8E">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 Ақпараттық-коммуникациялық технологиялар/</w:t>
            </w:r>
          </w:p>
          <w:p w14:paraId="698EB3D9"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 Информационно-коммуникационные технологии/</w:t>
            </w:r>
          </w:p>
          <w:p w14:paraId="22967436"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 Information and communication technology</w:t>
            </w:r>
          </w:p>
        </w:tc>
      </w:tr>
      <w:tr w:rsidR="002E62C0" w14:paraId="2DBCB1D5" w14:textId="77777777">
        <w:tc>
          <w:tcPr>
            <w:tcW w:w="5388" w:type="dxa"/>
          </w:tcPr>
          <w:p w14:paraId="4FAA9BB5"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Даярлау бағытының коды мен атауы/ </w:t>
            </w:r>
          </w:p>
          <w:p w14:paraId="5F245F4C"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Код и классификация направлений подготовки/</w:t>
            </w:r>
          </w:p>
          <w:p w14:paraId="1168C52C"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Code and name of the direction of training</w:t>
            </w:r>
          </w:p>
          <w:p w14:paraId="7B60E54C"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28" w:type="dxa"/>
          </w:tcPr>
          <w:p w14:paraId="4F499D47" w14:textId="77777777" w:rsidR="002E62C0" w:rsidRDefault="001A1E8E">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6В061 Ақпараттық-коммуникациялық технологиялар/ 6В061 Информационно-коммуникационные технологии/ </w:t>
            </w:r>
          </w:p>
          <w:p w14:paraId="5623929F"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6В061 Information and communication technology</w:t>
            </w:r>
          </w:p>
        </w:tc>
      </w:tr>
      <w:tr w:rsidR="002E62C0" w14:paraId="133D0DD9" w14:textId="77777777">
        <w:tc>
          <w:tcPr>
            <w:tcW w:w="5388" w:type="dxa"/>
          </w:tcPr>
          <w:p w14:paraId="3AFF0A93"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ББ тобы және атауы/ </w:t>
            </w:r>
          </w:p>
          <w:p w14:paraId="65458D34"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Times New Roman" w:eastAsia="Times New Roman" w:hAnsi="Times New Roman" w:cs="Times New Roman"/>
                <w:b/>
                <w:i/>
              </w:rPr>
              <w:t>Группа и название ОП/</w:t>
            </w:r>
            <w:r>
              <w:rPr>
                <w:rFonts w:ascii="Times New Roman" w:eastAsia="Times New Roman" w:hAnsi="Times New Roman" w:cs="Times New Roman"/>
              </w:rPr>
              <w:t xml:space="preserve"> </w:t>
            </w:r>
          </w:p>
          <w:p w14:paraId="384701FF"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Group and name of EP</w:t>
            </w:r>
          </w:p>
          <w:p w14:paraId="17246204"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28" w:type="dxa"/>
          </w:tcPr>
          <w:p w14:paraId="69D0E6C7"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В057 Ақпараттық технологиялар/ </w:t>
            </w:r>
          </w:p>
          <w:p w14:paraId="0E324A65"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Times New Roman" w:eastAsia="Times New Roman" w:hAnsi="Times New Roman" w:cs="Times New Roman"/>
                <w:i/>
              </w:rPr>
              <w:t xml:space="preserve">В057 Информационные технологии/ </w:t>
            </w:r>
          </w:p>
          <w:p w14:paraId="3A5CBFF6" w14:textId="77777777" w:rsidR="002E62C0" w:rsidRDefault="001A1E8E">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B057 Information technology</w:t>
            </w:r>
          </w:p>
        </w:tc>
      </w:tr>
      <w:tr w:rsidR="002E62C0" w14:paraId="562C1E63" w14:textId="77777777">
        <w:tc>
          <w:tcPr>
            <w:tcW w:w="5388" w:type="dxa"/>
          </w:tcPr>
          <w:p w14:paraId="2848EA44" w14:textId="77777777" w:rsidR="002E62C0" w:rsidRDefault="001A1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ББ  коды мен атауы/ </w:t>
            </w:r>
          </w:p>
          <w:p w14:paraId="10500188" w14:textId="77777777" w:rsidR="002E62C0" w:rsidRDefault="001A1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Код и название  ОП/</w:t>
            </w:r>
          </w:p>
          <w:p w14:paraId="6857752D" w14:textId="77777777" w:rsidR="002E62C0" w:rsidRDefault="001A1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 Gode and name of EP</w:t>
            </w:r>
          </w:p>
          <w:p w14:paraId="7E373714"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p w14:paraId="27490483"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28" w:type="dxa"/>
          </w:tcPr>
          <w:p w14:paraId="373ECE03"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6B06182 Компьютерлік инженерия </w:t>
            </w:r>
          </w:p>
          <w:p w14:paraId="7F721A4F"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6B06182 Компьютерная инженерия</w:t>
            </w:r>
          </w:p>
          <w:p w14:paraId="57684501" w14:textId="77777777" w:rsidR="002E62C0" w:rsidRDefault="001A1E8E">
            <w:pPr>
              <w:tabs>
                <w:tab w:val="left" w:pos="916"/>
                <w:tab w:val="left" w:pos="183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6В06152-Computer enginering</w:t>
            </w:r>
            <w:r>
              <w:rPr>
                <w:rFonts w:ascii="Times New Roman" w:eastAsia="Times New Roman" w:hAnsi="Times New Roman" w:cs="Times New Roman"/>
                <w:i/>
              </w:rPr>
              <w:tab/>
            </w:r>
          </w:p>
        </w:tc>
      </w:tr>
      <w:tr w:rsidR="002E62C0" w14:paraId="645136F7" w14:textId="77777777">
        <w:tc>
          <w:tcPr>
            <w:tcW w:w="5388" w:type="dxa"/>
          </w:tcPr>
          <w:p w14:paraId="7596B2CC"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ББ түрі/ Тип ОП/ EP type</w:t>
            </w:r>
          </w:p>
        </w:tc>
        <w:tc>
          <w:tcPr>
            <w:tcW w:w="5528" w:type="dxa"/>
          </w:tcPr>
          <w:p w14:paraId="31563F76"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Жаңа ББ/Новая  ОП/NewЕР </w:t>
            </w:r>
            <w:r>
              <w:rPr>
                <w:rFonts w:ascii="Times New Roman" w:eastAsia="Times New Roman" w:hAnsi="Times New Roman" w:cs="Times New Roman"/>
                <w:i/>
              </w:rPr>
              <w:tab/>
            </w:r>
          </w:p>
          <w:p w14:paraId="54CD5560"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tc>
      </w:tr>
      <w:tr w:rsidR="002E62C0" w14:paraId="56D3AB3E" w14:textId="77777777">
        <w:tc>
          <w:tcPr>
            <w:tcW w:w="5388" w:type="dxa"/>
          </w:tcPr>
          <w:p w14:paraId="1AB67B92"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Біліктілік деңгейі/ Уровень квалификации / Skill level</w:t>
            </w:r>
          </w:p>
          <w:p w14:paraId="65AF61B5"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28" w:type="dxa"/>
          </w:tcPr>
          <w:p w14:paraId="14445C82" w14:textId="77777777" w:rsidR="002E62C0" w:rsidRDefault="001A1E8E">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ҰБШ 6 (ұлттық біліктілік шеңбері), </w:t>
            </w:r>
          </w:p>
          <w:p w14:paraId="1D9DB574" w14:textId="77777777" w:rsidR="002E62C0" w:rsidRDefault="001A1E8E">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СБШ 6 (салалық біліктілік шеңбері)/ </w:t>
            </w:r>
          </w:p>
          <w:p w14:paraId="4646EEE5" w14:textId="77777777" w:rsidR="002E62C0" w:rsidRDefault="001A1E8E">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НРК 6 (национальная рамка квалификации), </w:t>
            </w:r>
          </w:p>
          <w:p w14:paraId="2A47932C" w14:textId="77777777" w:rsidR="002E62C0" w:rsidRDefault="001A1E8E">
            <w:pPr>
              <w:spacing w:after="0" w:line="240" w:lineRule="auto"/>
              <w:rPr>
                <w:rFonts w:ascii="Times New Roman" w:eastAsia="Times New Roman" w:hAnsi="Times New Roman" w:cs="Times New Roman"/>
                <w:i/>
              </w:rPr>
            </w:pPr>
            <w:r>
              <w:rPr>
                <w:rFonts w:ascii="Times New Roman" w:eastAsia="Times New Roman" w:hAnsi="Times New Roman" w:cs="Times New Roman"/>
                <w:i/>
              </w:rPr>
              <w:t>ОРК 6 (отраслевые рамки квалификации) /</w:t>
            </w:r>
          </w:p>
          <w:p w14:paraId="16E5B982" w14:textId="77777777" w:rsidR="002E62C0" w:rsidRDefault="001A1E8E">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NQF 6 (National Qualification Framework), </w:t>
            </w:r>
          </w:p>
          <w:p w14:paraId="060A5E63" w14:textId="77777777" w:rsidR="002E62C0" w:rsidRDefault="001A1E8E">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SQF 6 (Sectoral Qualifications Framework) </w:t>
            </w:r>
          </w:p>
        </w:tc>
      </w:tr>
      <w:tr w:rsidR="002E62C0" w14:paraId="4D9BB9DB" w14:textId="77777777">
        <w:tc>
          <w:tcPr>
            <w:tcW w:w="5388" w:type="dxa"/>
          </w:tcPr>
          <w:p w14:paraId="115D5AF8"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p w14:paraId="45778FB8"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Оқытудың типтік мерзімі/ Типичный срок обучения/ Generic period of study</w:t>
            </w:r>
          </w:p>
        </w:tc>
        <w:tc>
          <w:tcPr>
            <w:tcW w:w="5528" w:type="dxa"/>
          </w:tcPr>
          <w:p w14:paraId="16D16575"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p w14:paraId="7A2DE449"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4 жыл/ 4 года / 4 years</w:t>
            </w:r>
          </w:p>
        </w:tc>
      </w:tr>
      <w:tr w:rsidR="002E62C0" w14:paraId="39C4FCA3" w14:textId="77777777">
        <w:tc>
          <w:tcPr>
            <w:tcW w:w="5388" w:type="dxa"/>
          </w:tcPr>
          <w:p w14:paraId="6A35F1C7"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Оқыту тілі/ Язык  обучения/ </w:t>
            </w:r>
            <w:r>
              <w:rPr>
                <w:rFonts w:ascii="Times New Roman" w:eastAsia="Times New Roman" w:hAnsi="Times New Roman" w:cs="Times New Roman"/>
                <w:b/>
                <w:i/>
                <w:highlight w:val="white"/>
              </w:rPr>
              <w:t>Language of education</w:t>
            </w:r>
          </w:p>
        </w:tc>
        <w:tc>
          <w:tcPr>
            <w:tcW w:w="5528" w:type="dxa"/>
          </w:tcPr>
          <w:p w14:paraId="32895CB9"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Times New Roman" w:eastAsia="Times New Roman" w:hAnsi="Times New Roman" w:cs="Times New Roman"/>
              </w:rPr>
              <w:t>Қазақша/Казахский/Kazahs</w:t>
            </w:r>
          </w:p>
          <w:p w14:paraId="5AB70198"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tc>
      </w:tr>
    </w:tbl>
    <w:p w14:paraId="551CB994" w14:textId="77777777" w:rsidR="002E62C0" w:rsidRDefault="002E62C0">
      <w:pPr>
        <w:spacing w:after="0" w:line="240" w:lineRule="auto"/>
        <w:jc w:val="center"/>
        <w:rPr>
          <w:rFonts w:ascii="Times New Roman" w:eastAsia="Times New Roman" w:hAnsi="Times New Roman" w:cs="Times New Roman"/>
          <w:b/>
          <w:i/>
          <w:sz w:val="18"/>
          <w:szCs w:val="18"/>
        </w:rPr>
      </w:pPr>
    </w:p>
    <w:p w14:paraId="4A083DBA" w14:textId="77777777" w:rsidR="002E62C0" w:rsidRDefault="002E62C0">
      <w:pPr>
        <w:spacing w:after="0" w:line="240" w:lineRule="auto"/>
        <w:jc w:val="center"/>
        <w:rPr>
          <w:rFonts w:ascii="Times New Roman" w:eastAsia="Times New Roman" w:hAnsi="Times New Roman" w:cs="Times New Roman"/>
          <w:b/>
          <w:sz w:val="18"/>
          <w:szCs w:val="18"/>
        </w:rPr>
      </w:pPr>
    </w:p>
    <w:p w14:paraId="3934F60B" w14:textId="77777777" w:rsidR="002E62C0" w:rsidRDefault="002E62C0">
      <w:pPr>
        <w:spacing w:after="0" w:line="240" w:lineRule="auto"/>
        <w:jc w:val="center"/>
        <w:rPr>
          <w:rFonts w:ascii="Times New Roman" w:eastAsia="Times New Roman" w:hAnsi="Times New Roman" w:cs="Times New Roman"/>
          <w:b/>
          <w:sz w:val="18"/>
          <w:szCs w:val="18"/>
        </w:rPr>
      </w:pPr>
    </w:p>
    <w:p w14:paraId="3FCFC5EF" w14:textId="77777777" w:rsidR="002E62C0" w:rsidRDefault="001A1E8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2025 жылғы қабылдау/ Прием 2025 года/ Matriculated in 2025 year</w:t>
      </w:r>
    </w:p>
    <w:p w14:paraId="20E935AC" w14:textId="77777777" w:rsidR="002E62C0" w:rsidRDefault="001A1E8E">
      <w:pPr>
        <w:spacing w:after="0" w:line="240" w:lineRule="auto"/>
        <w:rPr>
          <w:rFonts w:ascii="Times New Roman" w:eastAsia="Times New Roman" w:hAnsi="Times New Roman" w:cs="Times New Roman"/>
          <w:b/>
          <w:sz w:val="18"/>
          <w:szCs w:val="18"/>
        </w:rPr>
      </w:pPr>
      <w:r>
        <w:br w:type="page"/>
      </w:r>
    </w:p>
    <w:p w14:paraId="2DBCC4C7" w14:textId="77777777" w:rsidR="002E62C0" w:rsidRDefault="001A1E8E">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Құрастырушылар: /Разработчики:/ Developers: </w:t>
      </w:r>
    </w:p>
    <w:p w14:paraId="3DD5D019" w14:textId="77777777" w:rsidR="002E62C0" w:rsidRDefault="002E62C0">
      <w:pPr>
        <w:spacing w:after="0" w:line="240" w:lineRule="auto"/>
        <w:jc w:val="both"/>
        <w:rPr>
          <w:rFonts w:ascii="Times New Roman" w:eastAsia="Times New Roman" w:hAnsi="Times New Roman" w:cs="Times New Roman"/>
          <w:b/>
        </w:rPr>
      </w:pPr>
    </w:p>
    <w:p w14:paraId="4E9D25B3" w14:textId="77777777" w:rsidR="002E62C0" w:rsidRDefault="001A1E8E">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Ақпараттық-коммуникациялық технологиялар бағыты бойынша Академиялық комитет құрамы:/ Состав академического комитета по направлению Информационно-коммуникационные технологии:/ The composition of the academic committee on the direction of Information and communication technologies:</w:t>
      </w:r>
    </w:p>
    <w:p w14:paraId="7DBC1CF7" w14:textId="77777777" w:rsidR="002E62C0" w:rsidRDefault="002E62C0">
      <w:pPr>
        <w:spacing w:after="0" w:line="240" w:lineRule="auto"/>
        <w:rPr>
          <w:rFonts w:ascii="Times New Roman" w:eastAsia="Times New Roman" w:hAnsi="Times New Roman" w:cs="Times New Roman"/>
          <w:b/>
        </w:rPr>
      </w:pPr>
    </w:p>
    <w:p w14:paraId="34B020E0" w14:textId="77777777" w:rsidR="002E62C0" w:rsidRDefault="001A1E8E">
      <w:pPr>
        <w:spacing w:after="0" w:line="240" w:lineRule="auto"/>
        <w:rPr>
          <w:rFonts w:ascii="Times New Roman" w:eastAsia="Times New Roman" w:hAnsi="Times New Roman" w:cs="Times New Roman"/>
          <w:b/>
        </w:rPr>
      </w:pPr>
      <w:r>
        <w:rPr>
          <w:rFonts w:ascii="Times New Roman" w:eastAsia="Times New Roman" w:hAnsi="Times New Roman" w:cs="Times New Roman"/>
          <w:b/>
        </w:rPr>
        <w:t>АК төрағасы:/ Председатель ИК: /Chairman of the AK:</w:t>
      </w:r>
    </w:p>
    <w:tbl>
      <w:tblPr>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5"/>
        <w:gridCol w:w="2895"/>
        <w:gridCol w:w="4678"/>
        <w:gridCol w:w="1843"/>
      </w:tblGrid>
      <w:tr w:rsidR="002E62C0" w14:paraId="40A68D5A" w14:textId="77777777">
        <w:tc>
          <w:tcPr>
            <w:tcW w:w="615" w:type="dxa"/>
            <w:vAlign w:val="center"/>
          </w:tcPr>
          <w:p w14:paraId="63E9EFA3" w14:textId="77777777" w:rsidR="002E62C0" w:rsidRDefault="002E62C0">
            <w:pPr>
              <w:spacing w:after="0" w:line="240" w:lineRule="auto"/>
              <w:rPr>
                <w:rFonts w:ascii="Times New Roman" w:eastAsia="Times New Roman" w:hAnsi="Times New Roman" w:cs="Times New Roman"/>
              </w:rPr>
            </w:pPr>
          </w:p>
        </w:tc>
        <w:tc>
          <w:tcPr>
            <w:tcW w:w="2895" w:type="dxa"/>
            <w:vAlign w:val="center"/>
          </w:tcPr>
          <w:p w14:paraId="209B3E3F"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8" w:type="dxa"/>
            <w:vAlign w:val="center"/>
          </w:tcPr>
          <w:p w14:paraId="7EAFBE4A"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3" w:type="dxa"/>
            <w:vAlign w:val="center"/>
          </w:tcPr>
          <w:p w14:paraId="3724210F" w14:textId="77777777" w:rsidR="002E62C0" w:rsidRDefault="001A1E8E">
            <w:pPr>
              <w:spacing w:after="0" w:line="240" w:lineRule="auto"/>
              <w:rPr>
                <w:rFonts w:ascii="Times New Roman" w:eastAsia="Times New Roman" w:hAnsi="Times New Roman" w:cs="Times New Roman"/>
                <w:b/>
              </w:rPr>
            </w:pPr>
            <w:r>
              <w:rPr>
                <w:rFonts w:ascii="Times New Roman" w:eastAsia="Times New Roman" w:hAnsi="Times New Roman" w:cs="Times New Roman"/>
                <w:b/>
              </w:rPr>
              <w:t>Қолы/подпись/</w:t>
            </w:r>
          </w:p>
          <w:p w14:paraId="0014FFD0"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signature</w:t>
            </w:r>
          </w:p>
        </w:tc>
      </w:tr>
      <w:tr w:rsidR="002E62C0" w14:paraId="78602C09" w14:textId="77777777">
        <w:tc>
          <w:tcPr>
            <w:tcW w:w="615" w:type="dxa"/>
            <w:vAlign w:val="center"/>
          </w:tcPr>
          <w:p w14:paraId="508997C7" w14:textId="77777777" w:rsidR="002E62C0" w:rsidRDefault="002E62C0">
            <w:pPr>
              <w:numPr>
                <w:ilvl w:val="0"/>
                <w:numId w:val="1"/>
              </w:numPr>
              <w:spacing w:after="0" w:line="240" w:lineRule="auto"/>
              <w:ind w:left="0" w:firstLine="0"/>
              <w:rPr>
                <w:rFonts w:ascii="Times New Roman" w:eastAsia="Times New Roman" w:hAnsi="Times New Roman" w:cs="Times New Roman"/>
              </w:rPr>
            </w:pPr>
          </w:p>
        </w:tc>
        <w:tc>
          <w:tcPr>
            <w:tcW w:w="2895" w:type="dxa"/>
          </w:tcPr>
          <w:p w14:paraId="49908BDA" w14:textId="77777777" w:rsidR="002E62C0" w:rsidRDefault="001A1E8E">
            <w:pPr>
              <w:spacing w:after="0" w:line="240" w:lineRule="auto"/>
              <w:rPr>
                <w:rFonts w:ascii="Times New Roman" w:hAnsi="Times New Roman"/>
                <w:color w:val="000000" w:themeColor="text1"/>
              </w:rPr>
            </w:pPr>
            <w:r>
              <w:rPr>
                <w:rFonts w:ascii="Times New Roman" w:hAnsi="Times New Roman"/>
                <w:color w:val="000000" w:themeColor="text1"/>
              </w:rPr>
              <w:t>Жунисов Нурсейт Мухидинович</w:t>
            </w:r>
          </w:p>
        </w:tc>
        <w:tc>
          <w:tcPr>
            <w:tcW w:w="4678" w:type="dxa"/>
          </w:tcPr>
          <w:p w14:paraId="49520CE0" w14:textId="77777777" w:rsidR="002E62C0" w:rsidRDefault="001A1E8E">
            <w:pPr>
              <w:spacing w:after="0" w:line="240" w:lineRule="auto"/>
              <w:rPr>
                <w:rFonts w:ascii="Times New Roman" w:hAnsi="Times New Roman"/>
                <w:color w:val="FF0000"/>
              </w:rPr>
            </w:pPr>
            <w:r>
              <w:rPr>
                <w:rFonts w:ascii="Times New Roman" w:hAnsi="Times New Roman"/>
              </w:rPr>
              <w:t xml:space="preserve">Компьютерлік инженерия кафедрасы, </w:t>
            </w:r>
            <w:r>
              <w:rPr>
                <w:rFonts w:ascii="Times New Roman" w:hAnsi="Times New Roman"/>
                <w:lang w:val="en-US"/>
              </w:rPr>
              <w:t>PhD</w:t>
            </w:r>
            <w:r>
              <w:rPr>
                <w:rFonts w:ascii="Times New Roman" w:hAnsi="Times New Roman"/>
              </w:rPr>
              <w:t>, аға оқытушы</w:t>
            </w:r>
          </w:p>
        </w:tc>
        <w:tc>
          <w:tcPr>
            <w:tcW w:w="1843" w:type="dxa"/>
          </w:tcPr>
          <w:p w14:paraId="6BC4CFAE" w14:textId="77777777" w:rsidR="002E62C0" w:rsidRDefault="002E62C0">
            <w:pPr>
              <w:spacing w:after="0" w:line="240" w:lineRule="auto"/>
              <w:rPr>
                <w:rFonts w:ascii="Times New Roman" w:eastAsia="Times New Roman" w:hAnsi="Times New Roman" w:cs="Times New Roman"/>
              </w:rPr>
            </w:pPr>
          </w:p>
        </w:tc>
      </w:tr>
    </w:tbl>
    <w:p w14:paraId="1C864FC8" w14:textId="77777777" w:rsidR="002E62C0" w:rsidRDefault="002E62C0">
      <w:pPr>
        <w:spacing w:after="0" w:line="240" w:lineRule="auto"/>
        <w:rPr>
          <w:rFonts w:ascii="Times New Roman" w:eastAsia="Times New Roman" w:hAnsi="Times New Roman" w:cs="Times New Roman"/>
          <w:b/>
        </w:rPr>
      </w:pPr>
    </w:p>
    <w:p w14:paraId="67AF5E88" w14:textId="77777777" w:rsidR="002E62C0" w:rsidRDefault="001A1E8E">
      <w:pPr>
        <w:spacing w:after="0" w:line="240" w:lineRule="auto"/>
        <w:rPr>
          <w:rFonts w:ascii="Times New Roman" w:eastAsia="Times New Roman" w:hAnsi="Times New Roman" w:cs="Times New Roman"/>
          <w:b/>
        </w:rPr>
      </w:pPr>
      <w:r>
        <w:rPr>
          <w:rFonts w:ascii="Times New Roman" w:eastAsia="Times New Roman" w:hAnsi="Times New Roman" w:cs="Times New Roman"/>
          <w:b/>
        </w:rPr>
        <w:t>АК мүшелері, академиялық персонал: / Члены академического комитета, академический персонал: /Members of the Academic Committee, academic staff:</w:t>
      </w:r>
    </w:p>
    <w:tbl>
      <w:tblPr>
        <w:tblW w:w="1003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2936"/>
        <w:gridCol w:w="4673"/>
        <w:gridCol w:w="1845"/>
      </w:tblGrid>
      <w:tr w:rsidR="002E62C0" w14:paraId="7542F154" w14:textId="77777777">
        <w:tc>
          <w:tcPr>
            <w:tcW w:w="579" w:type="dxa"/>
            <w:vAlign w:val="center"/>
          </w:tcPr>
          <w:p w14:paraId="4DCA6E0F" w14:textId="77777777" w:rsidR="002E62C0" w:rsidRDefault="002E62C0">
            <w:pPr>
              <w:spacing w:after="0" w:line="240" w:lineRule="auto"/>
              <w:rPr>
                <w:rFonts w:ascii="Times New Roman" w:eastAsia="Times New Roman" w:hAnsi="Times New Roman" w:cs="Times New Roman"/>
              </w:rPr>
            </w:pPr>
          </w:p>
        </w:tc>
        <w:tc>
          <w:tcPr>
            <w:tcW w:w="2936" w:type="dxa"/>
            <w:vAlign w:val="center"/>
          </w:tcPr>
          <w:p w14:paraId="69ED0971"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3" w:type="dxa"/>
            <w:vAlign w:val="center"/>
          </w:tcPr>
          <w:p w14:paraId="459025A4"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5" w:type="dxa"/>
            <w:vAlign w:val="center"/>
          </w:tcPr>
          <w:p w14:paraId="4600EC81" w14:textId="77777777" w:rsidR="002E62C0" w:rsidRDefault="001A1E8E">
            <w:pPr>
              <w:spacing w:after="0" w:line="240" w:lineRule="auto"/>
              <w:rPr>
                <w:rFonts w:ascii="Times New Roman" w:eastAsia="Times New Roman" w:hAnsi="Times New Roman" w:cs="Times New Roman"/>
                <w:b/>
              </w:rPr>
            </w:pPr>
            <w:r>
              <w:rPr>
                <w:rFonts w:ascii="Times New Roman" w:eastAsia="Times New Roman" w:hAnsi="Times New Roman" w:cs="Times New Roman"/>
                <w:b/>
              </w:rPr>
              <w:t>Қолы/подпись/</w:t>
            </w:r>
          </w:p>
          <w:p w14:paraId="2C7DE83B"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signature</w:t>
            </w:r>
          </w:p>
        </w:tc>
      </w:tr>
      <w:tr w:rsidR="002E62C0" w14:paraId="54A86EBA" w14:textId="77777777">
        <w:trPr>
          <w:trHeight w:val="467"/>
        </w:trPr>
        <w:tc>
          <w:tcPr>
            <w:tcW w:w="579" w:type="dxa"/>
            <w:vAlign w:val="center"/>
          </w:tcPr>
          <w:p w14:paraId="243111D0" w14:textId="77777777" w:rsidR="002E62C0" w:rsidRDefault="002E62C0">
            <w:pPr>
              <w:numPr>
                <w:ilvl w:val="0"/>
                <w:numId w:val="1"/>
              </w:numPr>
              <w:spacing w:after="0" w:line="240" w:lineRule="auto"/>
              <w:ind w:left="0" w:firstLine="0"/>
              <w:rPr>
                <w:rFonts w:ascii="Times New Roman" w:eastAsia="Times New Roman" w:hAnsi="Times New Roman" w:cs="Times New Roman"/>
              </w:rPr>
            </w:pPr>
          </w:p>
        </w:tc>
        <w:tc>
          <w:tcPr>
            <w:tcW w:w="2936" w:type="dxa"/>
          </w:tcPr>
          <w:p w14:paraId="09851A6E"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Алиева Ақбаян Орынбаевна</w:t>
            </w:r>
          </w:p>
        </w:tc>
        <w:tc>
          <w:tcPr>
            <w:tcW w:w="4673" w:type="dxa"/>
          </w:tcPr>
          <w:p w14:paraId="52539479" w14:textId="77777777" w:rsidR="002E62C0" w:rsidRDefault="001A1E8E">
            <w:pPr>
              <w:spacing w:after="0" w:line="240" w:lineRule="auto"/>
              <w:rPr>
                <w:rFonts w:ascii="Times New Roman" w:eastAsia="Times New Roman" w:hAnsi="Times New Roman" w:cs="Times New Roman"/>
              </w:rPr>
            </w:pPr>
            <w:r>
              <w:rPr>
                <w:rFonts w:ascii="Times New Roman" w:hAnsi="Times New Roman"/>
              </w:rPr>
              <w:t>Компьютерлік инженерия кафедрасы, п.ғ.к., аға оқытушы</w:t>
            </w:r>
          </w:p>
        </w:tc>
        <w:tc>
          <w:tcPr>
            <w:tcW w:w="1845" w:type="dxa"/>
          </w:tcPr>
          <w:p w14:paraId="6B73CDBB" w14:textId="77777777" w:rsidR="002E62C0" w:rsidRDefault="002E62C0">
            <w:pPr>
              <w:spacing w:after="0" w:line="240" w:lineRule="auto"/>
              <w:rPr>
                <w:rFonts w:ascii="Times New Roman" w:eastAsia="Times New Roman" w:hAnsi="Times New Roman" w:cs="Times New Roman"/>
                <w:color w:val="FF0000"/>
              </w:rPr>
            </w:pPr>
          </w:p>
        </w:tc>
      </w:tr>
      <w:tr w:rsidR="002E62C0" w14:paraId="58061FE5" w14:textId="77777777">
        <w:tc>
          <w:tcPr>
            <w:tcW w:w="579" w:type="dxa"/>
            <w:vAlign w:val="center"/>
          </w:tcPr>
          <w:p w14:paraId="5CACAFB5" w14:textId="77777777" w:rsidR="002E62C0" w:rsidRDefault="002E62C0">
            <w:pPr>
              <w:numPr>
                <w:ilvl w:val="0"/>
                <w:numId w:val="1"/>
              </w:numPr>
              <w:spacing w:after="0" w:line="240" w:lineRule="auto"/>
              <w:ind w:left="0" w:firstLine="0"/>
              <w:rPr>
                <w:rFonts w:ascii="Times New Roman" w:eastAsia="Times New Roman" w:hAnsi="Times New Roman" w:cs="Times New Roman"/>
              </w:rPr>
            </w:pPr>
          </w:p>
        </w:tc>
        <w:tc>
          <w:tcPr>
            <w:tcW w:w="2936" w:type="dxa"/>
          </w:tcPr>
          <w:p w14:paraId="67DDA04C"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Амиртаев Канат Батталович</w:t>
            </w:r>
          </w:p>
        </w:tc>
        <w:tc>
          <w:tcPr>
            <w:tcW w:w="4673" w:type="dxa"/>
          </w:tcPr>
          <w:p w14:paraId="3C5B72E1" w14:textId="77777777" w:rsidR="002E62C0" w:rsidRDefault="001A1E8E">
            <w:pPr>
              <w:spacing w:after="0" w:line="240" w:lineRule="auto"/>
              <w:rPr>
                <w:rFonts w:ascii="Times New Roman" w:eastAsia="Times New Roman" w:hAnsi="Times New Roman" w:cs="Times New Roman"/>
              </w:rPr>
            </w:pPr>
            <w:r>
              <w:rPr>
                <w:rFonts w:ascii="Times New Roman" w:hAnsi="Times New Roman"/>
              </w:rPr>
              <w:t>Компьютерлік инженерия кафедрасы,</w:t>
            </w:r>
            <w:r>
              <w:rPr>
                <w:rFonts w:ascii="Times New Roman" w:eastAsia="Times New Roman" w:hAnsi="Times New Roman" w:cs="Times New Roman"/>
              </w:rPr>
              <w:t xml:space="preserve"> ХҚТУ доценті, аға оқытушы</w:t>
            </w:r>
          </w:p>
        </w:tc>
        <w:tc>
          <w:tcPr>
            <w:tcW w:w="1845" w:type="dxa"/>
          </w:tcPr>
          <w:p w14:paraId="1B52F177" w14:textId="77777777" w:rsidR="002E62C0" w:rsidRDefault="002E62C0">
            <w:pPr>
              <w:spacing w:after="0" w:line="240" w:lineRule="auto"/>
              <w:rPr>
                <w:rFonts w:ascii="Times New Roman" w:eastAsia="Times New Roman" w:hAnsi="Times New Roman" w:cs="Times New Roman"/>
                <w:color w:val="FF0000"/>
              </w:rPr>
            </w:pPr>
          </w:p>
        </w:tc>
      </w:tr>
    </w:tbl>
    <w:p w14:paraId="7E0280D5" w14:textId="77777777" w:rsidR="002E62C0" w:rsidRDefault="002E62C0">
      <w:pPr>
        <w:spacing w:after="0" w:line="240" w:lineRule="auto"/>
        <w:rPr>
          <w:rFonts w:ascii="Times New Roman" w:eastAsia="Times New Roman" w:hAnsi="Times New Roman" w:cs="Times New Roman"/>
          <w:b/>
        </w:rPr>
      </w:pPr>
    </w:p>
    <w:p w14:paraId="41157A1E" w14:textId="77777777" w:rsidR="002E62C0" w:rsidRDefault="001A1E8E">
      <w:pPr>
        <w:spacing w:after="0" w:line="240" w:lineRule="auto"/>
        <w:rPr>
          <w:rFonts w:ascii="Times New Roman" w:eastAsia="Times New Roman" w:hAnsi="Times New Roman" w:cs="Times New Roman"/>
          <w:b/>
        </w:rPr>
      </w:pPr>
      <w:r>
        <w:rPr>
          <w:rFonts w:ascii="Times New Roman" w:eastAsia="Times New Roman" w:hAnsi="Times New Roman" w:cs="Times New Roman"/>
          <w:b/>
        </w:rPr>
        <w:t>АК мүшесі, жұмыс беруші өкілі:/</w:t>
      </w:r>
      <w:r>
        <w:t xml:space="preserve"> </w:t>
      </w:r>
      <w:r>
        <w:rPr>
          <w:rFonts w:ascii="Times New Roman" w:eastAsia="Times New Roman" w:hAnsi="Times New Roman" w:cs="Times New Roman"/>
          <w:b/>
        </w:rPr>
        <w:t>Член академического комитета, представитель работодателя:/</w:t>
      </w:r>
      <w:r>
        <w:t xml:space="preserve"> </w:t>
      </w:r>
      <w:r>
        <w:rPr>
          <w:rFonts w:ascii="Times New Roman" w:eastAsia="Times New Roman" w:hAnsi="Times New Roman" w:cs="Times New Roman"/>
          <w:b/>
        </w:rPr>
        <w:t>Member of the Academic Committee, employer representative:</w:t>
      </w:r>
    </w:p>
    <w:tbl>
      <w:tblPr>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2904"/>
        <w:gridCol w:w="4678"/>
        <w:gridCol w:w="1843"/>
      </w:tblGrid>
      <w:tr w:rsidR="002E62C0" w14:paraId="319A651D" w14:textId="77777777">
        <w:tc>
          <w:tcPr>
            <w:tcW w:w="606" w:type="dxa"/>
          </w:tcPr>
          <w:p w14:paraId="6FFAABC9" w14:textId="77777777" w:rsidR="002E62C0" w:rsidRDefault="002E62C0">
            <w:pPr>
              <w:spacing w:after="0" w:line="240" w:lineRule="auto"/>
              <w:rPr>
                <w:rFonts w:ascii="Times New Roman" w:eastAsia="Times New Roman" w:hAnsi="Times New Roman" w:cs="Times New Roman"/>
                <w:color w:val="FF0000"/>
              </w:rPr>
            </w:pPr>
          </w:p>
        </w:tc>
        <w:tc>
          <w:tcPr>
            <w:tcW w:w="2904" w:type="dxa"/>
            <w:vAlign w:val="center"/>
          </w:tcPr>
          <w:p w14:paraId="7E9D2485"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8" w:type="dxa"/>
            <w:vAlign w:val="center"/>
          </w:tcPr>
          <w:p w14:paraId="6D8EEEBC"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3" w:type="dxa"/>
            <w:vAlign w:val="center"/>
          </w:tcPr>
          <w:p w14:paraId="1F699C35"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b/>
              </w:rPr>
              <w:t>Қолы/подпись/signature</w:t>
            </w:r>
          </w:p>
        </w:tc>
      </w:tr>
      <w:tr w:rsidR="002E62C0" w14:paraId="63431CAD" w14:textId="77777777">
        <w:tc>
          <w:tcPr>
            <w:tcW w:w="606" w:type="dxa"/>
          </w:tcPr>
          <w:p w14:paraId="0B25C46F" w14:textId="77777777" w:rsidR="002E62C0" w:rsidRDefault="002E62C0">
            <w:pPr>
              <w:numPr>
                <w:ilvl w:val="0"/>
                <w:numId w:val="1"/>
              </w:numPr>
              <w:spacing w:after="0" w:line="240" w:lineRule="auto"/>
              <w:ind w:left="0" w:firstLine="0"/>
              <w:rPr>
                <w:rFonts w:ascii="Times New Roman" w:eastAsia="Times New Roman" w:hAnsi="Times New Roman" w:cs="Times New Roman"/>
              </w:rPr>
            </w:pPr>
          </w:p>
        </w:tc>
        <w:tc>
          <w:tcPr>
            <w:tcW w:w="2904" w:type="dxa"/>
            <w:vAlign w:val="center"/>
          </w:tcPr>
          <w:p w14:paraId="42ED80F5"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Юсупов Ахмет </w:t>
            </w:r>
          </w:p>
        </w:tc>
        <w:tc>
          <w:tcPr>
            <w:tcW w:w="4678" w:type="dxa"/>
            <w:vAlign w:val="center"/>
          </w:tcPr>
          <w:p w14:paraId="2C791E68"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Хайтек ЖШС директоры</w:t>
            </w:r>
          </w:p>
        </w:tc>
        <w:tc>
          <w:tcPr>
            <w:tcW w:w="1843" w:type="dxa"/>
            <w:vAlign w:val="center"/>
          </w:tcPr>
          <w:p w14:paraId="3D9048BC" w14:textId="77777777" w:rsidR="002E62C0" w:rsidRDefault="002E62C0">
            <w:pPr>
              <w:spacing w:after="0" w:line="240" w:lineRule="auto"/>
              <w:rPr>
                <w:rFonts w:ascii="Times New Roman" w:eastAsia="Times New Roman" w:hAnsi="Times New Roman" w:cs="Times New Roman"/>
                <w:color w:val="FF0000"/>
              </w:rPr>
            </w:pPr>
          </w:p>
        </w:tc>
      </w:tr>
      <w:tr w:rsidR="002E62C0" w14:paraId="72267A5A" w14:textId="77777777">
        <w:tc>
          <w:tcPr>
            <w:tcW w:w="606" w:type="dxa"/>
          </w:tcPr>
          <w:p w14:paraId="20B00486" w14:textId="77777777" w:rsidR="002E62C0" w:rsidRDefault="002E62C0">
            <w:pPr>
              <w:numPr>
                <w:ilvl w:val="0"/>
                <w:numId w:val="1"/>
              </w:numPr>
              <w:spacing w:after="0" w:line="240" w:lineRule="auto"/>
              <w:ind w:left="0" w:firstLine="0"/>
              <w:rPr>
                <w:rFonts w:ascii="Times New Roman" w:eastAsia="Times New Roman" w:hAnsi="Times New Roman" w:cs="Times New Roman"/>
              </w:rPr>
            </w:pPr>
          </w:p>
        </w:tc>
        <w:tc>
          <w:tcPr>
            <w:tcW w:w="2904" w:type="dxa"/>
          </w:tcPr>
          <w:p w14:paraId="1BAA3CD5"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152227"/>
              </w:rPr>
              <w:t>Байжанов Мұрат Давлетбекұлы</w:t>
            </w:r>
          </w:p>
        </w:tc>
        <w:tc>
          <w:tcPr>
            <w:tcW w:w="4678" w:type="dxa"/>
          </w:tcPr>
          <w:p w14:paraId="6CEC7B09"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highlight w:val="white"/>
              </w:rPr>
              <w:t>«Ұлттық ақпараттық технологиялар» АҚ Түркістан облысы бойынша өкілдігінің басшысы</w:t>
            </w:r>
          </w:p>
        </w:tc>
        <w:tc>
          <w:tcPr>
            <w:tcW w:w="1843" w:type="dxa"/>
          </w:tcPr>
          <w:p w14:paraId="4739094C" w14:textId="77777777" w:rsidR="002E62C0" w:rsidRDefault="002E62C0">
            <w:pPr>
              <w:spacing w:after="0" w:line="240" w:lineRule="auto"/>
              <w:rPr>
                <w:rFonts w:ascii="Times New Roman" w:eastAsia="Times New Roman" w:hAnsi="Times New Roman" w:cs="Times New Roman"/>
                <w:color w:val="FF0000"/>
              </w:rPr>
            </w:pPr>
          </w:p>
        </w:tc>
      </w:tr>
    </w:tbl>
    <w:p w14:paraId="4930D56B" w14:textId="77777777" w:rsidR="002E62C0" w:rsidRDefault="002E62C0">
      <w:pPr>
        <w:spacing w:after="0" w:line="240" w:lineRule="auto"/>
        <w:rPr>
          <w:rFonts w:ascii="Times New Roman" w:eastAsia="Times New Roman" w:hAnsi="Times New Roman" w:cs="Times New Roman"/>
          <w:b/>
        </w:rPr>
      </w:pPr>
    </w:p>
    <w:p w14:paraId="7178341F" w14:textId="77777777" w:rsidR="002E62C0" w:rsidRDefault="001A1E8E">
      <w:pPr>
        <w:spacing w:after="0" w:line="240" w:lineRule="auto"/>
        <w:rPr>
          <w:rFonts w:ascii="Times New Roman" w:eastAsia="Times New Roman" w:hAnsi="Times New Roman" w:cs="Times New Roman"/>
          <w:b/>
        </w:rPr>
      </w:pPr>
      <w:r>
        <w:rPr>
          <w:rFonts w:ascii="Times New Roman" w:eastAsia="Times New Roman" w:hAnsi="Times New Roman" w:cs="Times New Roman"/>
          <w:b/>
        </w:rPr>
        <w:t>АК мүшесі, білімгерлер өкілі:/</w:t>
      </w:r>
      <w:r>
        <w:t xml:space="preserve"> </w:t>
      </w:r>
      <w:r>
        <w:rPr>
          <w:rFonts w:ascii="Times New Roman" w:eastAsia="Times New Roman" w:hAnsi="Times New Roman" w:cs="Times New Roman"/>
          <w:b/>
        </w:rPr>
        <w:t>Член академического комитета, представитель обучающихся:/</w:t>
      </w:r>
      <w:r>
        <w:t xml:space="preserve"> </w:t>
      </w:r>
      <w:r>
        <w:rPr>
          <w:rFonts w:ascii="Times New Roman" w:eastAsia="Times New Roman" w:hAnsi="Times New Roman" w:cs="Times New Roman"/>
          <w:b/>
        </w:rPr>
        <w:t>Member of the Academic Committee, representative of students:</w:t>
      </w:r>
    </w:p>
    <w:tbl>
      <w:tblPr>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
        <w:gridCol w:w="2893"/>
        <w:gridCol w:w="4678"/>
        <w:gridCol w:w="1843"/>
      </w:tblGrid>
      <w:tr w:rsidR="002E62C0" w14:paraId="2AA2905D" w14:textId="77777777">
        <w:trPr>
          <w:trHeight w:val="429"/>
        </w:trPr>
        <w:tc>
          <w:tcPr>
            <w:tcW w:w="617" w:type="dxa"/>
          </w:tcPr>
          <w:p w14:paraId="2B7489B1" w14:textId="77777777" w:rsidR="002E62C0" w:rsidRDefault="002E62C0">
            <w:pPr>
              <w:spacing w:after="0" w:line="240" w:lineRule="auto"/>
              <w:rPr>
                <w:rFonts w:ascii="Times New Roman" w:eastAsia="Times New Roman" w:hAnsi="Times New Roman" w:cs="Times New Roman"/>
                <w:color w:val="FF0000"/>
              </w:rPr>
            </w:pPr>
          </w:p>
        </w:tc>
        <w:tc>
          <w:tcPr>
            <w:tcW w:w="2893" w:type="dxa"/>
            <w:vAlign w:val="center"/>
          </w:tcPr>
          <w:p w14:paraId="30D30BAA"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8" w:type="dxa"/>
            <w:vAlign w:val="center"/>
          </w:tcPr>
          <w:p w14:paraId="2B7353B9"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3" w:type="dxa"/>
            <w:vAlign w:val="center"/>
          </w:tcPr>
          <w:p w14:paraId="025FA751" w14:textId="77777777" w:rsidR="002E62C0" w:rsidRDefault="001A1E8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b/>
              </w:rPr>
              <w:t>Қолы/подпись/signature</w:t>
            </w:r>
          </w:p>
        </w:tc>
      </w:tr>
      <w:tr w:rsidR="002E62C0" w14:paraId="28D27B0E" w14:textId="77777777">
        <w:trPr>
          <w:trHeight w:val="429"/>
        </w:trPr>
        <w:tc>
          <w:tcPr>
            <w:tcW w:w="617" w:type="dxa"/>
          </w:tcPr>
          <w:p w14:paraId="398913A2" w14:textId="77777777" w:rsidR="002E62C0" w:rsidRDefault="002E62C0">
            <w:pPr>
              <w:numPr>
                <w:ilvl w:val="0"/>
                <w:numId w:val="1"/>
              </w:numPr>
              <w:spacing w:after="0" w:line="240" w:lineRule="auto"/>
              <w:ind w:left="0" w:firstLine="0"/>
              <w:rPr>
                <w:rFonts w:ascii="Times New Roman" w:eastAsia="Times New Roman" w:hAnsi="Times New Roman" w:cs="Times New Roman"/>
              </w:rPr>
            </w:pPr>
          </w:p>
        </w:tc>
        <w:tc>
          <w:tcPr>
            <w:tcW w:w="2893" w:type="dxa"/>
          </w:tcPr>
          <w:p w14:paraId="5AC30225"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Абдіхалық Алпамыс Шералыұлы</w:t>
            </w:r>
          </w:p>
        </w:tc>
        <w:tc>
          <w:tcPr>
            <w:tcW w:w="4678" w:type="dxa"/>
          </w:tcPr>
          <w:p w14:paraId="06362C8C"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4 - курс білім алушы</w:t>
            </w:r>
          </w:p>
        </w:tc>
        <w:tc>
          <w:tcPr>
            <w:tcW w:w="1843" w:type="dxa"/>
          </w:tcPr>
          <w:p w14:paraId="6757A7EF" w14:textId="77777777" w:rsidR="002E62C0" w:rsidRDefault="002E62C0">
            <w:pPr>
              <w:spacing w:after="0" w:line="240" w:lineRule="auto"/>
              <w:rPr>
                <w:rFonts w:ascii="Times New Roman" w:eastAsia="Times New Roman" w:hAnsi="Times New Roman" w:cs="Times New Roman"/>
                <w:color w:val="FF0000"/>
              </w:rPr>
            </w:pPr>
          </w:p>
        </w:tc>
      </w:tr>
    </w:tbl>
    <w:p w14:paraId="2DC78BE6" w14:textId="77777777" w:rsidR="002E62C0" w:rsidRDefault="002E62C0">
      <w:pPr>
        <w:spacing w:after="0" w:line="240" w:lineRule="auto"/>
        <w:rPr>
          <w:rFonts w:ascii="Times New Roman" w:eastAsia="Times New Roman" w:hAnsi="Times New Roman" w:cs="Times New Roman"/>
          <w:color w:val="FF0000"/>
        </w:rPr>
      </w:pPr>
    </w:p>
    <w:p w14:paraId="5B4EB8CA" w14:textId="77777777" w:rsidR="002E62C0" w:rsidRDefault="001A1E8E">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Сыртқы сарапшы/Внешний эксперт/Еxternal expert:</w:t>
      </w:r>
    </w:p>
    <w:tbl>
      <w:tblPr>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
        <w:gridCol w:w="2871"/>
        <w:gridCol w:w="4678"/>
        <w:gridCol w:w="1843"/>
      </w:tblGrid>
      <w:tr w:rsidR="002E62C0" w14:paraId="56BE6EA1" w14:textId="77777777">
        <w:trPr>
          <w:trHeight w:val="226"/>
        </w:trPr>
        <w:tc>
          <w:tcPr>
            <w:tcW w:w="639" w:type="dxa"/>
          </w:tcPr>
          <w:p w14:paraId="76140D19" w14:textId="77777777" w:rsidR="002E62C0" w:rsidRDefault="001A1E8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2871" w:type="dxa"/>
            <w:vAlign w:val="center"/>
          </w:tcPr>
          <w:p w14:paraId="7A47719D"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rPr>
                <w:rFonts w:ascii="Times New Roman" w:eastAsia="Times New Roman" w:hAnsi="Times New Roman" w:cs="Times New Roman"/>
              </w:rPr>
              <w:t xml:space="preserve"> </w:t>
            </w:r>
            <w:r>
              <w:rPr>
                <w:rFonts w:ascii="Times New Roman" w:eastAsia="Times New Roman" w:hAnsi="Times New Roman" w:cs="Times New Roman"/>
                <w:b/>
              </w:rPr>
              <w:t>Full name</w:t>
            </w:r>
          </w:p>
        </w:tc>
        <w:tc>
          <w:tcPr>
            <w:tcW w:w="4678" w:type="dxa"/>
            <w:vAlign w:val="center"/>
          </w:tcPr>
          <w:p w14:paraId="21DE85DA"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rPr>
                <w:rFonts w:ascii="Times New Roman" w:eastAsia="Times New Roman" w:hAnsi="Times New Roman" w:cs="Times New Roman"/>
              </w:rPr>
              <w:t xml:space="preserve"> </w:t>
            </w:r>
            <w:r>
              <w:rPr>
                <w:rFonts w:ascii="Times New Roman" w:eastAsia="Times New Roman" w:hAnsi="Times New Roman" w:cs="Times New Roman"/>
                <w:b/>
              </w:rPr>
              <w:t>Должность, звание, степень/</w:t>
            </w:r>
            <w:r>
              <w:rPr>
                <w:rFonts w:ascii="Times New Roman" w:eastAsia="Times New Roman" w:hAnsi="Times New Roman" w:cs="Times New Roman"/>
              </w:rPr>
              <w:t xml:space="preserve"> </w:t>
            </w:r>
            <w:r>
              <w:rPr>
                <w:rFonts w:ascii="Times New Roman" w:eastAsia="Times New Roman" w:hAnsi="Times New Roman" w:cs="Times New Roman"/>
                <w:b/>
              </w:rPr>
              <w:t>Position, title, rank</w:t>
            </w:r>
          </w:p>
        </w:tc>
        <w:tc>
          <w:tcPr>
            <w:tcW w:w="1843" w:type="dxa"/>
            <w:vAlign w:val="center"/>
          </w:tcPr>
          <w:p w14:paraId="70C1D2BC"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b/>
              </w:rPr>
              <w:t>Қолы/подпись/signature</w:t>
            </w:r>
          </w:p>
        </w:tc>
      </w:tr>
      <w:tr w:rsidR="002E62C0" w14:paraId="2E4F71AA" w14:textId="77777777">
        <w:trPr>
          <w:trHeight w:val="429"/>
        </w:trPr>
        <w:tc>
          <w:tcPr>
            <w:tcW w:w="639" w:type="dxa"/>
          </w:tcPr>
          <w:p w14:paraId="62A70BE6" w14:textId="77777777" w:rsidR="002E62C0" w:rsidRDefault="002E62C0">
            <w:pPr>
              <w:numPr>
                <w:ilvl w:val="0"/>
                <w:numId w:val="1"/>
              </w:numPr>
              <w:spacing w:after="0" w:line="240" w:lineRule="auto"/>
              <w:ind w:left="0" w:firstLine="0"/>
              <w:rPr>
                <w:rFonts w:ascii="Times New Roman" w:eastAsia="Times New Roman" w:hAnsi="Times New Roman" w:cs="Times New Roman"/>
                <w:color w:val="FF0000"/>
              </w:rPr>
            </w:pPr>
          </w:p>
        </w:tc>
        <w:tc>
          <w:tcPr>
            <w:tcW w:w="2871" w:type="dxa"/>
          </w:tcPr>
          <w:p w14:paraId="3D806899" w14:textId="77777777" w:rsidR="002E62C0" w:rsidRDefault="001A1E8E">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Қоңырбаев Нұрбек Беркімбаевич</w:t>
            </w:r>
          </w:p>
        </w:tc>
        <w:tc>
          <w:tcPr>
            <w:tcW w:w="4678" w:type="dxa"/>
          </w:tcPr>
          <w:p w14:paraId="02397A98"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Қорқыт ата атындағы Қызылорда</w:t>
            </w:r>
          </w:p>
          <w:p w14:paraId="7220D7DB"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Университеті, Компьютерлік ғылымдар</w:t>
            </w:r>
          </w:p>
          <w:p w14:paraId="7105E711" w14:textId="77777777" w:rsidR="002E62C0" w:rsidRDefault="001A1E8E">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кафедрасының меңгерушісі</w:t>
            </w:r>
          </w:p>
        </w:tc>
        <w:tc>
          <w:tcPr>
            <w:tcW w:w="1843" w:type="dxa"/>
          </w:tcPr>
          <w:p w14:paraId="0A7E6759" w14:textId="77777777" w:rsidR="002E62C0" w:rsidRDefault="002E62C0">
            <w:pPr>
              <w:rPr>
                <w:rFonts w:ascii="Times New Roman" w:eastAsia="Times New Roman" w:hAnsi="Times New Roman" w:cs="Times New Roman"/>
                <w:color w:val="FF0000"/>
                <w:highlight w:val="yellow"/>
              </w:rPr>
            </w:pPr>
          </w:p>
        </w:tc>
      </w:tr>
    </w:tbl>
    <w:p w14:paraId="38C8404E" w14:textId="77777777" w:rsidR="002E62C0" w:rsidRDefault="002E62C0">
      <w:pPr>
        <w:spacing w:after="0" w:line="240" w:lineRule="auto"/>
        <w:rPr>
          <w:rFonts w:ascii="Times New Roman" w:eastAsia="Times New Roman" w:hAnsi="Times New Roman" w:cs="Times New Roman"/>
          <w:color w:val="FF0000"/>
        </w:rPr>
      </w:pPr>
    </w:p>
    <w:p w14:paraId="7557B6FE" w14:textId="77777777" w:rsidR="002E62C0" w:rsidRDefault="002E62C0">
      <w:pPr>
        <w:spacing w:after="0" w:line="240" w:lineRule="auto"/>
        <w:rPr>
          <w:rFonts w:ascii="Times New Roman" w:eastAsia="Times New Roman" w:hAnsi="Times New Roman" w:cs="Times New Roman"/>
        </w:rPr>
      </w:pPr>
    </w:p>
    <w:p w14:paraId="41141321" w14:textId="77777777" w:rsidR="002E62C0" w:rsidRDefault="001A1E8E">
      <w:pPr>
        <w:spacing w:after="0" w:line="240" w:lineRule="auto"/>
        <w:rPr>
          <w:rFonts w:ascii="Times New Roman" w:eastAsia="Times New Roman" w:hAnsi="Times New Roman" w:cs="Times New Roman"/>
        </w:rPr>
      </w:pPr>
      <w:r>
        <w:rPr>
          <w:rFonts w:ascii="Times New Roman" w:eastAsia="Times New Roman" w:hAnsi="Times New Roman" w:cs="Times New Roman"/>
        </w:rPr>
        <w:t>«Ақпараттық-коммуникациялық технологиялар бағыты бойынша» даярлау</w:t>
      </w:r>
      <w:r>
        <w:rPr>
          <w:rFonts w:ascii="Times New Roman" w:eastAsia="Times New Roman" w:hAnsi="Times New Roman" w:cs="Times New Roman"/>
          <w:b/>
        </w:rPr>
        <w:t xml:space="preserve"> </w:t>
      </w:r>
      <w:r>
        <w:rPr>
          <w:rFonts w:ascii="Times New Roman" w:eastAsia="Times New Roman" w:hAnsi="Times New Roman" w:cs="Times New Roman"/>
        </w:rPr>
        <w:t xml:space="preserve">бағыты бойынша академиялық комитетте талқыланды /Обсуждено в Академическом комитете по направлению подготовки «Информационно-коммуникационные технологии»/ Discussed in the Academic committee on the </w:t>
      </w:r>
      <w:r>
        <w:rPr>
          <w:rFonts w:ascii="Times New Roman" w:eastAsia="Times New Roman" w:hAnsi="Times New Roman" w:cs="Times New Roman"/>
          <w:highlight w:val="white"/>
        </w:rPr>
        <w:t>direction of personnel training</w:t>
      </w:r>
      <w:r>
        <w:rPr>
          <w:rFonts w:ascii="Times New Roman" w:eastAsia="Times New Roman" w:hAnsi="Times New Roman" w:cs="Times New Roman"/>
        </w:rPr>
        <w:t xml:space="preserve"> «Information and communication technologies»</w:t>
      </w:r>
    </w:p>
    <w:p w14:paraId="3A2E9F59" w14:textId="77777777" w:rsidR="002E62C0" w:rsidRDefault="001A1E8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Хаттама/Протокол/Protocol number №_____  «_____»  __________________ 2025 ж./г./y</w:t>
      </w:r>
    </w:p>
    <w:p w14:paraId="29A3E250" w14:textId="77777777" w:rsidR="002E62C0" w:rsidRDefault="002E62C0">
      <w:pPr>
        <w:spacing w:after="0" w:line="240" w:lineRule="auto"/>
        <w:rPr>
          <w:rFonts w:ascii="Times New Roman" w:eastAsia="Times New Roman" w:hAnsi="Times New Roman" w:cs="Times New Roman"/>
          <w:sz w:val="18"/>
          <w:szCs w:val="18"/>
        </w:rPr>
      </w:pPr>
    </w:p>
    <w:p w14:paraId="0F2DEDC2" w14:textId="77777777" w:rsidR="002E62C0" w:rsidRDefault="002E62C0">
      <w:pPr>
        <w:spacing w:after="0" w:line="240" w:lineRule="auto"/>
        <w:jc w:val="center"/>
        <w:rPr>
          <w:rFonts w:ascii="Times New Roman" w:eastAsia="Times New Roman" w:hAnsi="Times New Roman" w:cs="Times New Roman"/>
          <w:b/>
          <w:sz w:val="18"/>
          <w:szCs w:val="18"/>
        </w:rPr>
      </w:pPr>
    </w:p>
    <w:p w14:paraId="7006E505" w14:textId="77777777" w:rsidR="002E62C0" w:rsidRDefault="002E62C0">
      <w:pPr>
        <w:spacing w:after="0" w:line="240" w:lineRule="auto"/>
        <w:jc w:val="center"/>
        <w:rPr>
          <w:rFonts w:ascii="Times New Roman" w:eastAsia="Times New Roman" w:hAnsi="Times New Roman" w:cs="Times New Roman"/>
          <w:b/>
          <w:sz w:val="18"/>
          <w:szCs w:val="18"/>
        </w:rPr>
      </w:pPr>
    </w:p>
    <w:p w14:paraId="538CDDD6" w14:textId="77777777" w:rsidR="002E62C0" w:rsidRDefault="002E62C0">
      <w:pPr>
        <w:spacing w:after="0" w:line="240" w:lineRule="auto"/>
        <w:jc w:val="center"/>
        <w:rPr>
          <w:rFonts w:ascii="Times New Roman" w:eastAsia="Times New Roman" w:hAnsi="Times New Roman" w:cs="Times New Roman"/>
          <w:b/>
          <w:sz w:val="18"/>
          <w:szCs w:val="18"/>
        </w:rPr>
      </w:pPr>
    </w:p>
    <w:p w14:paraId="5E273FAB" w14:textId="77777777" w:rsidR="002E62C0" w:rsidRDefault="002E62C0">
      <w:pPr>
        <w:spacing w:after="0" w:line="240" w:lineRule="auto"/>
        <w:jc w:val="center"/>
        <w:rPr>
          <w:rFonts w:ascii="Times New Roman" w:eastAsia="Times New Roman" w:hAnsi="Times New Roman" w:cs="Times New Roman"/>
          <w:b/>
          <w:sz w:val="18"/>
          <w:szCs w:val="18"/>
        </w:rPr>
      </w:pPr>
    </w:p>
    <w:p w14:paraId="22C276AA" w14:textId="77777777" w:rsidR="002E62C0" w:rsidRDefault="002E62C0">
      <w:pPr>
        <w:spacing w:after="0" w:line="240" w:lineRule="auto"/>
        <w:jc w:val="center"/>
        <w:rPr>
          <w:rFonts w:ascii="Times New Roman" w:eastAsia="Times New Roman" w:hAnsi="Times New Roman" w:cs="Times New Roman"/>
          <w:b/>
          <w:sz w:val="18"/>
          <w:szCs w:val="18"/>
        </w:rPr>
      </w:pPr>
    </w:p>
    <w:p w14:paraId="194F0EAF" w14:textId="77777777" w:rsidR="002E62C0" w:rsidRDefault="002E62C0">
      <w:pPr>
        <w:spacing w:after="0" w:line="240" w:lineRule="auto"/>
        <w:jc w:val="center"/>
        <w:rPr>
          <w:rFonts w:ascii="Times New Roman" w:eastAsia="Times New Roman" w:hAnsi="Times New Roman" w:cs="Times New Roman"/>
          <w:b/>
          <w:sz w:val="18"/>
          <w:szCs w:val="18"/>
        </w:rPr>
      </w:pPr>
    </w:p>
    <w:p w14:paraId="08F30886" w14:textId="77777777" w:rsidR="002E62C0" w:rsidRDefault="002E62C0">
      <w:pPr>
        <w:spacing w:after="0" w:line="240" w:lineRule="auto"/>
        <w:jc w:val="center"/>
        <w:rPr>
          <w:rFonts w:ascii="Times New Roman" w:eastAsia="Times New Roman" w:hAnsi="Times New Roman" w:cs="Times New Roman"/>
          <w:b/>
          <w:sz w:val="18"/>
          <w:szCs w:val="18"/>
        </w:rPr>
      </w:pPr>
    </w:p>
    <w:p w14:paraId="6E9AB1F4" w14:textId="77777777" w:rsidR="002E62C0" w:rsidRDefault="001A1E8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Білім беру бағдарламасының паспорты/ Паспорт образовательной программы/ </w:t>
      </w:r>
    </w:p>
    <w:p w14:paraId="3FA9BD1A" w14:textId="77777777" w:rsidR="002E62C0" w:rsidRDefault="001A1E8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Passport of the educational program</w:t>
      </w:r>
    </w:p>
    <w:p w14:paraId="6DC851CE" w14:textId="77777777" w:rsidR="002E62C0" w:rsidRDefault="002E62C0">
      <w:pPr>
        <w:spacing w:after="0" w:line="240" w:lineRule="auto"/>
        <w:jc w:val="center"/>
        <w:rPr>
          <w:rFonts w:ascii="Times New Roman" w:eastAsia="Times New Roman" w:hAnsi="Times New Roman" w:cs="Times New Roman"/>
          <w:b/>
          <w:sz w:val="20"/>
          <w:szCs w:val="20"/>
        </w:rPr>
      </w:pPr>
    </w:p>
    <w:tbl>
      <w:tblPr>
        <w:tblStyle w:val="Style158"/>
        <w:tblW w:w="10006" w:type="dxa"/>
        <w:tblInd w:w="-83" w:type="dxa"/>
        <w:tblLayout w:type="fixed"/>
        <w:tblLook w:val="04A0" w:firstRow="1" w:lastRow="0" w:firstColumn="1" w:lastColumn="0" w:noHBand="0" w:noVBand="1"/>
      </w:tblPr>
      <w:tblGrid>
        <w:gridCol w:w="3485"/>
        <w:gridCol w:w="6521"/>
      </w:tblGrid>
      <w:tr w:rsidR="002E62C0" w14:paraId="408ADB8F"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8F730FD"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Қолдану саласы/ Область применения/ Application area</w:t>
            </w:r>
          </w:p>
          <w:p w14:paraId="7E1F3C23" w14:textId="77777777" w:rsidR="002E62C0" w:rsidRDefault="002E62C0">
            <w:pPr>
              <w:spacing w:after="0" w:line="240" w:lineRule="auto"/>
              <w:rPr>
                <w:rFonts w:ascii="Times New Roman" w:eastAsia="Times New Roman" w:hAnsi="Times New Roman" w:cs="Times New Roman"/>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F530FF1" w14:textId="77777777" w:rsidR="002E62C0" w:rsidRDefault="001A1E8E">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Білім беру бағдарламасы жүйелерді жобалау, әзірлеу, енгізу және есептеу жүйелері мен желілерді сүйемелдеу, талдау, тестілеу саласында бакалаврларды дайындауға арналған.</w:t>
            </w:r>
          </w:p>
          <w:p w14:paraId="00974288"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Образовательная программа предназначена для подготовки бакалавров в области проектирования, разработки, внедрения систем и сопровождения вычислительных систем и сетей, анализа, тестирования.</w:t>
            </w:r>
          </w:p>
          <w:p w14:paraId="45E014CD"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educational program is intended for training bachelors in the field of design, development, implementation of systems and maintenance of computer systems and networks, analysis, testing.</w:t>
            </w:r>
          </w:p>
        </w:tc>
      </w:tr>
      <w:tr w:rsidR="002E62C0" w14:paraId="687E48DC"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A15CF26"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1B8A240"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p w14:paraId="433522A1" w14:textId="77777777" w:rsidR="002E62C0" w:rsidRDefault="002E62C0">
            <w:pPr>
              <w:spacing w:after="0" w:line="240" w:lineRule="auto"/>
              <w:rPr>
                <w:rFonts w:ascii="Times New Roman" w:eastAsia="Times New Roman" w:hAnsi="Times New Roman" w:cs="Times New Roman"/>
                <w:sz w:val="20"/>
                <w:szCs w:val="20"/>
              </w:rPr>
            </w:pPr>
          </w:p>
        </w:tc>
      </w:tr>
      <w:tr w:rsidR="002E62C0" w14:paraId="0BAA8EE0"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FBE1FF9"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BDD7D8E" w14:textId="77777777" w:rsidR="002E62C0" w:rsidRDefault="001A1E8E">
            <w:pPr>
              <w:spacing w:after="0" w:line="240" w:lineRule="auto"/>
              <w:jc w:val="both"/>
              <w:rPr>
                <w:rFonts w:ascii="Times New Roman" w:hAnsi="Times New Roman" w:cs="Times New Roman"/>
                <w:color w:val="000000" w:themeColor="text1"/>
                <w:spacing w:val="1"/>
                <w:sz w:val="20"/>
                <w:szCs w:val="20"/>
              </w:rPr>
            </w:pPr>
            <w:r>
              <w:rPr>
                <w:rFonts w:ascii="Times New Roman" w:hAnsi="Times New Roman" w:cs="Times New Roman"/>
                <w:color w:val="365F91" w:themeColor="accent1" w:themeShade="BF"/>
                <w:spacing w:val="1"/>
                <w:sz w:val="20"/>
                <w:szCs w:val="20"/>
              </w:rPr>
              <w:t>«Біл</w:t>
            </w:r>
            <w:r>
              <w:rPr>
                <w:rFonts w:ascii="Times New Roman" w:hAnsi="Times New Roman" w:cs="Times New Roman"/>
                <w:color w:val="000000" w:themeColor="text1"/>
                <w:spacing w:val="1"/>
                <w:sz w:val="20"/>
                <w:szCs w:val="20"/>
              </w:rPr>
              <w:t>ім туралы» Заңы Қазақстан Республикасының 2007 жылғы 27 шілдедегі №319-ІІІ (</w:t>
            </w:r>
            <w:r w:rsidRPr="00F017CA">
              <w:rPr>
                <w:rFonts w:ascii="Times New Roman" w:hAnsi="Times New Roman" w:cs="Times New Roman"/>
                <w:color w:val="000000" w:themeColor="text1"/>
                <w:spacing w:val="1"/>
                <w:sz w:val="20"/>
                <w:szCs w:val="20"/>
              </w:rPr>
              <w:t>16</w:t>
            </w:r>
            <w:r>
              <w:rPr>
                <w:rFonts w:ascii="Times New Roman" w:hAnsi="Times New Roman" w:cs="Times New Roman"/>
                <w:color w:val="000000" w:themeColor="text1"/>
                <w:spacing w:val="1"/>
                <w:sz w:val="20"/>
                <w:szCs w:val="20"/>
              </w:rPr>
              <w:t>.07.20</w:t>
            </w:r>
            <w:r w:rsidRPr="00F017CA">
              <w:rPr>
                <w:rFonts w:ascii="Times New Roman" w:hAnsi="Times New Roman" w:cs="Times New Roman"/>
                <w:color w:val="000000" w:themeColor="text1"/>
                <w:spacing w:val="1"/>
                <w:sz w:val="20"/>
                <w:szCs w:val="20"/>
              </w:rPr>
              <w:t>25</w:t>
            </w:r>
            <w:r>
              <w:rPr>
                <w:rFonts w:ascii="Times New Roman" w:hAnsi="Times New Roman" w:cs="Times New Roman"/>
                <w:color w:val="000000" w:themeColor="text1"/>
                <w:spacing w:val="1"/>
                <w:sz w:val="20"/>
                <w:szCs w:val="20"/>
              </w:rPr>
              <w:t xml:space="preserve"> жылғы өзгерістері мен толықтыруларымен); </w:t>
            </w:r>
          </w:p>
          <w:p w14:paraId="0B269239" w14:textId="77777777" w:rsidR="002E62C0" w:rsidRDefault="002E62C0">
            <w:pPr>
              <w:spacing w:after="0" w:line="240" w:lineRule="auto"/>
              <w:jc w:val="both"/>
              <w:rPr>
                <w:rFonts w:ascii="Times New Roman" w:hAnsi="Times New Roman" w:cs="Times New Roman"/>
                <w:color w:val="000000" w:themeColor="text1"/>
                <w:spacing w:val="1"/>
                <w:sz w:val="20"/>
                <w:szCs w:val="20"/>
              </w:rPr>
            </w:pPr>
          </w:p>
          <w:p w14:paraId="61C43BD1" w14:textId="77777777" w:rsidR="002E62C0" w:rsidRDefault="001A1E8E">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Pr>
                <w:rFonts w:ascii="Times New Roman" w:eastAsia="monospace" w:hAnsi="Times New Roman" w:cs="Times New Roman"/>
                <w:color w:val="FF0000"/>
                <w:sz w:val="20"/>
                <w:szCs w:val="20"/>
                <w:shd w:val="clear" w:color="auto" w:fill="FFFFFF"/>
              </w:rPr>
              <w:t>ҚР Ғылым және жоғары білім министрінің м.а. 04.03.2025 </w:t>
            </w:r>
            <w:hyperlink r:id="rId11" w:anchor="z3" w:history="1">
              <w:r>
                <w:rPr>
                  <w:rStyle w:val="a5"/>
                  <w:rFonts w:ascii="Times New Roman" w:eastAsia="monospace" w:hAnsi="Times New Roman" w:cs="Times New Roman"/>
                  <w:color w:val="073A5E"/>
                  <w:sz w:val="20"/>
                  <w:szCs w:val="20"/>
                  <w:shd w:val="clear" w:color="auto" w:fill="FFFFFF"/>
                </w:rPr>
                <w:t>№ 90</w:t>
              </w:r>
            </w:hyperlink>
            <w:r w:rsidRPr="00F017CA">
              <w:rPr>
                <w:rFonts w:ascii="Times New Roman" w:eastAsia="SimSun" w:hAnsi="Times New Roman" w:cs="Times New Roman"/>
                <w:color w:val="000000" w:themeColor="text1"/>
                <w:sz w:val="20"/>
                <w:szCs w:val="20"/>
                <w:shd w:val="clear" w:color="auto" w:fill="F4F5F6"/>
              </w:rPr>
              <w:t xml:space="preserve"> </w:t>
            </w:r>
            <w:r>
              <w:rPr>
                <w:rFonts w:ascii="Times New Roman" w:hAnsi="Times New Roman" w:cs="Times New Roman"/>
                <w:color w:val="000000" w:themeColor="text1"/>
                <w:sz w:val="20"/>
                <w:szCs w:val="20"/>
              </w:rPr>
              <w:t>бұйрығымен өзгеріс енгізілген);</w:t>
            </w:r>
          </w:p>
          <w:p w14:paraId="4037BA16" w14:textId="77777777" w:rsidR="002E62C0" w:rsidRDefault="002E62C0">
            <w:pPr>
              <w:tabs>
                <w:tab w:val="left" w:pos="851"/>
              </w:tabs>
              <w:spacing w:after="0" w:line="240" w:lineRule="auto"/>
              <w:contextualSpacing/>
              <w:jc w:val="both"/>
              <w:rPr>
                <w:rFonts w:ascii="Times New Roman" w:hAnsi="Times New Roman" w:cs="Times New Roman"/>
                <w:color w:val="000000" w:themeColor="text1"/>
                <w:sz w:val="20"/>
                <w:szCs w:val="20"/>
              </w:rPr>
            </w:pPr>
          </w:p>
          <w:p w14:paraId="34EAACD1" w14:textId="77777777" w:rsidR="002E62C0" w:rsidRDefault="001A1E8E">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Өмір бойы білім алуға арналған еуропалық біліктілік шеңбері (EQF). Еуропалық Комиссия, 2008 ж</w:t>
            </w:r>
          </w:p>
          <w:p w14:paraId="29F4AB10" w14:textId="77777777" w:rsidR="002E62C0" w:rsidRDefault="002E62C0">
            <w:pPr>
              <w:tabs>
                <w:tab w:val="left" w:pos="851"/>
              </w:tabs>
              <w:spacing w:after="0" w:line="240" w:lineRule="auto"/>
              <w:contextualSpacing/>
              <w:jc w:val="both"/>
              <w:rPr>
                <w:rFonts w:ascii="Times New Roman" w:hAnsi="Times New Roman" w:cs="Times New Roman"/>
                <w:color w:val="000000" w:themeColor="text1"/>
                <w:sz w:val="20"/>
                <w:szCs w:val="20"/>
              </w:rPr>
            </w:pPr>
          </w:p>
          <w:p w14:paraId="2A535630" w14:textId="77777777" w:rsidR="002E62C0" w:rsidRDefault="001A1E8E">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Ұлттық біліктілік шеңбері. Әлеуметтік әріптестік пен әлеуметтік және еңбек қатынастарын реттеу жөніндегі республикалық үшжақты комиссияның 201</w:t>
            </w:r>
            <w:r w:rsidRPr="00F017CA">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 xml:space="preserve"> жылғы </w:t>
            </w:r>
            <w:r w:rsidRPr="00F017CA">
              <w:rPr>
                <w:rFonts w:ascii="Times New Roman" w:hAnsi="Times New Roman" w:cs="Times New Roman"/>
                <w:color w:val="000000" w:themeColor="text1"/>
                <w:sz w:val="20"/>
                <w:szCs w:val="20"/>
              </w:rPr>
              <w:t xml:space="preserve">22 </w:t>
            </w:r>
            <w:r>
              <w:rPr>
                <w:rFonts w:ascii="Times New Roman" w:hAnsi="Times New Roman" w:cs="Times New Roman"/>
                <w:color w:val="000000" w:themeColor="text1"/>
                <w:sz w:val="20"/>
                <w:szCs w:val="20"/>
              </w:rPr>
              <w:t>сәуірде  хаттамасымен бекітілген.</w:t>
            </w:r>
          </w:p>
          <w:p w14:paraId="5A1E2CF4" w14:textId="77777777" w:rsidR="002E62C0" w:rsidRDefault="002E62C0">
            <w:pPr>
              <w:spacing w:after="0" w:line="240" w:lineRule="auto"/>
              <w:contextualSpacing/>
              <w:jc w:val="both"/>
              <w:rPr>
                <w:rFonts w:ascii="Times New Roman" w:hAnsi="Times New Roman" w:cs="Times New Roman"/>
                <w:color w:val="000000" w:themeColor="text1"/>
                <w:sz w:val="20"/>
                <w:szCs w:val="20"/>
              </w:rPr>
            </w:pPr>
          </w:p>
          <w:p w14:paraId="52AF6B59" w14:textId="77777777" w:rsidR="002E62C0" w:rsidRDefault="001A1E8E">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Қазақстан Республикасы Білім және ғылым министрінің 2018 жылғы 12 қазандағы №569 «</w:t>
            </w:r>
            <w:r>
              <w:rPr>
                <w:rStyle w:val="tlid-translation"/>
                <w:rFonts w:ascii="Times New Roman" w:hAnsi="Times New Roman" w:cs="Times New Roman"/>
                <w:color w:val="000000" w:themeColor="text1"/>
                <w:sz w:val="20"/>
                <w:szCs w:val="20"/>
              </w:rPr>
              <w:t xml:space="preserve">Жоғары және жоғары оқу орнынан кейінгі білімі бар кадрларды дайындау бағыттарының сыныптауышын бекіту туралы» </w:t>
            </w:r>
            <w:r>
              <w:rPr>
                <w:rFonts w:ascii="Times New Roman" w:hAnsi="Times New Roman" w:cs="Times New Roman"/>
                <w:color w:val="000000" w:themeColor="text1"/>
                <w:sz w:val="20"/>
                <w:szCs w:val="20"/>
              </w:rPr>
              <w:t>бұйрығы;</w:t>
            </w:r>
          </w:p>
          <w:p w14:paraId="2EB625F3" w14:textId="77777777" w:rsidR="002E62C0" w:rsidRDefault="002E62C0">
            <w:pPr>
              <w:spacing w:after="0" w:line="240" w:lineRule="auto"/>
              <w:contextualSpacing/>
              <w:jc w:val="both"/>
              <w:rPr>
                <w:rFonts w:ascii="Times New Roman" w:hAnsi="Times New Roman" w:cs="Times New Roman"/>
                <w:color w:val="000000" w:themeColor="text1"/>
                <w:sz w:val="20"/>
                <w:szCs w:val="20"/>
              </w:rPr>
            </w:pPr>
          </w:p>
          <w:p w14:paraId="1CDAB558" w14:textId="77777777" w:rsidR="002E62C0" w:rsidRDefault="001A1E8E">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14:paraId="0D6BB130" w14:textId="77777777" w:rsidR="002E62C0" w:rsidRDefault="002E62C0">
            <w:pPr>
              <w:spacing w:after="0" w:line="240" w:lineRule="auto"/>
              <w:jc w:val="both"/>
              <w:rPr>
                <w:rFonts w:ascii="Times New Roman" w:hAnsi="Times New Roman" w:cs="Times New Roman"/>
                <w:color w:val="000000" w:themeColor="text1"/>
                <w:sz w:val="20"/>
                <w:szCs w:val="20"/>
              </w:rPr>
            </w:pPr>
          </w:p>
          <w:p w14:paraId="77792519" w14:textId="77777777" w:rsidR="002E62C0" w:rsidRDefault="001A1E8E">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14:paraId="7D9125CA" w14:textId="77777777" w:rsidR="002E62C0" w:rsidRDefault="002E62C0">
            <w:pPr>
              <w:tabs>
                <w:tab w:val="left" w:pos="851"/>
              </w:tabs>
              <w:spacing w:after="0" w:line="240" w:lineRule="auto"/>
              <w:contextualSpacing/>
              <w:jc w:val="both"/>
              <w:rPr>
                <w:rFonts w:ascii="Times New Roman" w:hAnsi="Times New Roman" w:cs="Times New Roman"/>
                <w:color w:val="000000" w:themeColor="text1"/>
                <w:sz w:val="20"/>
                <w:szCs w:val="20"/>
              </w:rPr>
            </w:pPr>
          </w:p>
          <w:p w14:paraId="4463C45F" w14:textId="77777777" w:rsidR="002E62C0" w:rsidRDefault="001A1E8E">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14:paraId="42715271" w14:textId="77777777" w:rsidR="002E62C0" w:rsidRDefault="001A1E8E">
            <w:pPr>
              <w:pStyle w:val="af7"/>
              <w:shd w:val="clear" w:color="auto" w:fill="F4F5F6"/>
              <w:spacing w:before="0" w:beforeAutospacing="0" w:after="0" w:afterAutospacing="0"/>
              <w:jc w:val="both"/>
              <w:rPr>
                <w:color w:val="000000" w:themeColor="text1"/>
                <w:sz w:val="20"/>
                <w:szCs w:val="20"/>
                <w:shd w:val="clear" w:color="auto" w:fill="F4F5F6"/>
              </w:rPr>
            </w:pPr>
            <w:r>
              <w:rPr>
                <w:color w:val="000000" w:themeColor="text1"/>
                <w:sz w:val="20"/>
                <w:szCs w:val="20"/>
                <w:shd w:val="clear" w:color="auto" w:fill="F4F5F6"/>
              </w:rPr>
              <w:t>Қазақстан Республикасы Ғылым және жоғары білім министрінің 2024 жылғы 5 қаңтардағы № 4 бұйрығы.</w:t>
            </w:r>
          </w:p>
          <w:p w14:paraId="1074A267" w14:textId="77777777" w:rsidR="002E62C0" w:rsidRDefault="002E62C0">
            <w:pPr>
              <w:pStyle w:val="af7"/>
              <w:shd w:val="clear" w:color="auto" w:fill="F4F5F6"/>
              <w:spacing w:before="0" w:beforeAutospacing="0" w:after="0" w:afterAutospacing="0"/>
              <w:jc w:val="both"/>
              <w:rPr>
                <w:color w:val="000000" w:themeColor="text1"/>
                <w:sz w:val="20"/>
                <w:szCs w:val="20"/>
                <w:shd w:val="clear" w:color="auto" w:fill="F4F5F6"/>
              </w:rPr>
            </w:pPr>
          </w:p>
          <w:p w14:paraId="65870BBA" w14:textId="77777777" w:rsidR="002E62C0" w:rsidRDefault="001A1E8E">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14:paraId="08D9D543" w14:textId="77777777" w:rsidR="002E62C0" w:rsidRDefault="002E62C0">
            <w:pPr>
              <w:tabs>
                <w:tab w:val="left" w:pos="567"/>
                <w:tab w:val="left" w:pos="709"/>
                <w:tab w:val="left" w:pos="993"/>
              </w:tabs>
              <w:spacing w:after="0" w:line="240" w:lineRule="auto"/>
              <w:contextualSpacing/>
              <w:jc w:val="both"/>
              <w:rPr>
                <w:rFonts w:ascii="Times New Roman" w:hAnsi="Times New Roman" w:cs="Times New Roman"/>
                <w:color w:val="000000" w:themeColor="text1"/>
                <w:sz w:val="20"/>
                <w:szCs w:val="20"/>
              </w:rPr>
            </w:pPr>
          </w:p>
          <w:p w14:paraId="27D71407" w14:textId="77777777" w:rsidR="002E62C0" w:rsidRDefault="001A1E8E">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 xml:space="preserve">"Қашықтықтан білім беру технологиялар бойынша оқу процесін ұйымдастыру қағидаларын бекіту туралы" Қазақстан Республикасы Білім </w:t>
            </w:r>
            <w:r>
              <w:rPr>
                <w:rFonts w:ascii="Times New Roman" w:hAnsi="Times New Roman" w:cs="Times New Roman"/>
                <w:b w:val="0"/>
                <w:bCs w:val="0"/>
                <w:color w:val="000000" w:themeColor="text1"/>
                <w:sz w:val="20"/>
                <w:szCs w:val="20"/>
                <w:shd w:val="clear" w:color="auto" w:fill="F4F5F6"/>
              </w:rPr>
              <w:lastRenderedPageBreak/>
              <w:t>және ғылым министрінің 2015 жылғы 20 наурыздағы № 137 бұйрығына өзгеріс енгізу туралы. Қазақстан Республикасы Білім және ғылым министрінің 2020 жылғы 28 тамыздағы № 374 бұйрығы. </w:t>
            </w:r>
          </w:p>
          <w:p w14:paraId="01281C3A" w14:textId="77777777" w:rsidR="002E62C0" w:rsidRDefault="002E62C0">
            <w:pPr>
              <w:tabs>
                <w:tab w:val="left" w:pos="567"/>
                <w:tab w:val="left" w:pos="709"/>
                <w:tab w:val="left" w:pos="993"/>
              </w:tabs>
              <w:spacing w:after="0" w:line="240" w:lineRule="auto"/>
              <w:contextualSpacing/>
              <w:jc w:val="both"/>
              <w:rPr>
                <w:rFonts w:ascii="Times New Roman" w:hAnsi="Times New Roman" w:cs="Times New Roman"/>
                <w:color w:val="000000" w:themeColor="text1"/>
                <w:sz w:val="20"/>
                <w:szCs w:val="20"/>
              </w:rPr>
            </w:pPr>
          </w:p>
          <w:p w14:paraId="7ACF7BB6" w14:textId="77777777" w:rsidR="002E62C0" w:rsidRDefault="001A1E8E">
            <w:pPr>
              <w:pStyle w:val="HTML"/>
              <w:jc w:val="both"/>
              <w:rPr>
                <w:rFonts w:ascii="Times New Roman" w:hAnsi="Times New Roman" w:cs="Times New Roman"/>
                <w:color w:val="000000" w:themeColor="text1"/>
              </w:rPr>
            </w:pPr>
            <w:r>
              <w:rPr>
                <w:rFonts w:ascii="Times New Roman" w:hAnsi="Times New Roman" w:cs="Times New Roman"/>
                <w:color w:val="000000" w:themeColor="text1"/>
              </w:rPr>
              <w:t>Закон Республики Казахстан «Об образовании» от 27 июля 2007 года №319-III , (с изменениями и дополнениями от 16.07.2025);</w:t>
            </w:r>
          </w:p>
          <w:p w14:paraId="04CA007D" w14:textId="77777777" w:rsidR="002E62C0" w:rsidRDefault="002E62C0">
            <w:pPr>
              <w:pStyle w:val="HTML"/>
              <w:jc w:val="both"/>
              <w:rPr>
                <w:rFonts w:ascii="Times New Roman" w:hAnsi="Times New Roman" w:cs="Times New Roman"/>
                <w:color w:val="000000" w:themeColor="text1"/>
              </w:rPr>
            </w:pPr>
          </w:p>
          <w:p w14:paraId="548174BB" w14:textId="77777777" w:rsidR="002E62C0" w:rsidRDefault="001A1E8E">
            <w:pPr>
              <w:spacing w:after="0" w:line="240" w:lineRule="auto"/>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Pr>
                <w:rStyle w:val="note"/>
                <w:rFonts w:ascii="Times New Roman" w:hAnsi="Times New Roman" w:cs="Times New Roman"/>
                <w:color w:val="000000" w:themeColor="text1"/>
                <w:sz w:val="20"/>
                <w:szCs w:val="20"/>
                <w:shd w:val="clear" w:color="auto" w:fill="FFFFFF"/>
              </w:rPr>
              <w:t xml:space="preserve">приказом </w:t>
            </w:r>
            <w:r>
              <w:rPr>
                <w:rFonts w:ascii="Times New Roman" w:eastAsia="monospace" w:hAnsi="Times New Roman" w:cs="Times New Roman"/>
                <w:color w:val="FF0000"/>
                <w:sz w:val="20"/>
                <w:szCs w:val="20"/>
                <w:shd w:val="clear" w:color="auto" w:fill="FFFFFF"/>
              </w:rPr>
              <w:t>Министра науки и высшего образования РК от 04.03.2025 </w:t>
            </w:r>
            <w:hyperlink r:id="rId12" w:anchor="z6" w:history="1">
              <w:r>
                <w:rPr>
                  <w:rStyle w:val="a5"/>
                  <w:rFonts w:ascii="Times New Roman" w:eastAsia="monospace" w:hAnsi="Times New Roman" w:cs="Times New Roman"/>
                  <w:color w:val="073A5E"/>
                  <w:sz w:val="20"/>
                  <w:szCs w:val="20"/>
                  <w:shd w:val="clear" w:color="auto" w:fill="FFFFFF"/>
                </w:rPr>
                <w:t>№ 90</w:t>
              </w:r>
            </w:hyperlink>
            <w:r>
              <w:rPr>
                <w:rFonts w:ascii="monospace" w:eastAsia="monospace" w:hAnsi="monospace" w:cs="monospace"/>
                <w:color w:val="FF0000"/>
                <w:sz w:val="20"/>
                <w:szCs w:val="20"/>
                <w:shd w:val="clear" w:color="auto" w:fill="FFFFFF"/>
              </w:rPr>
              <w:t> </w:t>
            </w:r>
            <w:r>
              <w:rPr>
                <w:rFonts w:ascii="Times New Roman" w:hAnsi="Times New Roman" w:cs="Times New Roman"/>
                <w:color w:val="000000" w:themeColor="text1"/>
                <w:sz w:val="20"/>
                <w:szCs w:val="20"/>
              </w:rPr>
              <w:t>)</w:t>
            </w:r>
            <w:r>
              <w:rPr>
                <w:rFonts w:ascii="Times New Roman" w:hAnsi="Times New Roman" w:cs="Times New Roman"/>
                <w:color w:val="000000" w:themeColor="text1"/>
                <w:spacing w:val="1"/>
                <w:sz w:val="20"/>
                <w:szCs w:val="20"/>
              </w:rPr>
              <w:t>;</w:t>
            </w:r>
          </w:p>
          <w:p w14:paraId="0568020E" w14:textId="77777777" w:rsidR="002E62C0" w:rsidRDefault="002E62C0">
            <w:pPr>
              <w:spacing w:after="0" w:line="240" w:lineRule="auto"/>
              <w:jc w:val="both"/>
              <w:rPr>
                <w:rFonts w:ascii="Times New Roman" w:hAnsi="Times New Roman" w:cs="Times New Roman"/>
                <w:color w:val="000000" w:themeColor="text1"/>
                <w:spacing w:val="1"/>
                <w:sz w:val="20"/>
                <w:szCs w:val="20"/>
              </w:rPr>
            </w:pPr>
          </w:p>
          <w:p w14:paraId="02237795" w14:textId="77777777" w:rsidR="002E62C0" w:rsidRDefault="001A1E8E">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Европейская рамка квалификаций для обучения в течение всей жизни (EQF). Европейская комиссия, 2008.</w:t>
            </w:r>
          </w:p>
          <w:p w14:paraId="25AF2DDA" w14:textId="77777777" w:rsidR="002E62C0" w:rsidRDefault="002E62C0">
            <w:pPr>
              <w:tabs>
                <w:tab w:val="left" w:pos="851"/>
              </w:tabs>
              <w:spacing w:after="0" w:line="240" w:lineRule="auto"/>
              <w:contextualSpacing/>
              <w:jc w:val="both"/>
              <w:rPr>
                <w:rFonts w:ascii="Times New Roman" w:hAnsi="Times New Roman" w:cs="Times New Roman"/>
                <w:color w:val="000000" w:themeColor="text1"/>
                <w:sz w:val="20"/>
                <w:szCs w:val="20"/>
              </w:rPr>
            </w:pPr>
          </w:p>
          <w:p w14:paraId="4C7EC9CE" w14:textId="77777777" w:rsidR="002E62C0" w:rsidRDefault="001A1E8E">
            <w:pPr>
              <w:tabs>
                <w:tab w:val="left" w:pos="851"/>
              </w:tabs>
              <w:spacing w:after="0" w:line="240" w:lineRule="auto"/>
              <w:contextualSpacing/>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z w:val="20"/>
                <w:szCs w:val="20"/>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Pr>
                <w:rFonts w:ascii="Times New Roman" w:hAnsi="Times New Roman" w:cs="Times New Roman"/>
                <w:color w:val="000000" w:themeColor="text1"/>
                <w:spacing w:val="1"/>
                <w:sz w:val="20"/>
                <w:szCs w:val="20"/>
              </w:rPr>
              <w:t xml:space="preserve"> </w:t>
            </w:r>
          </w:p>
          <w:p w14:paraId="3710CADD" w14:textId="77777777" w:rsidR="002E62C0" w:rsidRDefault="002E62C0">
            <w:pPr>
              <w:tabs>
                <w:tab w:val="left" w:pos="851"/>
              </w:tabs>
              <w:spacing w:after="0" w:line="240" w:lineRule="auto"/>
              <w:contextualSpacing/>
              <w:jc w:val="both"/>
              <w:rPr>
                <w:rFonts w:ascii="Times New Roman" w:hAnsi="Times New Roman" w:cs="Times New Roman"/>
                <w:color w:val="000000" w:themeColor="text1"/>
                <w:spacing w:val="1"/>
                <w:sz w:val="20"/>
                <w:szCs w:val="20"/>
              </w:rPr>
            </w:pPr>
          </w:p>
          <w:p w14:paraId="1A4350C3" w14:textId="77777777" w:rsidR="002E62C0" w:rsidRDefault="001A1E8E">
            <w:pPr>
              <w:tabs>
                <w:tab w:val="left" w:pos="851"/>
              </w:tabs>
              <w:spacing w:after="0" w:line="240" w:lineRule="auto"/>
              <w:contextualSpacing/>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14:paraId="237DFF77" w14:textId="77777777" w:rsidR="002E62C0" w:rsidRDefault="002E62C0">
            <w:pPr>
              <w:tabs>
                <w:tab w:val="left" w:pos="851"/>
              </w:tabs>
              <w:spacing w:after="0" w:line="240" w:lineRule="auto"/>
              <w:contextualSpacing/>
              <w:jc w:val="both"/>
              <w:rPr>
                <w:rFonts w:ascii="Times New Roman" w:hAnsi="Times New Roman" w:cs="Times New Roman"/>
                <w:color w:val="000000" w:themeColor="text1"/>
                <w:spacing w:val="1"/>
                <w:sz w:val="20"/>
                <w:szCs w:val="20"/>
              </w:rPr>
            </w:pPr>
          </w:p>
          <w:p w14:paraId="33BE3BAB" w14:textId="77777777" w:rsidR="002E62C0" w:rsidRDefault="001A1E8E">
            <w:pPr>
              <w:spacing w:after="0" w:line="240" w:lineRule="auto"/>
              <w:jc w:val="both"/>
              <w:textAlignment w:val="baseline"/>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14:paraId="2403D4E2" w14:textId="77777777" w:rsidR="002E62C0" w:rsidRDefault="002E62C0">
            <w:pPr>
              <w:spacing w:after="0" w:line="240" w:lineRule="auto"/>
              <w:jc w:val="both"/>
              <w:textAlignment w:val="baseline"/>
              <w:rPr>
                <w:rFonts w:ascii="Times New Roman" w:hAnsi="Times New Roman" w:cs="Times New Roman"/>
                <w:color w:val="000000" w:themeColor="text1"/>
                <w:spacing w:val="1"/>
                <w:sz w:val="20"/>
                <w:szCs w:val="20"/>
              </w:rPr>
            </w:pPr>
          </w:p>
          <w:p w14:paraId="420A99B3" w14:textId="77777777" w:rsidR="002E62C0" w:rsidRDefault="001A1E8E">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14:paraId="2BB73953" w14:textId="77777777" w:rsidR="002E62C0" w:rsidRDefault="002E62C0">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20"/>
                <w:szCs w:val="20"/>
              </w:rPr>
            </w:pPr>
          </w:p>
          <w:p w14:paraId="2F1F0211" w14:textId="77777777" w:rsidR="002E62C0" w:rsidRDefault="001A1E8E">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14:paraId="539F02A4" w14:textId="77777777" w:rsidR="002E62C0" w:rsidRDefault="002E62C0">
            <w:pPr>
              <w:spacing w:after="0" w:line="240" w:lineRule="auto"/>
              <w:jc w:val="both"/>
              <w:rPr>
                <w:rFonts w:ascii="Times New Roman" w:hAnsi="Times New Roman" w:cs="Times New Roman"/>
                <w:color w:val="000000" w:themeColor="text1"/>
                <w:sz w:val="20"/>
                <w:szCs w:val="20"/>
                <w:lang w:eastAsia="ru-RU"/>
              </w:rPr>
            </w:pPr>
          </w:p>
          <w:p w14:paraId="16353DD3" w14:textId="77777777" w:rsidR="002E62C0" w:rsidRDefault="001A1E8E">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14:paraId="13917EE1" w14:textId="77777777" w:rsidR="002E62C0" w:rsidRDefault="002E62C0">
            <w:pPr>
              <w:spacing w:after="0" w:line="240" w:lineRule="auto"/>
              <w:jc w:val="both"/>
              <w:rPr>
                <w:rFonts w:ascii="Times New Roman" w:hAnsi="Times New Roman" w:cs="Times New Roman"/>
                <w:color w:val="000000" w:themeColor="text1"/>
                <w:sz w:val="20"/>
                <w:szCs w:val="20"/>
                <w:lang w:eastAsia="ru-RU"/>
              </w:rPr>
            </w:pPr>
          </w:p>
          <w:p w14:paraId="4FBD2C31" w14:textId="77777777" w:rsidR="002E62C0" w:rsidRDefault="002E62C0">
            <w:pPr>
              <w:spacing w:after="0" w:line="240" w:lineRule="auto"/>
              <w:jc w:val="both"/>
              <w:rPr>
                <w:rFonts w:ascii="Times New Roman" w:hAnsi="Times New Roman" w:cs="Times New Roman"/>
                <w:color w:val="000000" w:themeColor="text1"/>
                <w:sz w:val="20"/>
                <w:szCs w:val="20"/>
                <w:lang w:eastAsia="ru-RU"/>
              </w:rPr>
            </w:pPr>
          </w:p>
          <w:p w14:paraId="27554552" w14:textId="77777777" w:rsidR="002E62C0" w:rsidRDefault="001A1E8E">
            <w:pPr>
              <w:pStyle w:val="1"/>
              <w:keepNext w:val="0"/>
              <w:keepLines w:val="0"/>
              <w:shd w:val="clear" w:color="auto" w:fill="E8E9EB"/>
              <w:spacing w:before="0" w:line="240" w:lineRule="auto"/>
              <w:jc w:val="both"/>
              <w:textAlignment w:val="baseline"/>
              <w:rPr>
                <w:rFonts w:ascii="Times New Roman" w:hAnsi="Times New Roman" w:cs="Times New Roman"/>
                <w:b w:val="0"/>
                <w:bCs w:val="0"/>
                <w:color w:val="000000" w:themeColor="text1"/>
                <w:sz w:val="20"/>
                <w:szCs w:val="20"/>
              </w:rPr>
            </w:pPr>
            <w:r>
              <w:rPr>
                <w:rFonts w:ascii="Times New Roman" w:eastAsia="Arial" w:hAnsi="Times New Roman" w:cs="Times New Roman"/>
                <w:b w:val="0"/>
                <w:bCs w:val="0"/>
                <w:color w:val="000000" w:themeColor="text1"/>
                <w:sz w:val="20"/>
                <w:szCs w:val="20"/>
                <w:shd w:val="clear" w:color="auto" w:fill="E8E9EB"/>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F017CA">
              <w:rPr>
                <w:rFonts w:ascii="Times New Roman" w:eastAsia="Arial" w:hAnsi="Times New Roman" w:cs="Times New Roman"/>
                <w:b w:val="0"/>
                <w:bCs w:val="0"/>
                <w:color w:val="000000" w:themeColor="text1"/>
                <w:sz w:val="20"/>
                <w:szCs w:val="20"/>
                <w:shd w:val="clear" w:color="auto" w:fill="E8E9EB"/>
                <w:lang w:val="ru-RU"/>
              </w:rPr>
              <w:t xml:space="preserve"> </w:t>
            </w:r>
            <w:r>
              <w:rPr>
                <w:rFonts w:ascii="Times New Roman" w:hAnsi="Times New Roman" w:cs="Times New Roman"/>
                <w:b w:val="0"/>
                <w:bCs w:val="0"/>
                <w:color w:val="000000" w:themeColor="text1"/>
                <w:sz w:val="20"/>
                <w:szCs w:val="20"/>
                <w:shd w:val="clear" w:color="auto" w:fill="E8E9EB"/>
              </w:rPr>
              <w:t>Приказ Министра образования и науки Республики Казахстан от 28 августа 2020 года № 374.</w:t>
            </w:r>
          </w:p>
          <w:p w14:paraId="0D511563" w14:textId="77777777" w:rsidR="002E62C0" w:rsidRDefault="002E62C0">
            <w:pPr>
              <w:spacing w:after="0" w:line="240" w:lineRule="auto"/>
              <w:jc w:val="both"/>
              <w:rPr>
                <w:rFonts w:ascii="Times New Roman" w:hAnsi="Times New Roman" w:cs="Times New Roman"/>
                <w:color w:val="000000" w:themeColor="text1"/>
                <w:sz w:val="20"/>
                <w:szCs w:val="20"/>
                <w:lang w:eastAsia="ru-RU"/>
              </w:rPr>
            </w:pPr>
          </w:p>
          <w:p w14:paraId="7AAE2C16"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s="Times New Roman"/>
                <w:color w:val="000000" w:themeColor="text1"/>
                <w:spacing w:val="1"/>
                <w:sz w:val="20"/>
                <w:szCs w:val="20"/>
              </w:rPr>
              <w:t xml:space="preserve">  </w:t>
            </w:r>
            <w:r>
              <w:rPr>
                <w:rFonts w:ascii="Times New Roman" w:hAnsi="Times New Roman"/>
                <w:color w:val="000000" w:themeColor="text1"/>
                <w:spacing w:val="1"/>
                <w:sz w:val="20"/>
                <w:szCs w:val="20"/>
              </w:rPr>
              <w:t>The Law of the Republic of Kazakhstan "On Education" dated July 27, 2007 No. 319-III, (with amendments and additions dated July 16, 2025);</w:t>
            </w:r>
          </w:p>
          <w:p w14:paraId="06DE3FE2" w14:textId="77777777" w:rsidR="002E62C0" w:rsidRDefault="002E62C0">
            <w:pPr>
              <w:spacing w:after="0" w:line="240" w:lineRule="auto"/>
              <w:jc w:val="both"/>
              <w:rPr>
                <w:rFonts w:ascii="Times New Roman" w:hAnsi="Times New Roman"/>
                <w:color w:val="000000" w:themeColor="text1"/>
                <w:spacing w:val="1"/>
                <w:sz w:val="20"/>
                <w:szCs w:val="20"/>
              </w:rPr>
            </w:pPr>
          </w:p>
          <w:p w14:paraId="17456632"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14:paraId="5C6E3C44" w14:textId="77777777" w:rsidR="002E62C0" w:rsidRDefault="002E62C0">
            <w:pPr>
              <w:spacing w:after="0" w:line="240" w:lineRule="auto"/>
              <w:jc w:val="both"/>
              <w:rPr>
                <w:rFonts w:ascii="Times New Roman" w:hAnsi="Times New Roman"/>
                <w:color w:val="000000" w:themeColor="text1"/>
                <w:spacing w:val="1"/>
                <w:sz w:val="20"/>
                <w:szCs w:val="20"/>
              </w:rPr>
            </w:pPr>
          </w:p>
          <w:p w14:paraId="0C0AEE13"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The European Qualifications Framework for Lifelong Learning (EQF). European Commission, 2008.</w:t>
            </w:r>
          </w:p>
          <w:p w14:paraId="1A5BFB90" w14:textId="77777777" w:rsidR="002E62C0" w:rsidRDefault="002E62C0">
            <w:pPr>
              <w:spacing w:after="0" w:line="240" w:lineRule="auto"/>
              <w:jc w:val="both"/>
              <w:rPr>
                <w:rFonts w:ascii="Times New Roman" w:hAnsi="Times New Roman"/>
                <w:color w:val="000000" w:themeColor="text1"/>
                <w:spacing w:val="1"/>
                <w:sz w:val="20"/>
                <w:szCs w:val="20"/>
              </w:rPr>
            </w:pPr>
          </w:p>
          <w:p w14:paraId="55CE80AE"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lastRenderedPageBreak/>
              <w:t xml:space="preserve">The National Qualifications Framework. Approved by the protocol of the Republican Tripartite Commission on Social Partnership and Regulation of Social and Labor Relations dated April 22, 2019. </w:t>
            </w:r>
          </w:p>
          <w:p w14:paraId="6E2B63FB" w14:textId="77777777" w:rsidR="002E62C0" w:rsidRDefault="002E62C0">
            <w:pPr>
              <w:spacing w:after="0" w:line="240" w:lineRule="auto"/>
              <w:jc w:val="both"/>
              <w:rPr>
                <w:rFonts w:ascii="Times New Roman" w:hAnsi="Times New Roman"/>
                <w:color w:val="000000" w:themeColor="text1"/>
                <w:spacing w:val="1"/>
                <w:sz w:val="20"/>
                <w:szCs w:val="20"/>
              </w:rPr>
            </w:pPr>
          </w:p>
          <w:p w14:paraId="11A78D0C"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Order of the Minister of Education and Science of the Republic of Kazakhstan dated October 12, 2018 No. 569 "On approval of the classifier of areas of Higher and postgraduate education";</w:t>
            </w:r>
          </w:p>
          <w:p w14:paraId="63DAB862" w14:textId="77777777" w:rsidR="002E62C0" w:rsidRDefault="002E62C0">
            <w:pPr>
              <w:spacing w:after="0" w:line="240" w:lineRule="auto"/>
              <w:jc w:val="both"/>
              <w:rPr>
                <w:rFonts w:ascii="Times New Roman" w:hAnsi="Times New Roman"/>
                <w:color w:val="000000" w:themeColor="text1"/>
                <w:spacing w:val="1"/>
                <w:sz w:val="20"/>
                <w:szCs w:val="20"/>
              </w:rPr>
            </w:pPr>
          </w:p>
          <w:p w14:paraId="58E07C30"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 xml:space="preserve">  Order of the Minister of Education and Science of the Republic of Kazakhstan dated October 30, 2018 No. 595 "On approval of Standard Rules for the activities of educational organizations of relevant types";</w:t>
            </w:r>
          </w:p>
          <w:p w14:paraId="37092F8E" w14:textId="77777777" w:rsidR="002E62C0" w:rsidRDefault="002E62C0">
            <w:pPr>
              <w:spacing w:after="0" w:line="240" w:lineRule="auto"/>
              <w:jc w:val="both"/>
              <w:rPr>
                <w:rFonts w:ascii="Times New Roman" w:hAnsi="Times New Roman"/>
                <w:color w:val="000000" w:themeColor="text1"/>
                <w:spacing w:val="1"/>
                <w:sz w:val="20"/>
                <w:szCs w:val="20"/>
              </w:rPr>
            </w:pPr>
          </w:p>
          <w:p w14:paraId="7672268F"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Approved by the Order of the Minister of Education and Science of the Republic of Kazakhstan dated October 31, 2018 No. 603 "Standard curricula for a cycle of general education subjects for organizations of higher and (or) postgraduate education".</w:t>
            </w:r>
          </w:p>
          <w:p w14:paraId="143E4333" w14:textId="77777777" w:rsidR="002E62C0" w:rsidRDefault="002E62C0">
            <w:pPr>
              <w:spacing w:after="0" w:line="240" w:lineRule="auto"/>
              <w:jc w:val="both"/>
              <w:rPr>
                <w:rFonts w:ascii="Times New Roman" w:hAnsi="Times New Roman"/>
                <w:color w:val="000000" w:themeColor="text1"/>
                <w:spacing w:val="1"/>
                <w:sz w:val="20"/>
                <w:szCs w:val="20"/>
              </w:rPr>
            </w:pPr>
          </w:p>
          <w:p w14:paraId="33A4A9C2"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14:paraId="4F115416" w14:textId="77777777" w:rsidR="002E62C0" w:rsidRDefault="002E62C0">
            <w:pPr>
              <w:spacing w:after="0" w:line="240" w:lineRule="auto"/>
              <w:jc w:val="both"/>
              <w:rPr>
                <w:rFonts w:ascii="Times New Roman" w:hAnsi="Times New Roman"/>
                <w:color w:val="000000" w:themeColor="text1"/>
                <w:spacing w:val="1"/>
                <w:sz w:val="20"/>
                <w:szCs w:val="20"/>
              </w:rPr>
            </w:pPr>
          </w:p>
          <w:p w14:paraId="66D3BD4F" w14:textId="77777777" w:rsidR="002E62C0" w:rsidRDefault="001A1E8E">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14:paraId="6412806D" w14:textId="77777777" w:rsidR="002E62C0" w:rsidRDefault="002E62C0">
            <w:pPr>
              <w:spacing w:after="0" w:line="240" w:lineRule="auto"/>
              <w:jc w:val="both"/>
              <w:rPr>
                <w:rFonts w:ascii="Times New Roman" w:hAnsi="Times New Roman"/>
                <w:color w:val="000000" w:themeColor="text1"/>
                <w:spacing w:val="1"/>
                <w:sz w:val="20"/>
                <w:szCs w:val="20"/>
              </w:rPr>
            </w:pPr>
          </w:p>
          <w:p w14:paraId="34D5B1AF" w14:textId="77777777" w:rsidR="002E62C0" w:rsidRDefault="002E62C0">
            <w:pPr>
              <w:spacing w:after="0" w:line="240" w:lineRule="auto"/>
              <w:jc w:val="both"/>
              <w:rPr>
                <w:rFonts w:ascii="Times New Roman" w:hAnsi="Times New Roman"/>
                <w:color w:val="000000" w:themeColor="text1"/>
                <w:spacing w:val="1"/>
                <w:sz w:val="20"/>
                <w:szCs w:val="20"/>
              </w:rPr>
            </w:pPr>
          </w:p>
          <w:p w14:paraId="050E697C" w14:textId="77777777" w:rsidR="002E62C0" w:rsidRDefault="001A1E8E">
            <w:pPr>
              <w:spacing w:after="0" w:line="240" w:lineRule="auto"/>
              <w:jc w:val="both"/>
              <w:rPr>
                <w:rFonts w:ascii="Times New Roman" w:hAnsi="Times New Roman" w:cs="Times New Roman"/>
                <w:color w:val="000000" w:themeColor="text1"/>
                <w:spacing w:val="1"/>
                <w:sz w:val="20"/>
                <w:szCs w:val="20"/>
              </w:rPr>
            </w:pPr>
            <w:r>
              <w:rPr>
                <w:rFonts w:ascii="Times New Roman" w:hAnsi="Times New Roman"/>
                <w:color w:val="000000" w:themeColor="text1"/>
                <w:spacing w:val="1"/>
                <w:sz w:val="20"/>
                <w:szCs w:val="20"/>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p w14:paraId="14F16489" w14:textId="77777777" w:rsidR="002E62C0" w:rsidRDefault="002E62C0">
            <w:pPr>
              <w:spacing w:after="0" w:line="240" w:lineRule="auto"/>
              <w:jc w:val="both"/>
              <w:rPr>
                <w:rFonts w:ascii="Times New Roman" w:hAnsi="Times New Roman" w:cs="Times New Roman"/>
                <w:color w:val="365F91" w:themeColor="accent1" w:themeShade="BF"/>
                <w:sz w:val="20"/>
                <w:szCs w:val="20"/>
                <w:lang w:eastAsia="ru-RU"/>
              </w:rPr>
            </w:pPr>
          </w:p>
        </w:tc>
      </w:tr>
      <w:tr w:rsidR="002E62C0" w14:paraId="5E2176E2" w14:textId="77777777">
        <w:trPr>
          <w:trHeight w:val="455"/>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937D635" w14:textId="77777777" w:rsidR="002E62C0" w:rsidRDefault="001A1E8E">
            <w:pPr>
              <w:spacing w:after="0" w:line="240" w:lineRule="auto"/>
              <w:ind w:firstLine="708"/>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2E62C0" w14:paraId="5DF81BA5"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4DAAED1"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ББ мақсаты / Цель ОП/</w:t>
            </w:r>
          </w:p>
          <w:p w14:paraId="1471654A"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EP objective</w:t>
            </w:r>
          </w:p>
          <w:p w14:paraId="5D4787CC" w14:textId="77777777" w:rsidR="002E62C0" w:rsidRDefault="002E62C0">
            <w:pPr>
              <w:spacing w:after="0" w:line="240" w:lineRule="auto"/>
              <w:rPr>
                <w:rFonts w:ascii="Times New Roman" w:eastAsia="Times New Roman" w:hAnsi="Times New Roman" w:cs="Times New Roman"/>
                <w:b/>
                <w:sz w:val="20"/>
                <w:szCs w:val="20"/>
              </w:rPr>
            </w:pPr>
          </w:p>
          <w:p w14:paraId="1C3174A1" w14:textId="77777777" w:rsidR="002E62C0" w:rsidRDefault="002E62C0">
            <w:pPr>
              <w:spacing w:after="0" w:line="240" w:lineRule="auto"/>
              <w:rPr>
                <w:rFonts w:ascii="Times New Roman" w:eastAsia="Times New Roman" w:hAnsi="Times New Roman" w:cs="Times New Roman"/>
                <w:b/>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053FDF6"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Бағдарламалық кешендерді жасау мен қолдануға, жүйелерді жобалау, әзірлеу, енгізу және есептеу жүйелері мен желілерді сүйемелдеу, тестілеу, компьютерлік жүйелер мен желілерді құрал-саймандар мен бағдарламалық қамтамасыз етуге бағытталған IT-технология бойынша бағытталған бакалаврларды даярлау.</w:t>
            </w:r>
          </w:p>
          <w:p w14:paraId="2142860F"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Подготовка бакалавров по IT-технологиям, направленных на проектирования, разработки, создания и применения программных комплексов, внедрения систем и сопровождения вычислительных систем и сетей, тестирование, инструментарное и программное обеспечение компьютерных систем и сетей.</w:t>
            </w:r>
          </w:p>
          <w:p w14:paraId="101DB010"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Preparation of bachelors in IT technology aimed at creating and applying software systems, designing, developing, implementing systems and maintaining computer systems and networks, testing, tools and software for computer systems and networks.</w:t>
            </w:r>
          </w:p>
        </w:tc>
      </w:tr>
      <w:tr w:rsidR="002E62C0" w14:paraId="76E5F650"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2496DDF" w14:textId="77777777" w:rsidR="002E62C0" w:rsidRDefault="001A1E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Білім беру бағдарламасының тұжырымдамасы/ Концепция образовательной программы/ The concept of the educational program</w:t>
            </w:r>
          </w:p>
          <w:p w14:paraId="2608D131" w14:textId="77777777" w:rsidR="002E62C0" w:rsidRDefault="002E62C0">
            <w:pPr>
              <w:spacing w:after="0" w:line="240" w:lineRule="auto"/>
              <w:rPr>
                <w:rFonts w:ascii="Times New Roman" w:eastAsia="Times New Roman" w:hAnsi="Times New Roman" w:cs="Times New Roman"/>
                <w:b/>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B4DFBB9"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Білім беру бағдарламасының тұжырымдамасы Қазақстан Республикасының экономикалық даму қарқынын жеделдету және цифрлық технологияларды қолдану арқылы халықтың өмір сүру сапасын арттыру мақсатында «Сандық Қазақстан» мемлекеттік бағдарламасының ғылыми және практикалық міндеттерін шешуге бағытталған жоғары білікті бәсекеге қабілетті мамандарды даярлау принципіне негізделген. Білім беру бағдарламасы білім беру үдерісін жүзеге асырудың мақсаттарын, нәтижелерін, мазмұнын, шарттары мен технологияларын, осы саладағы жоғары оқу орнынан кейінгі дайындық сапасын бағалауды реттейді және студенттерді оқыту сапасын қамтамасыз ететін материалдарды және тиісті білім беру технологияларын енгізеді. Білім беру бағдарламасы әртүрлі кәсіптік құзыреттерді қалыптастыру үшін </w:t>
            </w:r>
            <w:r>
              <w:rPr>
                <w:rFonts w:ascii="Times New Roman" w:eastAsia="Times New Roman" w:hAnsi="Times New Roman" w:cs="Times New Roman"/>
                <w:sz w:val="20"/>
                <w:szCs w:val="20"/>
              </w:rPr>
              <w:lastRenderedPageBreak/>
              <w:t>пәндердің траекториясын таңдаудың алуан түрімен ерекшеленеді. Білім беру бағдарламасының пәндері еңбек нарығына қажетті негізгі кәсіптік құзыреттерді қамтиды.</w:t>
            </w:r>
          </w:p>
          <w:p w14:paraId="39BEC784" w14:textId="77777777" w:rsidR="002E62C0" w:rsidRDefault="001A1E8E">
            <w:pPr>
              <w:spacing w:after="0" w:line="240" w:lineRule="auto"/>
              <w:ind w:firstLine="45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основу концепции образовательной программы положен принцип подготовки высококвалифицированных конкурентоспособных специалистов, ориентированных на решение научных и практических задач государственной программы «Цифровой Казахстан» </w:t>
            </w:r>
            <w:r>
              <w:rPr>
                <w:rFonts w:ascii="Times New Roman" w:eastAsia="Times New Roman" w:hAnsi="Times New Roman" w:cs="Times New Roman"/>
                <w:sz w:val="20"/>
                <w:szCs w:val="20"/>
                <w:highlight w:val="white"/>
              </w:rPr>
              <w:t>по ускорению темпов развития экономики РК и улучшение качества жизни населения за счет использования цифровых технологий.</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Образовательная программа регламентирует цели,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материалы, обеспечивающие качество подготовки обучающихся и реализацию соответствующей образовательной технологии. Образовательная программа отличается многообразием выбора траектории дисциплин для формирования различных профессиональных компетенций. Дисциплины образовательной программы покрывают основные профессиональные компетенции, необходимые для рынка труда.</w:t>
            </w:r>
          </w:p>
          <w:p w14:paraId="66F8EE97"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concept of the educational program is based on the principle of preparing highly qualified competitive specialists focused on solving the scientific and practical tasks of the Digital Kazakhstan state program to accelerate the pace of economic development of the Republic of Kazakhstan and improve the quality of life of the population through the use of digital technologies. The educational program regulates the objectives, results, content, conditions and technologies for the implementation of the educational process, the assessment of the quality of graduate training in this area of ​​training and includes materials that ensure the quality of training of students and the implementation of appropriate educational technology. The educational program is distinguished by the variety of choice of the trajectories of disciplines for the formation of various professional competencies. The disciplines of the educational program cover the basic professional competencies necessary for the labor market.</w:t>
            </w:r>
          </w:p>
        </w:tc>
      </w:tr>
      <w:tr w:rsidR="002E62C0" w14:paraId="5080F881" w14:textId="7777777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F2744A2" w14:textId="77777777" w:rsidR="002E62C0" w:rsidRDefault="001A1E8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Түлектің біліктілік сипаттамасы / Квалификационные характеристики выпускника/ Graduate qualification</w:t>
            </w:r>
          </w:p>
        </w:tc>
      </w:tr>
      <w:tr w:rsidR="002E62C0" w14:paraId="5A51AA44" w14:textId="77777777">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ECA5E3A"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Берілетін дәреже/ Присваиваемая степень/ Academic degree</w:t>
            </w:r>
          </w:p>
          <w:p w14:paraId="348DD075" w14:textId="77777777" w:rsidR="002E62C0" w:rsidRDefault="002E62C0">
            <w:pPr>
              <w:spacing w:after="0" w:line="240" w:lineRule="auto"/>
              <w:rPr>
                <w:rFonts w:ascii="Times New Roman" w:eastAsia="Times New Roman" w:hAnsi="Times New Roman" w:cs="Times New Roman"/>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F82D5DF"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«6В06182-Компьютерлік инженерия» білім беру бағдарламасы бойынша ақпараттық-коммуникациялық технологиялар саласының бакалавры </w:t>
            </w:r>
          </w:p>
          <w:p w14:paraId="19539CC9"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Бакалавр в области информационно-коммуникационных технологий по образовательной программе» 6В06182-Компьютерная инженерия"</w:t>
            </w:r>
          </w:p>
          <w:p w14:paraId="37B29D84" w14:textId="77777777" w:rsidR="002E62C0" w:rsidRDefault="001A1E8E">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Bachelor's degree in Information and communication technologies in the educational program "6B06182-Computer Engineering"</w:t>
            </w:r>
          </w:p>
        </w:tc>
      </w:tr>
      <w:tr w:rsidR="002E62C0" w14:paraId="214535CE" w14:textId="77777777">
        <w:trPr>
          <w:trHeight w:val="30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9FDE054"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Кәсіби қызмет саласы/ Сфера профессиональной деятельности/ Sphere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B93A006"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Әртүрлі салаларда (машина жасау, металлургия, көлік, телекоммуникация, ғылым және білім беру, денсаулық сақтау, ауыл шаруашылығы, қызмет көрсету, Әкімшілік басқару, экономика, бизнес, түрлі технологияларды басқару) Ақпараттық коммуникациялық технологияларды әзірлейтін, енгізетін және пайдаланатын мемлекеттік және жеке кәсіпорындар мен ұйымдар. Кәсіби қызметтің типтік міндеттері:</w:t>
            </w:r>
          </w:p>
          <w:p w14:paraId="196EF826"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ақпараттық коммуникациялық технологиялардың әртүрлі компоненттерін жобалау және әзірлеу;</w:t>
            </w:r>
          </w:p>
          <w:p w14:paraId="513287EB"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ақпараттық коммуникациялық технологиялардың желілік инфрақұрылымын орнату, конфигурациялау және басқару;</w:t>
            </w:r>
          </w:p>
          <w:p w14:paraId="1A953277"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ақпараттық жүйелердің деректер базасын жобалау және әкімшілендіру;</w:t>
            </w:r>
          </w:p>
          <w:p w14:paraId="68BDCEE1"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-ақпараттық жүйелерді және олардың элементтерін ақпараттық, бағдарламалық, техникалық және ұйымдық-құқықтық қамтамасыз етуді сүйемелдеу.</w:t>
            </w:r>
          </w:p>
          <w:p w14:paraId="54B66ACC"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Государственные и частные предприятия и организации разрабатываются, внедряются и эксплуатируются информационные системы в различных областях (машиностроения, металлургии, транспорта, телекоммуникаций, науки и образования, здравоохранения, сельского хозяйства, сферы обслуживания, административном управлении, экономике, бизнесе, управлении различными технологиями). Типовые задачи профессиональной деятельности:</w:t>
            </w:r>
          </w:p>
          <w:p w14:paraId="752C04E0"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проектирование и разработка различных компонентов информационных систем;</w:t>
            </w:r>
          </w:p>
          <w:p w14:paraId="34C3ED60"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инсталляция, настройка и администрирование сетевой инфраструктуры информационных систем;</w:t>
            </w:r>
          </w:p>
          <w:p w14:paraId="5B765A35"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проектирование и администрирование базы данных информационных систем;</w:t>
            </w:r>
          </w:p>
          <w:p w14:paraId="666F9764"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обеспечение информационного, программного, технического и организационно-правового обеспечения информационных систем и их элементов.</w:t>
            </w:r>
          </w:p>
          <w:p w14:paraId="620FC5FF"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State and private enterprises and organizations developing, implementing and exploiting information systems in different regions (machinery, metallurgy, transport, telecommunications, science and education, healthcare, rural management, sphere of Public Administration, administration, economy, business, management of various technologies). Typical tasks of professional activity:</w:t>
            </w:r>
          </w:p>
          <w:p w14:paraId="122BAC58"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projection and development of various components of the information system;</w:t>
            </w:r>
          </w:p>
          <w:p w14:paraId="307F643E"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installation, configuration and administration of the network infrastructure of the information system;</w:t>
            </w:r>
          </w:p>
          <w:p w14:paraId="223561D0"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design and administration of surfactants of these information systems;</w:t>
            </w:r>
          </w:p>
          <w:p w14:paraId="74F62062"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support of information, software, technical and organizational and legal support of Information Systems and their elements.</w:t>
            </w:r>
          </w:p>
        </w:tc>
      </w:tr>
      <w:tr w:rsidR="002E62C0" w14:paraId="571641F6" w14:textId="77777777">
        <w:trPr>
          <w:trHeight w:val="53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72DF061"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Кәсіби қызмет объектісі/ Объект профессиональной деятельности/ The object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86BC38F"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Бакалавриат бағдарламаларын меңгерген түлектердің кəсіби қызметінің объектілері есептеу машиналары, кешендері, жүйелері және желілері, деректерді өңдеу мен басқарудың компьютерлік жүйелері, автоматтандырылған жобалау жүйелері, есептеу техникасы құралдарының және ақпараттық жүйелердің бағдарламалық қамтамассыз етілуі (бағдармалар, бағдармалық кешендер мен жүйелер) болып табылады.</w:t>
            </w:r>
          </w:p>
          <w:p w14:paraId="193A046B"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Объектами профессиональной деятельности выпускников, освоивших программы бакалавриата, являются вычислительные машины, комплексы, системы и сети, компьютерные системы обработки и управления данными, системы автоматизированного проектирования, программное обеспечение средств вычислительной техники и информационных систем (программы, программные комплексы и системы).</w:t>
            </w:r>
          </w:p>
          <w:p w14:paraId="61C82A93" w14:textId="77777777" w:rsidR="002E62C0" w:rsidRDefault="001A1E8E">
            <w:pPr>
              <w:spacing w:after="0" w:line="240" w:lineRule="auto"/>
              <w:ind w:firstLine="5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objects of professional activity of graduates who have mastered the bachelor's programs are computers, complexes, systems and networks, computer systems for data processing and management, computer-aided design systems, software for computer equipment and information systems (programs, software complexes and systems).</w:t>
            </w:r>
          </w:p>
        </w:tc>
      </w:tr>
      <w:tr w:rsidR="002E62C0" w14:paraId="28094788"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BED5E2D" w14:textId="77777777" w:rsidR="002E62C0" w:rsidRDefault="001A1E8E">
            <w:pPr>
              <w:spacing w:after="0" w:line="240" w:lineRule="auto"/>
              <w:contextualSpacing/>
              <w:rPr>
                <w:rFonts w:ascii="Times New Roman" w:hAnsi="Times New Roman"/>
                <w:b/>
                <w:sz w:val="20"/>
                <w:szCs w:val="20"/>
                <w:shd w:val="clear" w:color="auto" w:fill="FFFFFF"/>
              </w:rPr>
            </w:pPr>
            <w:r>
              <w:rPr>
                <w:rFonts w:ascii="Times New Roman" w:hAnsi="Times New Roman"/>
                <w:b/>
                <w:sz w:val="20"/>
                <w:szCs w:val="20"/>
                <w:shd w:val="clear" w:color="auto" w:fill="FFFFFF"/>
              </w:rPr>
              <w:t>Кәсіптік стандарттың атауы/ Кәсіби стандарт бекіту күні</w:t>
            </w:r>
          </w:p>
          <w:p w14:paraId="2C4295BA" w14:textId="77777777" w:rsidR="002E62C0" w:rsidRDefault="001A1E8E">
            <w:pPr>
              <w:spacing w:after="0" w:line="240" w:lineRule="auto"/>
              <w:contextualSpacing/>
              <w:rPr>
                <w:rFonts w:ascii="Times New Roman" w:hAnsi="Times New Roman"/>
                <w:b/>
                <w:sz w:val="20"/>
                <w:szCs w:val="20"/>
                <w:shd w:val="clear" w:color="auto" w:fill="FFFFFF"/>
              </w:rPr>
            </w:pPr>
            <w:r>
              <w:rPr>
                <w:rFonts w:ascii="Times New Roman" w:hAnsi="Times New Roman"/>
                <w:b/>
                <w:sz w:val="20"/>
                <w:szCs w:val="20"/>
                <w:shd w:val="clear" w:color="auto" w:fill="FFFFFF"/>
              </w:rPr>
              <w:t>Наименование профессионального стандарта/ Дата утверждения ПС</w:t>
            </w:r>
          </w:p>
          <w:p w14:paraId="1176CEF3" w14:textId="77777777" w:rsidR="002E62C0" w:rsidRDefault="001A1E8E">
            <w:pPr>
              <w:spacing w:after="0" w:line="240" w:lineRule="auto"/>
              <w:contextualSpacing/>
              <w:rPr>
                <w:rFonts w:ascii="Times New Roman" w:hAnsi="Times New Roman"/>
                <w:b/>
                <w:sz w:val="20"/>
                <w:szCs w:val="20"/>
              </w:rPr>
            </w:pPr>
            <w:r>
              <w:rPr>
                <w:rFonts w:ascii="Times New Roman" w:hAnsi="Times New Roman"/>
                <w:b/>
                <w:sz w:val="20"/>
                <w:szCs w:val="20"/>
                <w:lang w:val="en-US"/>
              </w:rPr>
              <w:t>Name of professional standard</w:t>
            </w:r>
            <w:r>
              <w:rPr>
                <w:rFonts w:ascii="Times New Roman" w:hAnsi="Times New Roman"/>
                <w:b/>
                <w:sz w:val="20"/>
                <w:szCs w:val="20"/>
              </w:rPr>
              <w:t xml:space="preserve">/ </w:t>
            </w:r>
            <w:r>
              <w:rPr>
                <w:rFonts w:ascii="Times New Roman" w:hAnsi="Times New Roman"/>
                <w:b/>
                <w:sz w:val="20"/>
                <w:szCs w:val="20"/>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5EDF39B"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Бағдарламалық қамтаманы әзірлеу</w:t>
            </w:r>
            <w:r>
              <w:rPr>
                <w:rFonts w:ascii="Times New Roman" w:eastAsia="Times New Roman" w:hAnsi="Times New Roman" w:cs="Times New Roman"/>
                <w:sz w:val="20"/>
                <w:szCs w:val="20"/>
              </w:rPr>
              <w:tab/>
              <w:t>/Разработка программного обеспечения/Software development(05.12.2022)</w:t>
            </w:r>
            <w:r>
              <w:rPr>
                <w:rFonts w:ascii="Times New Roman" w:eastAsia="Times New Roman" w:hAnsi="Times New Roman" w:cs="Times New Roman"/>
                <w:sz w:val="20"/>
                <w:szCs w:val="20"/>
              </w:rPr>
              <w:tab/>
            </w:r>
          </w:p>
          <w:p w14:paraId="64A7450B"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Үлкен деректерді өңдеу және сақтау жүйелерін әзірлеу/Разработка систем обработки и хранения больших данных/Development of big data processing and storage systems(05.12.2022)</w:t>
            </w:r>
          </w:p>
          <w:p w14:paraId="001098A2"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Жасанды интеллект қосымшаларын әзірлеу</w:t>
            </w:r>
            <w:r>
              <w:rPr>
                <w:rFonts w:ascii="Times New Roman" w:eastAsia="Times New Roman" w:hAnsi="Times New Roman" w:cs="Times New Roman"/>
                <w:sz w:val="20"/>
                <w:szCs w:val="20"/>
              </w:rPr>
              <w:tab/>
              <w:t>/Разработка приложений искусственного интеллекта/Development of artificial intelligence applications (05.12.2022)</w:t>
            </w:r>
          </w:p>
          <w:p w14:paraId="17BC25F8"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Графикалық және мультимедиялық дизайнды әзірлеу/</w:t>
            </w:r>
            <w:r>
              <w:rPr>
                <w:sz w:val="20"/>
                <w:szCs w:val="20"/>
              </w:rPr>
              <w:t xml:space="preserve"> </w:t>
            </w:r>
            <w:r>
              <w:rPr>
                <w:rFonts w:ascii="Times New Roman" w:eastAsia="Times New Roman" w:hAnsi="Times New Roman" w:cs="Times New Roman"/>
                <w:sz w:val="20"/>
                <w:szCs w:val="20"/>
              </w:rPr>
              <w:t>Разработка графического и мультимедийного дизайна/</w:t>
            </w:r>
            <w:r>
              <w:rPr>
                <w:sz w:val="20"/>
                <w:szCs w:val="20"/>
              </w:rPr>
              <w:t xml:space="preserve"> </w:t>
            </w:r>
            <w:r>
              <w:rPr>
                <w:rFonts w:ascii="Times New Roman" w:eastAsia="Times New Roman" w:hAnsi="Times New Roman" w:cs="Times New Roman"/>
                <w:sz w:val="20"/>
                <w:szCs w:val="20"/>
              </w:rPr>
              <w:t>Graphic and multimedia design development(05.12.2022)</w:t>
            </w:r>
            <w:r>
              <w:rPr>
                <w:rFonts w:ascii="Times New Roman" w:eastAsia="Times New Roman" w:hAnsi="Times New Roman" w:cs="Times New Roman"/>
                <w:sz w:val="20"/>
                <w:szCs w:val="20"/>
              </w:rPr>
              <w:tab/>
            </w:r>
          </w:p>
        </w:tc>
      </w:tr>
      <w:tr w:rsidR="002E62C0" w14:paraId="6EEC2583"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709E287" w14:textId="77777777" w:rsidR="002E62C0" w:rsidRDefault="001A1E8E">
            <w:pPr>
              <w:spacing w:after="0" w:line="240" w:lineRule="auto"/>
              <w:contextualSpacing/>
              <w:rPr>
                <w:rFonts w:ascii="Times New Roman" w:hAnsi="Times New Roman"/>
                <w:b/>
                <w:color w:val="000000" w:themeColor="text1"/>
                <w:sz w:val="20"/>
                <w:szCs w:val="20"/>
              </w:rPr>
            </w:pPr>
            <w:r>
              <w:rPr>
                <w:rFonts w:ascii="Times New Roman" w:hAnsi="Times New Roman"/>
                <w:b/>
                <w:color w:val="000000" w:themeColor="text1"/>
                <w:kern w:val="24"/>
                <w:sz w:val="20"/>
                <w:szCs w:val="20"/>
                <w:lang w:eastAsia="ru-RU"/>
              </w:rPr>
              <w:t>Маманның лауазымдарының тізімі және еңбек функциялары</w:t>
            </w:r>
            <w:r>
              <w:rPr>
                <w:rStyle w:val="10"/>
                <w:rFonts w:ascii="Times New Roman" w:hAnsi="Times New Roman"/>
                <w:color w:val="000000" w:themeColor="text1"/>
                <w:sz w:val="20"/>
                <w:szCs w:val="20"/>
                <w:lang w:val="tr-TR"/>
              </w:rPr>
              <w:t xml:space="preserve"> </w:t>
            </w:r>
            <w:r>
              <w:rPr>
                <w:rStyle w:val="10"/>
                <w:rFonts w:ascii="Times New Roman" w:hAnsi="Times New Roman"/>
                <w:color w:val="000000" w:themeColor="text1"/>
                <w:sz w:val="20"/>
                <w:szCs w:val="20"/>
              </w:rPr>
              <w:t>/</w:t>
            </w:r>
            <w:r>
              <w:rPr>
                <w:rFonts w:ascii="Times New Roman" w:hAnsi="Times New Roman"/>
                <w:b/>
                <w:color w:val="000000" w:themeColor="text1"/>
                <w:kern w:val="24"/>
                <w:sz w:val="20"/>
                <w:szCs w:val="20"/>
              </w:rPr>
              <w:t xml:space="preserve"> Список должностей специалиста и трудовые функции/ </w:t>
            </w:r>
            <w:r>
              <w:rPr>
                <w:rFonts w:ascii="Times New Roman" w:hAnsi="Times New Roman"/>
                <w:b/>
                <w:color w:val="000000" w:themeColor="text1"/>
                <w:sz w:val="20"/>
                <w:szCs w:val="20"/>
              </w:rPr>
              <w:t xml:space="preserve">List of specialist positions  </w:t>
            </w:r>
            <w:r>
              <w:rPr>
                <w:rFonts w:ascii="Times New Roman" w:hAnsi="Times New Roman"/>
                <w:b/>
                <w:bCs/>
                <w:color w:val="000000" w:themeColor="text1"/>
                <w:sz w:val="20"/>
                <w:szCs w:val="20"/>
              </w:rPr>
              <w:t>and</w:t>
            </w:r>
            <w:r>
              <w:rPr>
                <w:rFonts w:ascii="Times New Roman" w:hAnsi="Times New Roman"/>
                <w:b/>
                <w:color w:val="000000" w:themeColor="text1"/>
                <w:sz w:val="20"/>
                <w:szCs w:val="20"/>
              </w:rPr>
              <w:t xml:space="preserve"> labor functions </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1440633"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Интерактивтік дизайнер/</w:t>
            </w:r>
            <w:r>
              <w:rPr>
                <w:sz w:val="20"/>
                <w:szCs w:val="20"/>
              </w:rPr>
              <w:t xml:space="preserve"> </w:t>
            </w:r>
            <w:r>
              <w:rPr>
                <w:rFonts w:ascii="Times New Roman" w:eastAsia="Times New Roman" w:hAnsi="Times New Roman" w:cs="Times New Roman"/>
                <w:b/>
                <w:sz w:val="20"/>
                <w:szCs w:val="20"/>
              </w:rPr>
              <w:t>Интерактивный дизайнер/</w:t>
            </w:r>
          </w:p>
          <w:p w14:paraId="49AE8BFF" w14:textId="77777777" w:rsidR="002E62C0" w:rsidRDefault="001A1E8E">
            <w:pP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Веб-қосымшалар үшін интерактивті дизайнды жобалау және әзірлеу, Веб-бағдарламалауда интерактивті мультимедиялық элементтерді қолдану</w:t>
            </w:r>
          </w:p>
          <w:p w14:paraId="483D9BB0"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Проектирование и разработка интерактивного дизайна для веб-приложений, Использование интерактивных элементов мультимедиа в веб-программировании</w:t>
            </w:r>
            <w:r>
              <w:rPr>
                <w:rFonts w:ascii="Times New Roman" w:eastAsia="Times New Roman" w:hAnsi="Times New Roman" w:cs="Times New Roman"/>
                <w:b/>
                <w:sz w:val="20"/>
                <w:szCs w:val="20"/>
              </w:rPr>
              <w:t xml:space="preserve"> </w:t>
            </w:r>
          </w:p>
          <w:p w14:paraId="7E8A97E9"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lang w:val="en-US"/>
              </w:rPr>
              <w:t>Design and development of interactive design for web applications,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Using interactive multimedia elements in web programming</w:t>
            </w:r>
          </w:p>
          <w:p w14:paraId="25F2B1D8"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Мультимедиалық дизайнер/</w:t>
            </w:r>
            <w:r>
              <w:rPr>
                <w:b/>
                <w:sz w:val="20"/>
                <w:szCs w:val="20"/>
              </w:rPr>
              <w:t xml:space="preserve"> </w:t>
            </w:r>
            <w:r>
              <w:rPr>
                <w:rFonts w:ascii="Times New Roman" w:eastAsia="Times New Roman" w:hAnsi="Times New Roman" w:cs="Times New Roman"/>
                <w:b/>
                <w:sz w:val="20"/>
                <w:szCs w:val="20"/>
              </w:rPr>
              <w:t>Мультимедийный дизайнер/</w:t>
            </w:r>
            <w:r>
              <w:rPr>
                <w:b/>
                <w:sz w:val="20"/>
                <w:szCs w:val="20"/>
              </w:rPr>
              <w:t xml:space="preserve"> </w:t>
            </w:r>
            <w:r>
              <w:rPr>
                <w:rFonts w:ascii="Times New Roman" w:eastAsia="Times New Roman" w:hAnsi="Times New Roman" w:cs="Times New Roman"/>
                <w:b/>
                <w:sz w:val="20"/>
                <w:szCs w:val="20"/>
              </w:rPr>
              <w:t>Multimedia designer</w:t>
            </w:r>
          </w:p>
          <w:p w14:paraId="6A9D6A08"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Еңбек функциялары: </w:t>
            </w:r>
            <w:r>
              <w:rPr>
                <w:rFonts w:ascii="Times New Roman" w:eastAsia="Times New Roman" w:hAnsi="Times New Roman" w:cs="Times New Roman"/>
                <w:sz w:val="20"/>
                <w:szCs w:val="20"/>
              </w:rPr>
              <w:t>Мультимедиялық жоба үшін аудио және бейне мазмұнын әзірлеу, Мультимедиялық элементтері бар жоба құрылымын әзірлеу</w:t>
            </w:r>
          </w:p>
          <w:p w14:paraId="33F9A872"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Разработка аудио и видео контента для мультимедийного проекта, Разработка структуры проекта с элементами мультимедиа</w:t>
            </w:r>
            <w:r>
              <w:rPr>
                <w:rFonts w:ascii="Times New Roman" w:eastAsia="Times New Roman" w:hAnsi="Times New Roman" w:cs="Times New Roman"/>
                <w:b/>
                <w:sz w:val="20"/>
                <w:szCs w:val="20"/>
              </w:rPr>
              <w:t xml:space="preserve"> </w:t>
            </w:r>
          </w:p>
          <w:p w14:paraId="0BBFFAB4" w14:textId="77777777" w:rsidR="002E62C0" w:rsidRDefault="001A1E8E">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lang w:val="en-US"/>
              </w:rPr>
              <w:t>Development of audio and video content for a multimedia project,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Development of a project structure with multimedia elements</w:t>
            </w:r>
          </w:p>
          <w:p w14:paraId="5F018456"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en-US"/>
              </w:rPr>
              <w:t xml:space="preserve"> </w:t>
            </w:r>
            <w:r>
              <w:rPr>
                <w:rFonts w:ascii="Times New Roman" w:eastAsia="Times New Roman" w:hAnsi="Times New Roman" w:cs="Times New Roman"/>
                <w:b/>
                <w:sz w:val="20"/>
                <w:szCs w:val="20"/>
              </w:rPr>
              <w:t>Бағдарламалық қамсыздандыруды сүйемелдеу жөніндегі маман/</w:t>
            </w:r>
            <w:r>
              <w:rPr>
                <w:sz w:val="20"/>
                <w:szCs w:val="20"/>
              </w:rPr>
              <w:t xml:space="preserve"> </w:t>
            </w:r>
            <w:r>
              <w:rPr>
                <w:rFonts w:ascii="Times New Roman" w:eastAsia="Times New Roman" w:hAnsi="Times New Roman" w:cs="Times New Roman"/>
                <w:b/>
                <w:sz w:val="20"/>
                <w:szCs w:val="20"/>
              </w:rPr>
              <w:t>Специалист по поддержке программного обеспечения/</w:t>
            </w:r>
            <w:r>
              <w:rPr>
                <w:sz w:val="20"/>
                <w:szCs w:val="20"/>
              </w:rPr>
              <w:t xml:space="preserve"> </w:t>
            </w:r>
            <w:r>
              <w:rPr>
                <w:rFonts w:ascii="Times New Roman" w:eastAsia="Times New Roman" w:hAnsi="Times New Roman" w:cs="Times New Roman"/>
                <w:b/>
                <w:sz w:val="20"/>
                <w:szCs w:val="20"/>
              </w:rPr>
              <w:t xml:space="preserve">Software Support Specialist </w:t>
            </w:r>
          </w:p>
          <w:p w14:paraId="583EB2E1"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Бағдарламалық өнімді бақылау және қателерді анықтау, Бағдарламалық қамтамасыз етуді жаңғыртуға қатысу</w:t>
            </w:r>
          </w:p>
          <w:p w14:paraId="78614132"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Мониторинг программного продукта и обнаружение ошибок, Участие в обновлениях программного обеспечения</w:t>
            </w:r>
          </w:p>
          <w:p w14:paraId="460F04BD" w14:textId="77777777" w:rsidR="002E62C0" w:rsidRDefault="001A1E8E">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lang w:val="en-US"/>
              </w:rPr>
              <w:t>Software product monitoring and error detection,</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Participation in software upgrades</w:t>
            </w:r>
          </w:p>
          <w:p w14:paraId="49359DF4"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F017CA">
              <w:rPr>
                <w:rFonts w:ascii="Times New Roman" w:eastAsia="Times New Roman" w:hAnsi="Times New Roman" w:cs="Times New Roman"/>
                <w:b/>
                <w:sz w:val="20"/>
                <w:szCs w:val="20"/>
              </w:rPr>
              <w:t xml:space="preserve">3. </w:t>
            </w:r>
            <w:r>
              <w:rPr>
                <w:rFonts w:ascii="Times New Roman" w:eastAsia="Times New Roman" w:hAnsi="Times New Roman" w:cs="Times New Roman"/>
                <w:b/>
                <w:sz w:val="20"/>
                <w:szCs w:val="20"/>
              </w:rPr>
              <w:t>Қосымшалар бағдарламашы/</w:t>
            </w:r>
            <w:r>
              <w:rPr>
                <w:b/>
                <w:sz w:val="20"/>
                <w:szCs w:val="20"/>
              </w:rPr>
              <w:t xml:space="preserve"> </w:t>
            </w:r>
            <w:r>
              <w:rPr>
                <w:rFonts w:ascii="Times New Roman" w:eastAsia="Times New Roman" w:hAnsi="Times New Roman" w:cs="Times New Roman"/>
                <w:b/>
                <w:sz w:val="20"/>
                <w:szCs w:val="20"/>
              </w:rPr>
              <w:t>Программист приложений/Application Programmer</w:t>
            </w:r>
          </w:p>
          <w:p w14:paraId="28F96492"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Жасанды интеллект жүйесін әзірлеу және бағдарламалық қамтамасыз ету, Жасанды интеллект жүйелерін жобалау</w:t>
            </w:r>
          </w:p>
          <w:p w14:paraId="02940118"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Разработка и программное обеспечение системы искусственного интеллекта, Проектирование систем искусственного интеллекта</w:t>
            </w:r>
            <w:r>
              <w:rPr>
                <w:rFonts w:ascii="Times New Roman" w:eastAsia="Times New Roman" w:hAnsi="Times New Roman" w:cs="Times New Roman"/>
                <w:b/>
                <w:sz w:val="20"/>
                <w:szCs w:val="20"/>
              </w:rPr>
              <w:t xml:space="preserve"> </w:t>
            </w:r>
          </w:p>
          <w:p w14:paraId="02FAB736" w14:textId="77777777" w:rsidR="002E62C0" w:rsidRDefault="001A1E8E">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lang w:val="en-US"/>
              </w:rPr>
              <w:t>Artificial intelligence system development and software, Designing artificial intelligence systems</w:t>
            </w:r>
          </w:p>
          <w:p w14:paraId="67533CA7"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3.1. Жасанды интеллект жөніндегі инженер/</w:t>
            </w:r>
            <w:r>
              <w:rPr>
                <w:sz w:val="20"/>
                <w:szCs w:val="20"/>
              </w:rPr>
              <w:t xml:space="preserve"> </w:t>
            </w:r>
            <w:r>
              <w:rPr>
                <w:rFonts w:ascii="Times New Roman" w:eastAsia="Times New Roman" w:hAnsi="Times New Roman" w:cs="Times New Roman"/>
                <w:b/>
                <w:sz w:val="20"/>
                <w:szCs w:val="20"/>
              </w:rPr>
              <w:t>Инженер по искусственному интеллекту/</w:t>
            </w:r>
            <w:r>
              <w:rPr>
                <w:sz w:val="20"/>
                <w:szCs w:val="20"/>
              </w:rPr>
              <w:t xml:space="preserve"> </w:t>
            </w:r>
            <w:r>
              <w:rPr>
                <w:rFonts w:ascii="Times New Roman" w:eastAsia="Times New Roman" w:hAnsi="Times New Roman" w:cs="Times New Roman"/>
                <w:b/>
                <w:sz w:val="20"/>
                <w:szCs w:val="20"/>
              </w:rPr>
              <w:t>Artificial Intelligence Engineer</w:t>
            </w:r>
          </w:p>
          <w:p w14:paraId="7F4ABFAE"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Жасанды интеллект жүйелерін енгізу, Жасанды интеллект жүйелерін тәжірибелік пайдалану және оны енгізу</w:t>
            </w:r>
          </w:p>
          <w:p w14:paraId="71A879C8"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Внедрение систем искусственного интеллекта, Практическое использование и внедрение систем искусственного интеллекта</w:t>
            </w:r>
          </w:p>
          <w:p w14:paraId="6754EC5C" w14:textId="77777777" w:rsidR="002E62C0" w:rsidRDefault="001A1E8E">
            <w:pPr>
              <w:spacing w:after="0" w:line="240" w:lineRule="auto"/>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rPr>
              <w:t>Implementation of artificial intelligence systems, Practical use and implementation of artificial intelligence systems</w:t>
            </w:r>
          </w:p>
          <w:p w14:paraId="3FFC6541"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ru-RU"/>
              </w:rPr>
              <w:t xml:space="preserve">4. </w:t>
            </w:r>
            <w:r>
              <w:rPr>
                <w:rFonts w:ascii="Times New Roman" w:eastAsia="Times New Roman" w:hAnsi="Times New Roman" w:cs="Times New Roman"/>
                <w:b/>
                <w:sz w:val="20"/>
                <w:szCs w:val="20"/>
              </w:rPr>
              <w:t>Data Mining маманы/Специалист по интеллектуальному анализу данных/</w:t>
            </w:r>
            <w:r>
              <w:rPr>
                <w:sz w:val="20"/>
                <w:szCs w:val="20"/>
              </w:rPr>
              <w:t xml:space="preserve"> </w:t>
            </w:r>
            <w:r>
              <w:rPr>
                <w:rFonts w:ascii="Times New Roman" w:eastAsia="Times New Roman" w:hAnsi="Times New Roman" w:cs="Times New Roman"/>
                <w:b/>
                <w:sz w:val="20"/>
                <w:szCs w:val="20"/>
              </w:rPr>
              <w:t>Data Mining Specialist</w:t>
            </w:r>
          </w:p>
          <w:p w14:paraId="50C554AA"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Үлкен деректерді өңдеуді автоматтандыру бағдарламалық жасақтамасын әзірлеу және басқару</w:t>
            </w:r>
          </w:p>
          <w:p w14:paraId="3D4DE6BC"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Разработка и управление программным обеспечением для автоматизации обработки больших данных</w:t>
            </w:r>
          </w:p>
          <w:p w14:paraId="70998021"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rPr>
              <w:t>Development and management of big data processing automation software</w:t>
            </w:r>
          </w:p>
          <w:p w14:paraId="4BD556EB"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ru-RU"/>
              </w:rPr>
              <w:t>4</w:t>
            </w:r>
            <w:r>
              <w:rPr>
                <w:rFonts w:ascii="Times New Roman" w:eastAsia="Times New Roman" w:hAnsi="Times New Roman" w:cs="Times New Roman"/>
                <w:b/>
                <w:sz w:val="20"/>
                <w:szCs w:val="20"/>
              </w:rPr>
              <w:t>.1.</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Машиналық оқыту бойынша маман/Специалист по машинному обучению/</w:t>
            </w:r>
            <w:r>
              <w:rPr>
                <w:sz w:val="20"/>
                <w:szCs w:val="20"/>
              </w:rPr>
              <w:t xml:space="preserve"> </w:t>
            </w:r>
            <w:r>
              <w:rPr>
                <w:rFonts w:ascii="Times New Roman" w:eastAsia="Times New Roman" w:hAnsi="Times New Roman" w:cs="Times New Roman"/>
                <w:b/>
                <w:sz w:val="20"/>
                <w:szCs w:val="20"/>
              </w:rPr>
              <w:t>Machine learning specialist</w:t>
            </w:r>
          </w:p>
          <w:p w14:paraId="5274429F"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Машиналық оқытуды қолдана отырып жүйелерді жобалау және енгізу</w:t>
            </w:r>
          </w:p>
          <w:p w14:paraId="512CB204"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Проектирование и внедрение систем с использованием машинного обучения</w:t>
            </w:r>
          </w:p>
          <w:p w14:paraId="3AB61EA4"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rPr>
              <w:t>Design and implementation of systems using machine learning</w:t>
            </w:r>
          </w:p>
          <w:p w14:paraId="77C25596" w14:textId="77777777" w:rsidR="002E62C0" w:rsidRDefault="001A1E8E">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4.2. Компьютерлік көру бағдарламашысы/</w:t>
            </w:r>
            <w:r>
              <w:rPr>
                <w:b/>
                <w:sz w:val="20"/>
                <w:szCs w:val="20"/>
              </w:rPr>
              <w:t xml:space="preserve"> </w:t>
            </w:r>
            <w:r>
              <w:rPr>
                <w:rFonts w:ascii="Times New Roman" w:eastAsia="Times New Roman" w:hAnsi="Times New Roman" w:cs="Times New Roman"/>
                <w:b/>
                <w:sz w:val="20"/>
                <w:szCs w:val="20"/>
              </w:rPr>
              <w:t>Программист компьютерного зрения/</w:t>
            </w:r>
            <w:r>
              <w:rPr>
                <w:b/>
                <w:sz w:val="20"/>
                <w:szCs w:val="20"/>
              </w:rPr>
              <w:t xml:space="preserve"> </w:t>
            </w:r>
            <w:r>
              <w:rPr>
                <w:rFonts w:ascii="Times New Roman" w:eastAsia="Times New Roman" w:hAnsi="Times New Roman" w:cs="Times New Roman"/>
                <w:b/>
                <w:sz w:val="20"/>
                <w:szCs w:val="20"/>
              </w:rPr>
              <w:t>Computer vision programmer</w:t>
            </w:r>
          </w:p>
          <w:p w14:paraId="755A5DCA"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Деректерді дайындау және бейне және графикалық кескіндерді өңдеуге арналған бағдарламаларды әзірлеу, Компьютерлік көру үшін қосымшалар мен жабдықтарды басқару</w:t>
            </w:r>
          </w:p>
          <w:p w14:paraId="26CD09CB"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Разработка программ для подготовки данных и обработки видео и графических изображений, Управление приложениями и оборудованием для компьютерного зрения</w:t>
            </w:r>
          </w:p>
          <w:p w14:paraId="22FD6A85"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rPr>
              <w:t>Development of programs for data preparation and processing of video and graphic images, Management of applications and equipment for computer vision</w:t>
            </w:r>
          </w:p>
        </w:tc>
      </w:tr>
    </w:tbl>
    <w:p w14:paraId="74681171" w14:textId="77777777" w:rsidR="002E62C0" w:rsidRDefault="002E62C0">
      <w:pPr>
        <w:spacing w:after="0" w:line="240" w:lineRule="auto"/>
        <w:jc w:val="both"/>
        <w:rPr>
          <w:rFonts w:ascii="Times New Roman" w:eastAsia="Times New Roman" w:hAnsi="Times New Roman" w:cs="Times New Roman"/>
          <w:b/>
          <w:sz w:val="20"/>
          <w:szCs w:val="20"/>
        </w:rPr>
      </w:pPr>
    </w:p>
    <w:p w14:paraId="577209D2" w14:textId="77777777" w:rsidR="002E62C0" w:rsidRDefault="002E62C0">
      <w:pPr>
        <w:spacing w:after="0" w:line="240" w:lineRule="auto"/>
        <w:jc w:val="both"/>
        <w:rPr>
          <w:rFonts w:ascii="Times New Roman" w:eastAsia="Times New Roman" w:hAnsi="Times New Roman" w:cs="Times New Roman"/>
          <w:b/>
          <w:sz w:val="20"/>
          <w:szCs w:val="20"/>
        </w:rPr>
      </w:pPr>
    </w:p>
    <w:p w14:paraId="4CEF9B2C" w14:textId="77777777" w:rsidR="002E62C0" w:rsidRDefault="001A1E8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Құзыреттілік/бейін картасы/  Карта/Профиль компетенций/ Map/Profile of Competences</w:t>
      </w:r>
    </w:p>
    <w:p w14:paraId="1F20D7AE" w14:textId="77777777" w:rsidR="002E62C0" w:rsidRDefault="002E62C0">
      <w:pPr>
        <w:spacing w:after="0" w:line="240" w:lineRule="auto"/>
        <w:rPr>
          <w:rFonts w:ascii="Times New Roman" w:eastAsia="Times New Roman" w:hAnsi="Times New Roman" w:cs="Times New Roman"/>
          <w:b/>
          <w:sz w:val="20"/>
          <w:szCs w:val="20"/>
        </w:rPr>
      </w:pPr>
    </w:p>
    <w:tbl>
      <w:tblPr>
        <w:tblStyle w:val="Style159"/>
        <w:tblW w:w="9981"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0"/>
        <w:gridCol w:w="6521"/>
      </w:tblGrid>
      <w:tr w:rsidR="002E62C0" w14:paraId="254E2143" w14:textId="77777777">
        <w:trPr>
          <w:trHeight w:val="280"/>
        </w:trPr>
        <w:tc>
          <w:tcPr>
            <w:tcW w:w="3460" w:type="dxa"/>
            <w:tcMar>
              <w:top w:w="17" w:type="dxa"/>
              <w:left w:w="58" w:type="dxa"/>
              <w:bottom w:w="0" w:type="dxa"/>
              <w:right w:w="58" w:type="dxa"/>
            </w:tcMar>
            <w:vAlign w:val="center"/>
          </w:tcPr>
          <w:p w14:paraId="49FEE8E1" w14:textId="77777777" w:rsidR="002E62C0" w:rsidRDefault="001A1E8E">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Жалпы құзыреттер(ЖҚ)/</w:t>
            </w:r>
          </w:p>
          <w:p w14:paraId="5338E231" w14:textId="77777777" w:rsidR="002E62C0" w:rsidRDefault="001A1E8E">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Общие компетенции (ОК) /</w:t>
            </w:r>
          </w:p>
          <w:p w14:paraId="484A6591" w14:textId="77777777" w:rsidR="002E62C0" w:rsidRDefault="001A1E8E">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Generic competences (GC)</w:t>
            </w:r>
          </w:p>
        </w:tc>
        <w:tc>
          <w:tcPr>
            <w:tcW w:w="6521" w:type="dxa"/>
            <w:tcMar>
              <w:top w:w="17" w:type="dxa"/>
              <w:left w:w="58" w:type="dxa"/>
              <w:bottom w:w="0" w:type="dxa"/>
              <w:right w:w="58" w:type="dxa"/>
            </w:tcMar>
            <w:vAlign w:val="center"/>
          </w:tcPr>
          <w:p w14:paraId="69273780" w14:textId="77777777" w:rsidR="002E62C0" w:rsidRDefault="001A1E8E">
            <w:pPr>
              <w:tabs>
                <w:tab w:val="left" w:pos="709"/>
              </w:tabs>
              <w:spacing w:after="0" w:line="240" w:lineRule="auto"/>
              <w:ind w:right="3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Оқыту нәтижелері (УК мөлшері)/</w:t>
            </w:r>
          </w:p>
          <w:p w14:paraId="208922D0" w14:textId="77777777" w:rsidR="002E62C0" w:rsidRDefault="001A1E8E">
            <w:pPr>
              <w:tabs>
                <w:tab w:val="left" w:pos="709"/>
              </w:tabs>
              <w:spacing w:after="0" w:line="240" w:lineRule="auto"/>
              <w:ind w:right="3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обучения (единицы УК) /</w:t>
            </w:r>
          </w:p>
          <w:p w14:paraId="48093BF6" w14:textId="77777777" w:rsidR="002E62C0" w:rsidRDefault="001A1E8E">
            <w:pPr>
              <w:tabs>
                <w:tab w:val="left" w:pos="709"/>
              </w:tabs>
              <w:spacing w:after="0" w:line="240" w:lineRule="auto"/>
              <w:ind w:right="3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 of training (GPC units)</w:t>
            </w:r>
          </w:p>
        </w:tc>
      </w:tr>
      <w:tr w:rsidR="002E62C0" w14:paraId="74247174" w14:textId="77777777">
        <w:trPr>
          <w:trHeight w:val="682"/>
        </w:trPr>
        <w:tc>
          <w:tcPr>
            <w:tcW w:w="3460" w:type="dxa"/>
            <w:tcMar>
              <w:top w:w="17" w:type="dxa"/>
              <w:left w:w="58" w:type="dxa"/>
              <w:bottom w:w="0" w:type="dxa"/>
              <w:right w:w="58" w:type="dxa"/>
            </w:tcMar>
          </w:tcPr>
          <w:p w14:paraId="415ED976"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 Ақпараттық коммуникациялық</w:t>
            </w:r>
          </w:p>
          <w:p w14:paraId="6EC960B3"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технологияларды және қоғам, кәсіби ортада коммуникативті дағдыларды қолдана білу қабілеттілігі </w:t>
            </w:r>
          </w:p>
          <w:p w14:paraId="3E8FB541"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Умение использовать информационно-коммуникационные  технологии и навыки общения в профессиональной и социальной среде</w:t>
            </w:r>
          </w:p>
          <w:p w14:paraId="2A294CC4"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Б1. The ability to use information and communication technologies and communication skills in a professional and social environment</w:t>
            </w:r>
          </w:p>
          <w:p w14:paraId="0D72BFFE" w14:textId="77777777" w:rsidR="002E62C0" w:rsidRDefault="002E62C0">
            <w:pPr>
              <w:spacing w:after="0" w:line="240" w:lineRule="auto"/>
              <w:rPr>
                <w:rFonts w:ascii="Times New Roman" w:eastAsia="Times New Roman" w:hAnsi="Times New Roman" w:cs="Times New Roman"/>
                <w:b/>
                <w:sz w:val="20"/>
                <w:szCs w:val="20"/>
              </w:rPr>
            </w:pPr>
          </w:p>
        </w:tc>
        <w:tc>
          <w:tcPr>
            <w:tcW w:w="6521" w:type="dxa"/>
            <w:tcMar>
              <w:top w:w="17" w:type="dxa"/>
              <w:left w:w="58" w:type="dxa"/>
              <w:bottom w:w="0" w:type="dxa"/>
              <w:right w:w="58" w:type="dxa"/>
            </w:tcMar>
            <w:vAlign w:val="center"/>
          </w:tcPr>
          <w:p w14:paraId="063C1D03"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14:paraId="4B31B63C" w14:textId="77777777" w:rsidR="002E62C0" w:rsidRDefault="001A1E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14:paraId="4D28F3D6" w14:textId="77777777" w:rsidR="002E62C0" w:rsidRDefault="001A1E8E">
            <w:pPr>
              <w:tabs>
                <w:tab w:val="left" w:pos="709"/>
              </w:tabs>
              <w:spacing w:after="0" w:line="240" w:lineRule="auto"/>
              <w:ind w:right="3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able to use different types of information and communication technologies in certain professional areas: Internet resources, cloud and mobile services for searching, storing, protecting and distributing information (LO1).</w:t>
            </w:r>
          </w:p>
          <w:p w14:paraId="371F42FE" w14:textId="77777777" w:rsidR="002E62C0" w:rsidRDefault="002E62C0">
            <w:pPr>
              <w:tabs>
                <w:tab w:val="left" w:pos="709"/>
              </w:tabs>
              <w:spacing w:after="0" w:line="240" w:lineRule="auto"/>
              <w:ind w:right="37"/>
              <w:rPr>
                <w:rFonts w:ascii="Times New Roman" w:eastAsia="Times New Roman" w:hAnsi="Times New Roman" w:cs="Times New Roman"/>
                <w:b/>
                <w:sz w:val="20"/>
                <w:szCs w:val="20"/>
              </w:rPr>
            </w:pPr>
          </w:p>
          <w:p w14:paraId="4559D37A"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14:paraId="2212DAEB" w14:textId="77777777" w:rsidR="002E62C0" w:rsidRDefault="001A1E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w:t>
            </w:r>
          </w:p>
          <w:p w14:paraId="48653CEA" w14:textId="77777777" w:rsidR="002E62C0" w:rsidRDefault="001A1E8E">
            <w:pPr>
              <w:tabs>
                <w:tab w:val="left" w:pos="709"/>
              </w:tabs>
              <w:spacing w:after="0" w:line="240" w:lineRule="auto"/>
              <w:ind w:right="37"/>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able to create oral and written texts of different styles and genres, observing the orthoepic, spelling, lexical, grammatical, stylistic norms of the state and foreign languages, as well as having a strategy and tactics of communicative action  (LO2).</w:t>
            </w:r>
          </w:p>
          <w:p w14:paraId="6EDECB26" w14:textId="77777777" w:rsidR="002E62C0" w:rsidRDefault="002E62C0">
            <w:pPr>
              <w:spacing w:after="0" w:line="240" w:lineRule="auto"/>
              <w:ind w:left="34" w:right="141"/>
              <w:jc w:val="both"/>
              <w:rPr>
                <w:rFonts w:ascii="Times New Roman" w:eastAsia="Times New Roman" w:hAnsi="Times New Roman" w:cs="Times New Roman"/>
                <w:sz w:val="20"/>
                <w:szCs w:val="20"/>
              </w:rPr>
            </w:pPr>
          </w:p>
        </w:tc>
      </w:tr>
      <w:tr w:rsidR="002E62C0" w14:paraId="78A6212B" w14:textId="77777777">
        <w:trPr>
          <w:trHeight w:val="280"/>
        </w:trPr>
        <w:tc>
          <w:tcPr>
            <w:tcW w:w="3460" w:type="dxa"/>
            <w:tcMar>
              <w:top w:w="17" w:type="dxa"/>
              <w:left w:w="58" w:type="dxa"/>
              <w:bottom w:w="0" w:type="dxa"/>
              <w:right w:w="58" w:type="dxa"/>
            </w:tcMar>
            <w:vAlign w:val="center"/>
          </w:tcPr>
          <w:p w14:paraId="35216AB3"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Б2. Біртұтас ғылыми жүйелік көзқарасқа негізделген әртүрлі жағдайларды бағалау қабілеті</w:t>
            </w:r>
          </w:p>
          <w:p w14:paraId="5E071CBB"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Б2.Способность оценивать различные ситуации на основе целостного системного научного мировоззрения</w:t>
            </w:r>
          </w:p>
          <w:p w14:paraId="51E62B9E"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Б2. Ability to assess various situations based on a holistic systemic scientific worldview</w:t>
            </w:r>
          </w:p>
        </w:tc>
        <w:tc>
          <w:tcPr>
            <w:tcW w:w="6521" w:type="dxa"/>
            <w:tcMar>
              <w:top w:w="17" w:type="dxa"/>
              <w:left w:w="58" w:type="dxa"/>
              <w:bottom w:w="0" w:type="dxa"/>
              <w:right w:w="58" w:type="dxa"/>
            </w:tcMar>
          </w:tcPr>
          <w:p w14:paraId="062425A4"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-Қазақстандық қоғамның тарихи білімін, әлеуметтік, іскерлік, мәдени, философиялық және этикалық нормалары мен құндылықтарын қолдана алады (ОН3).</w:t>
            </w:r>
          </w:p>
          <w:p w14:paraId="33C4C4DE" w14:textId="77777777" w:rsidR="002E62C0" w:rsidRDefault="001A1E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применяет исторические знания, социальные, деловые, культурные, философские и этические ценности и нормы казахстанского общества (РО3).  </w:t>
            </w:r>
          </w:p>
          <w:p w14:paraId="1EC14CA5" w14:textId="77777777" w:rsidR="002E62C0" w:rsidRDefault="001A1E8E">
            <w:pPr>
              <w:tabs>
                <w:tab w:val="left" w:pos="709"/>
              </w:tabs>
              <w:spacing w:after="0" w:line="240" w:lineRule="auto"/>
              <w:ind w:right="37"/>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applies historical knowledge, social, business, cultural, philosophical and ethical values and norms of the Kazakh society (LO3).</w:t>
            </w:r>
          </w:p>
        </w:tc>
      </w:tr>
      <w:tr w:rsidR="002E62C0" w14:paraId="0FC65BB7" w14:textId="77777777">
        <w:trPr>
          <w:trHeight w:val="280"/>
        </w:trPr>
        <w:tc>
          <w:tcPr>
            <w:tcW w:w="3460" w:type="dxa"/>
            <w:tcMar>
              <w:top w:w="17" w:type="dxa"/>
              <w:left w:w="58" w:type="dxa"/>
              <w:bottom w:w="0" w:type="dxa"/>
              <w:right w:w="58" w:type="dxa"/>
            </w:tcMar>
            <w:vAlign w:val="center"/>
          </w:tcPr>
          <w:p w14:paraId="1853568D"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Салауатты өмір салтын ұстану</w:t>
            </w:r>
          </w:p>
          <w:p w14:paraId="502C104D"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Способность ориентироваться на здоровый образ жизни</w:t>
            </w:r>
          </w:p>
          <w:p w14:paraId="457A32D6" w14:textId="77777777" w:rsidR="002E62C0" w:rsidRDefault="001A1E8E">
            <w:pPr>
              <w:tabs>
                <w:tab w:val="left" w:pos="70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vertAlign w:val="subscript"/>
              </w:rPr>
              <w:t xml:space="preserve"> </w:t>
            </w:r>
            <w:r>
              <w:rPr>
                <w:rFonts w:ascii="Times New Roman" w:eastAsia="Times New Roman" w:hAnsi="Times New Roman" w:cs="Times New Roman"/>
                <w:b/>
                <w:sz w:val="20"/>
                <w:szCs w:val="20"/>
              </w:rPr>
              <w:t>Б3. Focus on a healthy lifestyle</w:t>
            </w:r>
          </w:p>
        </w:tc>
        <w:tc>
          <w:tcPr>
            <w:tcW w:w="6521" w:type="dxa"/>
            <w:tcMar>
              <w:top w:w="17" w:type="dxa"/>
              <w:left w:w="58" w:type="dxa"/>
              <w:bottom w:w="0" w:type="dxa"/>
              <w:right w:w="58" w:type="dxa"/>
            </w:tcMar>
            <w:vAlign w:val="center"/>
          </w:tcPr>
          <w:p w14:paraId="7BFD25EA" w14:textId="77777777" w:rsidR="002E62C0" w:rsidRDefault="001A1E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14:paraId="39A46A9C" w14:textId="77777777" w:rsidR="002E62C0" w:rsidRDefault="001A1E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14:paraId="739AAC06" w14:textId="77777777" w:rsidR="002E62C0" w:rsidRDefault="001A1E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organizes active relaxation and leisure, forming social personal competence of students and a healthy lifestyle, uses socio-cultural experience and socio-cultural values of physical culture and sports (LO4). </w:t>
            </w:r>
          </w:p>
        </w:tc>
      </w:tr>
      <w:tr w:rsidR="002E62C0" w14:paraId="4A956DCC" w14:textId="77777777">
        <w:trPr>
          <w:trHeight w:val="280"/>
        </w:trPr>
        <w:tc>
          <w:tcPr>
            <w:tcW w:w="3460" w:type="dxa"/>
            <w:tcMar>
              <w:top w:w="17" w:type="dxa"/>
              <w:left w:w="58" w:type="dxa"/>
              <w:bottom w:w="0" w:type="dxa"/>
              <w:right w:w="58" w:type="dxa"/>
            </w:tcMar>
            <w:vAlign w:val="center"/>
          </w:tcPr>
          <w:p w14:paraId="47B946EF" w14:textId="77777777" w:rsidR="002E62C0" w:rsidRDefault="001A1E8E">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Кәсіби құзыреттер/ Профессиональные компетенции (ПК) / </w:t>
            </w:r>
          </w:p>
          <w:p w14:paraId="29E3154B" w14:textId="77777777" w:rsidR="002E62C0" w:rsidRDefault="001A1E8E">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Competences (PC)</w:t>
            </w:r>
          </w:p>
        </w:tc>
        <w:tc>
          <w:tcPr>
            <w:tcW w:w="6521" w:type="dxa"/>
            <w:tcMar>
              <w:top w:w="17" w:type="dxa"/>
              <w:left w:w="58" w:type="dxa"/>
              <w:bottom w:w="0" w:type="dxa"/>
              <w:right w:w="58" w:type="dxa"/>
            </w:tcMar>
            <w:vAlign w:val="center"/>
          </w:tcPr>
          <w:p w14:paraId="07B4A941" w14:textId="77777777" w:rsidR="002E62C0" w:rsidRDefault="001A1E8E">
            <w:pPr>
              <w:tabs>
                <w:tab w:val="left" w:pos="709"/>
              </w:tabs>
              <w:spacing w:after="0" w:line="240" w:lineRule="auto"/>
              <w:ind w:right="6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Оқыту нәтижелері (ОПК мөлшері)/ Результаты обучения (единицы ОПК) /</w:t>
            </w:r>
          </w:p>
          <w:p w14:paraId="38CDCF45" w14:textId="77777777" w:rsidR="002E62C0" w:rsidRDefault="001A1E8E">
            <w:pPr>
              <w:tabs>
                <w:tab w:val="left" w:pos="709"/>
              </w:tabs>
              <w:spacing w:after="0" w:line="240" w:lineRule="auto"/>
              <w:ind w:right="65"/>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Result of training (GPC units)</w:t>
            </w:r>
          </w:p>
        </w:tc>
      </w:tr>
      <w:tr w:rsidR="002E62C0" w14:paraId="34EB62B5" w14:textId="77777777">
        <w:trPr>
          <w:trHeight w:val="39"/>
        </w:trPr>
        <w:tc>
          <w:tcPr>
            <w:tcW w:w="3460" w:type="dxa"/>
            <w:tcMar>
              <w:top w:w="17" w:type="dxa"/>
              <w:left w:w="58" w:type="dxa"/>
              <w:bottom w:w="0" w:type="dxa"/>
              <w:right w:w="58" w:type="dxa"/>
            </w:tcMar>
            <w:vAlign w:val="center"/>
          </w:tcPr>
          <w:p w14:paraId="61A1FBE1" w14:textId="77777777" w:rsidR="002E62C0" w:rsidRDefault="002E62C0">
            <w:pPr>
              <w:tabs>
                <w:tab w:val="left" w:pos="709"/>
              </w:tabs>
              <w:spacing w:after="0" w:line="240" w:lineRule="auto"/>
              <w:rPr>
                <w:rFonts w:ascii="Times New Roman" w:eastAsia="Times New Roman" w:hAnsi="Times New Roman" w:cs="Times New Roman"/>
                <w:b/>
                <w:sz w:val="20"/>
                <w:szCs w:val="20"/>
              </w:rPr>
            </w:pPr>
          </w:p>
          <w:p w14:paraId="1E48DF9A"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 Әлеуметтік ортада адамды қалыптастыру және анықтау қабілеті</w:t>
            </w:r>
          </w:p>
          <w:p w14:paraId="6CB6C9E5"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Б1.Способность формировать и определять личность в социальной среде  </w:t>
            </w:r>
          </w:p>
          <w:p w14:paraId="3B6C43D0" w14:textId="77777777" w:rsidR="002E62C0" w:rsidRDefault="002E62C0">
            <w:pPr>
              <w:tabs>
                <w:tab w:val="left" w:pos="709"/>
              </w:tabs>
              <w:spacing w:after="0" w:line="240" w:lineRule="auto"/>
              <w:rPr>
                <w:rFonts w:ascii="Times New Roman" w:eastAsia="Times New Roman" w:hAnsi="Times New Roman" w:cs="Times New Roman"/>
                <w:b/>
                <w:sz w:val="20"/>
                <w:szCs w:val="20"/>
              </w:rPr>
            </w:pPr>
          </w:p>
          <w:p w14:paraId="43725283" w14:textId="77777777" w:rsidR="002E62C0" w:rsidRDefault="001A1E8E">
            <w:pPr>
              <w:tabs>
                <w:tab w:val="left" w:pos="709"/>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Б1.Аbility to form and define a person in a social environment</w:t>
            </w:r>
            <w:r>
              <w:rPr>
                <w:rFonts w:ascii="Times New Roman" w:eastAsia="Times New Roman" w:hAnsi="Times New Roman" w:cs="Times New Roman"/>
                <w:sz w:val="20"/>
                <w:szCs w:val="20"/>
              </w:rPr>
              <w:t xml:space="preserve"> </w:t>
            </w:r>
          </w:p>
        </w:tc>
        <w:tc>
          <w:tcPr>
            <w:tcW w:w="6521" w:type="dxa"/>
            <w:tcMar>
              <w:top w:w="17" w:type="dxa"/>
              <w:left w:w="58" w:type="dxa"/>
              <w:bottom w:w="0" w:type="dxa"/>
              <w:right w:w="58" w:type="dxa"/>
            </w:tcMar>
            <w:vAlign w:val="center"/>
          </w:tcPr>
          <w:p w14:paraId="13D43E2A"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Зерттелетін салада мәліметтерді  жинақтау және сыни көзқараспен талдау нәтижесінде өз бетінше шешімдер қабылдау арқылы көшбасшылық қабілетті, қажетті икемді дағдыларды  қалыптастырады. (ОН1). </w:t>
            </w:r>
          </w:p>
          <w:p w14:paraId="50618B2D"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Формирует лидерские качества и необходимые гибкие навыки, принимая самостоятельные решения на основе сбора и критического анализа данных в исследуемой области. (РО1).</w:t>
            </w:r>
          </w:p>
          <w:p w14:paraId="492526D9"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Forms leadership qualities and the necessary flexible skills, making independent decisions based on the collection and critical analysis of data in the field under study. (LO1).</w:t>
            </w:r>
          </w:p>
          <w:p w14:paraId="31502315"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p>
          <w:p w14:paraId="6A5EA4B5"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Интернационалдық ортада мемлекеттік және шетел тілдерінде кәсіби, академиялық, ғылыми және әлеуметтік қарым-қатынастар орнатады (ОН2).</w:t>
            </w:r>
          </w:p>
          <w:p w14:paraId="4BE1A9EA"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Выстраивает  профессиональные, академические, научные и социальные отношения на государственном и иностранных языках в интернациональной среде. (РО2).  </w:t>
            </w:r>
          </w:p>
          <w:p w14:paraId="2B406102" w14:textId="77777777" w:rsidR="002E62C0" w:rsidRDefault="001A1E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Inserts professional, academic, scientific and social attitudes into state and foreign languages in an international environment (LO2).</w:t>
            </w:r>
          </w:p>
          <w:p w14:paraId="5FD64BE3" w14:textId="77777777" w:rsidR="002E62C0" w:rsidRDefault="002E62C0">
            <w:pPr>
              <w:spacing w:after="0" w:line="240" w:lineRule="auto"/>
              <w:rPr>
                <w:rFonts w:ascii="Times New Roman" w:eastAsia="Times New Roman" w:hAnsi="Times New Roman" w:cs="Times New Roman"/>
                <w:sz w:val="20"/>
                <w:szCs w:val="20"/>
              </w:rPr>
            </w:pPr>
          </w:p>
          <w:p w14:paraId="3B2A2C37"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Кәсіби қызметінде ғылыми зерттеу әдістерін, академиялық жазба негізіндерін, академиялық адалдық принциптері мен мәдениетін қолданады. (ОН3).</w:t>
            </w:r>
          </w:p>
          <w:p w14:paraId="5BEF1145"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Применяет в профессиональной деятельности методы научных исследований, основы академического письма, принципов и культуры академической честности. (РО3).</w:t>
            </w:r>
          </w:p>
          <w:p w14:paraId="7D76755B" w14:textId="77777777" w:rsidR="002E62C0" w:rsidRDefault="001A1E8E">
            <w:pPr>
              <w:tabs>
                <w:tab w:val="left" w:pos="709"/>
              </w:tabs>
              <w:spacing w:after="0" w:line="240" w:lineRule="auto"/>
              <w:ind w:right="3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Applies in professional activity the methods of scientific research, the basis of academic writing, principles and culture of academic honesty. (LO3)</w:t>
            </w:r>
          </w:p>
          <w:p w14:paraId="44811679" w14:textId="77777777" w:rsidR="002E62C0" w:rsidRDefault="002E62C0">
            <w:pPr>
              <w:tabs>
                <w:tab w:val="left" w:pos="709"/>
              </w:tabs>
              <w:spacing w:after="0" w:line="240" w:lineRule="auto"/>
              <w:ind w:right="37"/>
              <w:jc w:val="both"/>
              <w:rPr>
                <w:rFonts w:ascii="Times New Roman" w:eastAsia="Times New Roman" w:hAnsi="Times New Roman" w:cs="Times New Roman"/>
                <w:sz w:val="20"/>
                <w:szCs w:val="20"/>
              </w:rPr>
            </w:pPr>
          </w:p>
          <w:p w14:paraId="274807E2" w14:textId="77777777" w:rsidR="002E62C0" w:rsidRDefault="001A1E8E">
            <w:pPr>
              <w:tabs>
                <w:tab w:val="left" w:pos="709"/>
              </w:tabs>
              <w:spacing w:after="0" w:line="240" w:lineRule="auto"/>
              <w:ind w:right="3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-Кәсіби қызметінде қоғамның рухани құндылықтарын және экономикалық, экологиялық, құқықтың, сыбайлас жемқорлыққа қарсы қағидаттарын сақтайды. (ОН4)</w:t>
            </w:r>
          </w:p>
          <w:p w14:paraId="11634079" w14:textId="77777777" w:rsidR="002E62C0" w:rsidRDefault="001A1E8E">
            <w:pPr>
              <w:tabs>
                <w:tab w:val="left" w:pos="709"/>
              </w:tabs>
              <w:spacing w:after="0" w:line="240" w:lineRule="auto"/>
              <w:ind w:right="3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Соблюдает духовные ценности,  экономические, экологические, правовые и антикоррупционные принципы  общества в профессиональной деятельности.(РО4)</w:t>
            </w:r>
          </w:p>
          <w:p w14:paraId="27AD0D7E" w14:textId="77777777" w:rsidR="002E62C0" w:rsidRDefault="001A1E8E">
            <w:pPr>
              <w:tabs>
                <w:tab w:val="left" w:pos="709"/>
              </w:tabs>
              <w:spacing w:after="0" w:line="240" w:lineRule="auto"/>
              <w:ind w:right="3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Observes spiritual values and economic, ecological, provocative and anti-corruption principles, society in professional activity (LO4)</w:t>
            </w:r>
          </w:p>
        </w:tc>
      </w:tr>
      <w:tr w:rsidR="002E62C0" w14:paraId="514E85AA" w14:textId="77777777">
        <w:trPr>
          <w:trHeight w:val="932"/>
        </w:trPr>
        <w:tc>
          <w:tcPr>
            <w:tcW w:w="3460" w:type="dxa"/>
            <w:tcMar>
              <w:top w:w="17" w:type="dxa"/>
              <w:left w:w="58" w:type="dxa"/>
              <w:bottom w:w="0" w:type="dxa"/>
              <w:right w:w="58" w:type="dxa"/>
            </w:tcMar>
            <w:vAlign w:val="center"/>
          </w:tcPr>
          <w:p w14:paraId="45367B9E" w14:textId="77777777" w:rsidR="002E62C0" w:rsidRDefault="001A1E8E">
            <w:pPr>
              <w:tabs>
                <w:tab w:val="left" w:pos="709"/>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Б2.Кəсіби қызметтің барысында пайда болатын мəселелердің ғылыми сипатын анықтау мүмкіндігі, оларды шешу үшін тиісті физика-математикалық аппаратты тарту</w:t>
            </w:r>
          </w:p>
          <w:p w14:paraId="56312946" w14:textId="77777777" w:rsidR="002E62C0" w:rsidRDefault="001A1E8E">
            <w:pPr>
              <w:tabs>
                <w:tab w:val="left" w:pos="709"/>
              </w:tabs>
              <w:spacing w:after="0" w:line="240" w:lineRule="auto"/>
              <w:jc w:val="both"/>
              <w:rPr>
                <w:rFonts w:ascii="Times New Roman" w:eastAsia="Times New Roman" w:hAnsi="Times New Roman" w:cs="Times New Roman"/>
                <w:b/>
                <w:sz w:val="20"/>
                <w:szCs w:val="20"/>
                <w:vertAlign w:val="subscript"/>
              </w:rPr>
            </w:pPr>
            <w:r>
              <w:rPr>
                <w:rFonts w:ascii="Times New Roman" w:eastAsia="Times New Roman" w:hAnsi="Times New Roman" w:cs="Times New Roman"/>
                <w:b/>
                <w:sz w:val="20"/>
                <w:szCs w:val="20"/>
              </w:rPr>
              <w:t>Б2.Способность выявлять естественно научную сущность проблем, возникающих в ходе  профессиональной деятельности,  привлечение для их решения соответствующего физико-математического аппарата</w:t>
            </w:r>
          </w:p>
          <w:p w14:paraId="37094A35"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Б2.The ability to naturally identify the scientific nature of the problems arising in the course of professional activity, the involvement of the corresponding physico-mathematical apparatus for solving them</w:t>
            </w:r>
          </w:p>
          <w:p w14:paraId="7A709CAE"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Стандарт Системный анализ в ИКТ</w:t>
            </w:r>
          </w:p>
        </w:tc>
        <w:tc>
          <w:tcPr>
            <w:tcW w:w="6521" w:type="dxa"/>
            <w:tcMar>
              <w:top w:w="17" w:type="dxa"/>
              <w:left w:w="58" w:type="dxa"/>
              <w:bottom w:w="0" w:type="dxa"/>
              <w:right w:w="58" w:type="dxa"/>
            </w:tcMar>
          </w:tcPr>
          <w:p w14:paraId="4D37BFB6"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Жобаның тақырыбы мен міндеттеріне сәйкес графикалық, техникалық құралдар мен веб-интерфейстерді жобалайды. (ОН5). </w:t>
            </w:r>
          </w:p>
          <w:p w14:paraId="6EC296BC" w14:textId="77777777" w:rsidR="002E62C0" w:rsidRDefault="001A1E8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Проектирует графические, технические средства и веб-интерфейсов в соответствии с тематикой и задачами проекта. (РО5).</w:t>
            </w:r>
          </w:p>
          <w:p w14:paraId="3A1DA089"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Designs graphical, technical tools and web interfaces in accordance with the theme and objectives of the project. (LO5).</w:t>
            </w:r>
          </w:p>
          <w:p w14:paraId="1DA47386"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p>
          <w:p w14:paraId="48F0A7A8"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hAnsi="Times New Roman" w:cs="Times New Roman"/>
                <w:sz w:val="20"/>
                <w:szCs w:val="20"/>
              </w:rPr>
              <w:t>Бағдарламалық қамтамасыз ету архитектурасын талдай отырып, веб-модульдерді дайындауға арналған бағдарламалық құралдарды әзірлейді, сондай-ақ мобильді жүйелер мен қосымшаларды жобалап, оларды әртүрлі платформаларда іске асыру дағдыларын меңгереді.</w:t>
            </w:r>
            <w:r>
              <w:rPr>
                <w:rFonts w:ascii="Times New Roman" w:eastAsia="Times New Roman" w:hAnsi="Times New Roman" w:cs="Times New Roman"/>
                <w:color w:val="000000"/>
                <w:sz w:val="20"/>
                <w:szCs w:val="20"/>
              </w:rPr>
              <w:t xml:space="preserve"> (ОН6).</w:t>
            </w:r>
          </w:p>
          <w:p w14:paraId="535CB8EA"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Разрабатывает программные средства для подготовки веб- модулей, анализируя архитектуры программного обеспечения, </w:t>
            </w:r>
            <w:r>
              <w:rPr>
                <w:rFonts w:ascii="Times New Roman" w:hAnsi="Times New Roman" w:cs="Times New Roman"/>
                <w:sz w:val="20"/>
                <w:szCs w:val="20"/>
              </w:rPr>
              <w:t>а также осваивает навыки проектирования и реализации мобильных систем и приложений на различных платформах.</w:t>
            </w:r>
            <w:r>
              <w:rPr>
                <w:rFonts w:ascii="Times New Roman" w:eastAsia="Times New Roman" w:hAnsi="Times New Roman" w:cs="Times New Roman"/>
                <w:color w:val="000000"/>
                <w:sz w:val="20"/>
                <w:szCs w:val="20"/>
              </w:rPr>
              <w:t>(РО6).  </w:t>
            </w:r>
          </w:p>
          <w:p w14:paraId="272EBD87" w14:textId="77777777" w:rsidR="002E62C0" w:rsidRDefault="001A1E8E">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Analyzes software architecture and develops tools for building web modules, while also acquiring skills in designing and deploying mobile systems and applications across various platforms.</w:t>
            </w:r>
            <w:r>
              <w:rPr>
                <w:rFonts w:ascii="Times New Roman" w:eastAsia="Times New Roman" w:hAnsi="Times New Roman" w:cs="Times New Roman"/>
                <w:sz w:val="20"/>
                <w:szCs w:val="20"/>
              </w:rPr>
              <w:t xml:space="preserve"> (LO6).</w:t>
            </w:r>
          </w:p>
          <w:p w14:paraId="4729B9B0" w14:textId="77777777" w:rsidR="002E62C0" w:rsidRDefault="002E62C0">
            <w:pPr>
              <w:spacing w:after="0" w:line="240" w:lineRule="auto"/>
              <w:rPr>
                <w:rFonts w:ascii="Times New Roman" w:eastAsia="Times New Roman" w:hAnsi="Times New Roman" w:cs="Times New Roman"/>
                <w:sz w:val="20"/>
                <w:szCs w:val="20"/>
              </w:rPr>
            </w:pPr>
          </w:p>
          <w:p w14:paraId="26C56004"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Аспаптық және қолданбалы бағдарламалық құралдардың жүйелік бағдарламалық қамтамасыз етуін басқарады, сондай-ақ машиналық оқытудың негізгі әдістерін меңгереді(ОН7).</w:t>
            </w:r>
          </w:p>
          <w:p w14:paraId="7D015370"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Администрирует системного программного обеспечения инструментальных и прикладных программных средств, а также осваивает базовые методы машинного обучения. (РО7).</w:t>
            </w:r>
          </w:p>
          <w:p w14:paraId="36EAF5A9"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Administers the system software for tools and application software, as well as learns basic machine learning methods. (LO7).</w:t>
            </w:r>
          </w:p>
          <w:p w14:paraId="6EDF258A" w14:textId="77777777" w:rsidR="002E62C0" w:rsidRDefault="002E62C0">
            <w:pPr>
              <w:spacing w:after="0" w:line="240" w:lineRule="auto"/>
              <w:rPr>
                <w:rFonts w:ascii="Times New Roman" w:eastAsia="Times New Roman" w:hAnsi="Times New Roman" w:cs="Times New Roman"/>
                <w:color w:val="000000"/>
                <w:sz w:val="20"/>
                <w:szCs w:val="20"/>
              </w:rPr>
            </w:pPr>
          </w:p>
          <w:p w14:paraId="01B0147A"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Жергілікті есептеу желілері мен коммуникациялық жабдықтардың есептеу және  аппараттық құралдарына қызмет көрсетеді. (ОН8).</w:t>
            </w:r>
          </w:p>
          <w:p w14:paraId="5B0E2AD1"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Обслуживает вычислительных, аппаратных средств локальных вычислительных сетей и коммуникационного оборудования. (РО8).</w:t>
            </w:r>
          </w:p>
          <w:p w14:paraId="498D6AFF" w14:textId="77777777" w:rsidR="002E62C0" w:rsidRDefault="001A1E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Services computing, hardware of local area networks and communication equipment. (LO8).</w:t>
            </w:r>
          </w:p>
        </w:tc>
      </w:tr>
      <w:tr w:rsidR="002E62C0" w14:paraId="2D391E34" w14:textId="77777777">
        <w:trPr>
          <w:trHeight w:val="932"/>
        </w:trPr>
        <w:tc>
          <w:tcPr>
            <w:tcW w:w="3460" w:type="dxa"/>
            <w:tcMar>
              <w:top w:w="17" w:type="dxa"/>
              <w:left w:w="58" w:type="dxa"/>
              <w:bottom w:w="0" w:type="dxa"/>
              <w:right w:w="58" w:type="dxa"/>
            </w:tcMar>
            <w:vAlign w:val="center"/>
          </w:tcPr>
          <w:p w14:paraId="4C6A9A1B" w14:textId="77777777" w:rsidR="002E62C0" w:rsidRDefault="001A1E8E">
            <w:pPr>
              <w:tabs>
                <w:tab w:val="left" w:pos="70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Арнайы құзыреттер/ Специальные компетенции (СК) / Special Competences (SC)</w:t>
            </w:r>
          </w:p>
        </w:tc>
        <w:tc>
          <w:tcPr>
            <w:tcW w:w="6521" w:type="dxa"/>
            <w:tcMar>
              <w:top w:w="17" w:type="dxa"/>
              <w:left w:w="58" w:type="dxa"/>
              <w:bottom w:w="0" w:type="dxa"/>
              <w:right w:w="58" w:type="dxa"/>
            </w:tcMar>
            <w:vAlign w:val="center"/>
          </w:tcPr>
          <w:p w14:paraId="30A6E55C" w14:textId="77777777" w:rsidR="002E62C0" w:rsidRDefault="001A1E8E">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Оқыту нәтижелері (ПК мөлшері)/ Результаты обучения (единицы ПК) / </w:t>
            </w:r>
          </w:p>
          <w:p w14:paraId="0DB9D550" w14:textId="77777777" w:rsidR="002E62C0" w:rsidRDefault="001A1E8E">
            <w:pPr>
              <w:tabs>
                <w:tab w:val="left" w:pos="70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Result of Training (PC units)</w:t>
            </w:r>
          </w:p>
        </w:tc>
      </w:tr>
      <w:tr w:rsidR="002E62C0" w14:paraId="5CEB3654" w14:textId="77777777">
        <w:trPr>
          <w:trHeight w:val="932"/>
        </w:trPr>
        <w:tc>
          <w:tcPr>
            <w:tcW w:w="3460" w:type="dxa"/>
            <w:tcMar>
              <w:top w:w="17" w:type="dxa"/>
              <w:left w:w="58" w:type="dxa"/>
              <w:bottom w:w="0" w:type="dxa"/>
              <w:right w:w="58" w:type="dxa"/>
            </w:tcMar>
            <w:vAlign w:val="center"/>
          </w:tcPr>
          <w:p w14:paraId="034876F4"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Құрылымдық жүйелер мен корпоративтік желілерді ұйымдастыру және  аппараттық кешенді жабдықтармен қамтамасыз ету</w:t>
            </w:r>
          </w:p>
          <w:p w14:paraId="0E081BC0"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Организация и обеспечение аппаратным комплексом структурных систем и корпоративных сетей</w:t>
            </w:r>
          </w:p>
          <w:p w14:paraId="681D5590"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Organization and provision of hardware for structural systems and corporate networks</w:t>
            </w:r>
          </w:p>
          <w:p w14:paraId="48686ABA" w14:textId="77777777" w:rsidR="002E62C0" w:rsidRDefault="002E62C0">
            <w:pPr>
              <w:spacing w:after="0" w:line="240" w:lineRule="auto"/>
              <w:rPr>
                <w:rFonts w:ascii="Times New Roman" w:eastAsia="Times New Roman" w:hAnsi="Times New Roman" w:cs="Times New Roman"/>
                <w:b/>
                <w:sz w:val="20"/>
                <w:szCs w:val="20"/>
              </w:rPr>
            </w:pPr>
          </w:p>
        </w:tc>
        <w:tc>
          <w:tcPr>
            <w:tcW w:w="6521" w:type="dxa"/>
            <w:tcMar>
              <w:top w:w="17" w:type="dxa"/>
              <w:left w:w="58" w:type="dxa"/>
              <w:bottom w:w="0" w:type="dxa"/>
              <w:right w:w="58" w:type="dxa"/>
            </w:tcMar>
          </w:tcPr>
          <w:p w14:paraId="68D32D3F"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Ақпараттық жүйелерді бағдарламалық, аппараттық, ақпараттық, математикалық, графикалық қамтамасыз етуді әзірлейді. (ОН9).</w:t>
            </w:r>
          </w:p>
          <w:p w14:paraId="087BB543" w14:textId="77777777" w:rsidR="002E62C0" w:rsidRDefault="001A1E8E">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Разрабатывает программное, аппаратное, информационное, математическое, графическое обеспечение информационных систем. (РО9).</w:t>
            </w:r>
          </w:p>
          <w:p w14:paraId="0CE589FC" w14:textId="77777777" w:rsidR="002E62C0" w:rsidRDefault="001A1E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Develops software, hardware, information, mathematical, graphical support of information systems. (LO9).</w:t>
            </w:r>
          </w:p>
        </w:tc>
      </w:tr>
      <w:tr w:rsidR="002E62C0" w14:paraId="411A9DD1" w14:textId="77777777">
        <w:trPr>
          <w:trHeight w:val="560"/>
        </w:trPr>
        <w:tc>
          <w:tcPr>
            <w:tcW w:w="3460" w:type="dxa"/>
            <w:tcMar>
              <w:top w:w="17" w:type="dxa"/>
              <w:left w:w="58" w:type="dxa"/>
              <w:bottom w:w="0" w:type="dxa"/>
              <w:right w:w="58" w:type="dxa"/>
            </w:tcMar>
            <w:vAlign w:val="center"/>
          </w:tcPr>
          <w:p w14:paraId="46900DAE" w14:textId="77777777" w:rsidR="002E62C0" w:rsidRDefault="001A1E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Б4. Бағдарламалық  қамтамасыз етуді тестілеу және жобалау</w:t>
            </w:r>
          </w:p>
          <w:p w14:paraId="1F69ABE6" w14:textId="77777777" w:rsidR="002E62C0" w:rsidRDefault="001A1E8E">
            <w:pPr>
              <w:tabs>
                <w:tab w:val="left" w:pos="449"/>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Б4. Тестирование и проектирование программного обеспечения</w:t>
            </w:r>
          </w:p>
          <w:p w14:paraId="33F4484F" w14:textId="77777777" w:rsidR="002E62C0" w:rsidRDefault="001A1E8E">
            <w:pPr>
              <w:tabs>
                <w:tab w:val="left" w:pos="449"/>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Б4. Software testing and design</w:t>
            </w:r>
          </w:p>
        </w:tc>
        <w:tc>
          <w:tcPr>
            <w:tcW w:w="6521" w:type="dxa"/>
            <w:tcMar>
              <w:top w:w="17" w:type="dxa"/>
              <w:left w:w="58" w:type="dxa"/>
              <w:bottom w:w="0" w:type="dxa"/>
              <w:right w:w="58" w:type="dxa"/>
            </w:tcMar>
          </w:tcPr>
          <w:p w14:paraId="3D86C98E"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Деректерді талдауды қорғау үшін стратегиялық бағалау модельдерін жобалайды. (ОН10).</w:t>
            </w:r>
          </w:p>
          <w:p w14:paraId="76EF11AB"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Проектирует модели стратегической оценки  для проведения защиты анализа данных. (РО10). </w:t>
            </w:r>
          </w:p>
          <w:p w14:paraId="4C85B918" w14:textId="77777777" w:rsidR="002E62C0" w:rsidRDefault="001A1E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Designs strategic assessment models for data protection analysis. (LO10).</w:t>
            </w:r>
          </w:p>
        </w:tc>
      </w:tr>
      <w:tr w:rsidR="002E62C0" w14:paraId="1CFACA61" w14:textId="77777777">
        <w:trPr>
          <w:trHeight w:val="560"/>
        </w:trPr>
        <w:tc>
          <w:tcPr>
            <w:tcW w:w="3460" w:type="dxa"/>
            <w:tcMar>
              <w:top w:w="17" w:type="dxa"/>
              <w:left w:w="58" w:type="dxa"/>
              <w:bottom w:w="0" w:type="dxa"/>
              <w:right w:w="58" w:type="dxa"/>
            </w:tcMar>
            <w:vAlign w:val="center"/>
          </w:tcPr>
          <w:p w14:paraId="35253B6F" w14:textId="77777777" w:rsidR="002E62C0" w:rsidRDefault="001A1E8E">
            <w:pPr>
              <w:tabs>
                <w:tab w:val="left" w:pos="709"/>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Б5.Жүйелерде ақпараттық қауіпсіздікті қамтамасыз ету және басқару процестерін жоспарлау</w:t>
            </w:r>
          </w:p>
          <w:p w14:paraId="7065E95D" w14:textId="77777777" w:rsidR="002E62C0" w:rsidRDefault="001A1E8E">
            <w:pPr>
              <w:tabs>
                <w:tab w:val="left" w:pos="709"/>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Б5. Планирование процессов управления и обеспечения информационной безопасности в системах</w:t>
            </w:r>
          </w:p>
          <w:p w14:paraId="10B67F09" w14:textId="77777777" w:rsidR="002E62C0" w:rsidRDefault="001A1E8E">
            <w:pPr>
              <w:tabs>
                <w:tab w:val="left" w:pos="709"/>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Б5. Planning of management and information security processes in systems</w:t>
            </w:r>
          </w:p>
          <w:p w14:paraId="443445A0" w14:textId="77777777" w:rsidR="002E62C0" w:rsidRDefault="002E62C0">
            <w:pPr>
              <w:tabs>
                <w:tab w:val="left" w:pos="709"/>
              </w:tabs>
              <w:spacing w:after="0" w:line="240" w:lineRule="auto"/>
              <w:jc w:val="both"/>
              <w:rPr>
                <w:rFonts w:ascii="Times New Roman" w:eastAsia="Times New Roman" w:hAnsi="Times New Roman" w:cs="Times New Roman"/>
                <w:b/>
                <w:sz w:val="20"/>
                <w:szCs w:val="20"/>
              </w:rPr>
            </w:pPr>
          </w:p>
        </w:tc>
        <w:tc>
          <w:tcPr>
            <w:tcW w:w="6521" w:type="dxa"/>
            <w:tcMar>
              <w:top w:w="17" w:type="dxa"/>
              <w:left w:w="58" w:type="dxa"/>
              <w:bottom w:w="0" w:type="dxa"/>
              <w:right w:w="58" w:type="dxa"/>
            </w:tcMar>
          </w:tcPr>
          <w:p w14:paraId="245FDE4C"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Бұлтты шешім құралдарын қолдана отырып, қауіпсіз деректер арнасының желілік жабдықтарын орнатады. (ОН11).</w:t>
            </w:r>
          </w:p>
          <w:p w14:paraId="0CDFD4EA"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Устанавливает сетевые оборудования безопасного канала передачи данных, используя инструменты облачных решений. (РО11).</w:t>
            </w:r>
          </w:p>
          <w:p w14:paraId="01F7DD8B" w14:textId="77777777" w:rsidR="002E62C0" w:rsidRDefault="001A1E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Installs network equipment of a secure data transmission channel using the tools of cloud solutions. (LO11).</w:t>
            </w:r>
          </w:p>
        </w:tc>
      </w:tr>
      <w:tr w:rsidR="002E62C0" w14:paraId="175E2BB0" w14:textId="77777777">
        <w:trPr>
          <w:trHeight w:val="560"/>
        </w:trPr>
        <w:tc>
          <w:tcPr>
            <w:tcW w:w="3460" w:type="dxa"/>
            <w:tcMar>
              <w:top w:w="17" w:type="dxa"/>
              <w:left w:w="58" w:type="dxa"/>
              <w:bottom w:w="0" w:type="dxa"/>
              <w:right w:w="58" w:type="dxa"/>
            </w:tcMar>
            <w:vAlign w:val="center"/>
          </w:tcPr>
          <w:p w14:paraId="5C32BD83" w14:textId="77777777" w:rsidR="002E62C0" w:rsidRDefault="001A1E8E">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Б6. Деректер қорын, үлкен деректерді өңдеу  және графикалық, мультимедиялық дизайн жасауды басқару</w:t>
            </w:r>
          </w:p>
          <w:p w14:paraId="219D2601"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Б6. Управление созданием базы данных, больших данных и графического, мультимедийного дизайна</w:t>
            </w:r>
          </w:p>
          <w:p w14:paraId="24C7BEEB"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Б6. Managing the creation of databases, big data, and graphic and multimedia design</w:t>
            </w:r>
          </w:p>
          <w:p w14:paraId="1DF40CF3" w14:textId="77777777" w:rsidR="002E62C0" w:rsidRDefault="002E62C0">
            <w:pPr>
              <w:tabs>
                <w:tab w:val="left" w:pos="709"/>
              </w:tabs>
              <w:spacing w:after="0" w:line="240" w:lineRule="auto"/>
              <w:rPr>
                <w:rFonts w:ascii="Times New Roman" w:eastAsia="Times New Roman" w:hAnsi="Times New Roman" w:cs="Times New Roman"/>
                <w:b/>
                <w:sz w:val="20"/>
                <w:szCs w:val="20"/>
              </w:rPr>
            </w:pPr>
          </w:p>
          <w:p w14:paraId="36A17602" w14:textId="77777777" w:rsidR="002E62C0" w:rsidRDefault="001A1E8E">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6521" w:type="dxa"/>
            <w:tcMar>
              <w:top w:w="17" w:type="dxa"/>
              <w:left w:w="58" w:type="dxa"/>
              <w:bottom w:w="0" w:type="dxa"/>
              <w:right w:w="58" w:type="dxa"/>
            </w:tcMar>
          </w:tcPr>
          <w:p w14:paraId="6B38F940"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Бұлтты инфрақұрылымның, роботтық жүйенің конфигурацияларын басқарады. (ОН12).</w:t>
            </w:r>
          </w:p>
          <w:p w14:paraId="03BEF3E1" w14:textId="77777777" w:rsidR="002E62C0" w:rsidRDefault="001A1E8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Администрирует конфигурации облачной инфраструктуры, роботизированной системы. (РО12).</w:t>
            </w:r>
          </w:p>
          <w:p w14:paraId="4F9EBA4E" w14:textId="77777777" w:rsidR="002E62C0" w:rsidRDefault="001A1E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Administers configurations of cloud infrastructure, robotic system (LO12).</w:t>
            </w:r>
          </w:p>
        </w:tc>
      </w:tr>
    </w:tbl>
    <w:p w14:paraId="12BEC141" w14:textId="77777777" w:rsidR="002E62C0" w:rsidRDefault="002E62C0">
      <w:pPr>
        <w:spacing w:after="0" w:line="240" w:lineRule="auto"/>
        <w:jc w:val="both"/>
        <w:rPr>
          <w:rFonts w:ascii="Times New Roman" w:eastAsia="Times New Roman" w:hAnsi="Times New Roman" w:cs="Times New Roman"/>
          <w:sz w:val="20"/>
          <w:szCs w:val="20"/>
        </w:rPr>
      </w:pPr>
    </w:p>
    <w:p w14:paraId="3B088493" w14:textId="77777777" w:rsidR="002E62C0" w:rsidRDefault="002E62C0">
      <w:pPr>
        <w:spacing w:after="0" w:line="240" w:lineRule="auto"/>
        <w:jc w:val="both"/>
        <w:rPr>
          <w:rFonts w:ascii="Times New Roman" w:eastAsia="Times New Roman" w:hAnsi="Times New Roman" w:cs="Times New Roman"/>
          <w:sz w:val="20"/>
          <w:szCs w:val="20"/>
        </w:rPr>
      </w:pPr>
    </w:p>
    <w:p w14:paraId="50D2CA73" w14:textId="77777777" w:rsidR="002E62C0" w:rsidRDefault="002E62C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14:paraId="41AD8FD2" w14:textId="77777777" w:rsidR="002E62C0" w:rsidRDefault="002E62C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3A73304C" w14:textId="77777777" w:rsidR="002E62C0" w:rsidRDefault="002E62C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sectPr w:rsidR="002E62C0">
          <w:headerReference w:type="even" r:id="rId13"/>
          <w:headerReference w:type="default" r:id="rId14"/>
          <w:footerReference w:type="even" r:id="rId15"/>
          <w:footerReference w:type="default" r:id="rId16"/>
          <w:headerReference w:type="first" r:id="rId17"/>
          <w:footerReference w:type="first" r:id="rId18"/>
          <w:pgSz w:w="11906" w:h="16838"/>
          <w:pgMar w:top="1134" w:right="849" w:bottom="851" w:left="1134" w:header="709" w:footer="709" w:gutter="0"/>
          <w:pgNumType w:start="1"/>
          <w:cols w:space="720"/>
          <w:titlePg/>
        </w:sectPr>
      </w:pPr>
    </w:p>
    <w:p w14:paraId="7010B89C" w14:textId="77777777" w:rsidR="002E62C0" w:rsidRDefault="002E62C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4C87332E" w14:textId="77777777" w:rsidR="002E62C0" w:rsidRDefault="001A1E8E">
      <w:pPr>
        <w:numPr>
          <w:ilvl w:val="0"/>
          <w:numId w:val="2"/>
        </w:num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Білім беру бағдарламасы мен оқу пәндері бойынша қалыптасқан оқыту нәтижелеріне қол жеткізудің өзара байланысы/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color w:val="000000"/>
          <w:sz w:val="18"/>
          <w:szCs w:val="18"/>
        </w:rPr>
        <w:t>Взаимосвязь достижения сформированных результатов обучения по образовательной программе и учебным дисциплинам/</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color w:val="000000"/>
          <w:sz w:val="18"/>
          <w:szCs w:val="18"/>
        </w:rPr>
        <w:t>The relationship between the educational program and the achievement of established learning outcomes in academic disciplines</w:t>
      </w:r>
    </w:p>
    <w:p w14:paraId="79C344F3" w14:textId="77777777" w:rsidR="002E62C0" w:rsidRDefault="002E62C0">
      <w:pPr>
        <w:spacing w:after="0" w:line="240" w:lineRule="auto"/>
        <w:ind w:left="360"/>
        <w:jc w:val="center"/>
        <w:rPr>
          <w:rFonts w:ascii="Times New Roman" w:eastAsia="Times New Roman" w:hAnsi="Times New Roman" w:cs="Times New Roman"/>
          <w:b/>
          <w:sz w:val="18"/>
          <w:szCs w:val="18"/>
        </w:rPr>
      </w:pPr>
    </w:p>
    <w:tbl>
      <w:tblPr>
        <w:tblStyle w:val="Style160"/>
        <w:tblW w:w="15581"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671"/>
        <w:gridCol w:w="7085"/>
        <w:gridCol w:w="741"/>
        <w:gridCol w:w="567"/>
        <w:gridCol w:w="567"/>
        <w:gridCol w:w="567"/>
        <w:gridCol w:w="425"/>
        <w:gridCol w:w="425"/>
        <w:gridCol w:w="426"/>
        <w:gridCol w:w="425"/>
        <w:gridCol w:w="425"/>
        <w:gridCol w:w="470"/>
        <w:gridCol w:w="426"/>
        <w:gridCol w:w="425"/>
        <w:gridCol w:w="395"/>
        <w:gridCol w:w="8"/>
      </w:tblGrid>
      <w:tr w:rsidR="002E62C0" w14:paraId="1B9B271E" w14:textId="77777777">
        <w:trPr>
          <w:gridAfter w:val="1"/>
          <w:wAfter w:w="8" w:type="dxa"/>
          <w:cantSplit/>
          <w:trHeight w:val="477"/>
        </w:trPr>
        <w:tc>
          <w:tcPr>
            <w:tcW w:w="533" w:type="dxa"/>
            <w:tcBorders>
              <w:top w:val="single" w:sz="4" w:space="0" w:color="000000"/>
              <w:left w:val="single" w:sz="4" w:space="0" w:color="000000"/>
              <w:bottom w:val="single" w:sz="4" w:space="0" w:color="000000"/>
              <w:right w:val="single" w:sz="4" w:space="0" w:color="000000"/>
            </w:tcBorders>
          </w:tcPr>
          <w:p w14:paraId="533904E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1671" w:type="dxa"/>
            <w:tcBorders>
              <w:top w:val="single" w:sz="4" w:space="0" w:color="000000"/>
              <w:left w:val="single" w:sz="4" w:space="0" w:color="000000"/>
              <w:bottom w:val="single" w:sz="4" w:space="0" w:color="000000"/>
              <w:right w:val="single" w:sz="4" w:space="0" w:color="000000"/>
            </w:tcBorders>
          </w:tcPr>
          <w:p w14:paraId="4D7EF29B" w14:textId="77777777" w:rsidR="002E62C0" w:rsidRDefault="001A1E8E">
            <w:pPr>
              <w:spacing w:after="0" w:line="240" w:lineRule="auto"/>
              <w:contextualSpacing/>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Пән атауы/ Название дисциплины/ Name of the discipline</w:t>
            </w:r>
          </w:p>
        </w:tc>
        <w:tc>
          <w:tcPr>
            <w:tcW w:w="7085" w:type="dxa"/>
            <w:tcBorders>
              <w:top w:val="single" w:sz="4" w:space="0" w:color="000000"/>
              <w:left w:val="single" w:sz="4" w:space="0" w:color="000000"/>
              <w:bottom w:val="single" w:sz="4" w:space="0" w:color="000000"/>
              <w:right w:val="single" w:sz="4" w:space="0" w:color="000000"/>
            </w:tcBorders>
          </w:tcPr>
          <w:p w14:paraId="1A2DFD7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Пәннің қысқаша сипаттамасы(50-60 сөз)/</w:t>
            </w:r>
          </w:p>
          <w:p w14:paraId="7161EAA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Краткое описание дисциплины(50-60 слов)/</w:t>
            </w:r>
          </w:p>
          <w:p w14:paraId="54736DB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Brief description of the discipline (50-60 words)</w:t>
            </w:r>
          </w:p>
        </w:tc>
        <w:tc>
          <w:tcPr>
            <w:tcW w:w="741" w:type="dxa"/>
            <w:tcBorders>
              <w:top w:val="single" w:sz="4" w:space="0" w:color="000000"/>
              <w:left w:val="single" w:sz="4" w:space="0" w:color="000000"/>
              <w:bottom w:val="single" w:sz="4" w:space="0" w:color="000000"/>
              <w:right w:val="single" w:sz="4" w:space="0" w:color="000000"/>
            </w:tcBorders>
          </w:tcPr>
          <w:p w14:paraId="6B441084" w14:textId="77777777" w:rsidR="002E62C0" w:rsidRDefault="001A1E8E">
            <w:pPr>
              <w:spacing w:after="0" w:line="240" w:lineRule="auto"/>
              <w:ind w:left="-124" w:right="-108"/>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Кредит саны/ Количество кредитов/ Number of credits</w:t>
            </w:r>
          </w:p>
        </w:tc>
        <w:tc>
          <w:tcPr>
            <w:tcW w:w="567" w:type="dxa"/>
            <w:tcBorders>
              <w:top w:val="single" w:sz="4" w:space="0" w:color="000000"/>
              <w:left w:val="single" w:sz="4" w:space="0" w:color="000000"/>
              <w:bottom w:val="single" w:sz="4" w:space="0" w:color="000000"/>
              <w:right w:val="single" w:sz="4" w:space="0" w:color="000000"/>
            </w:tcBorders>
          </w:tcPr>
          <w:p w14:paraId="2D3A8367"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ОН/РО/LO1</w:t>
            </w:r>
          </w:p>
        </w:tc>
        <w:tc>
          <w:tcPr>
            <w:tcW w:w="567" w:type="dxa"/>
            <w:tcBorders>
              <w:top w:val="single" w:sz="4" w:space="0" w:color="000000"/>
              <w:left w:val="single" w:sz="4" w:space="0" w:color="000000"/>
              <w:bottom w:val="single" w:sz="4" w:space="0" w:color="000000"/>
              <w:right w:val="single" w:sz="4" w:space="0" w:color="000000"/>
            </w:tcBorders>
          </w:tcPr>
          <w:p w14:paraId="38CFCC2D"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2</w:t>
            </w:r>
          </w:p>
        </w:tc>
        <w:tc>
          <w:tcPr>
            <w:tcW w:w="567" w:type="dxa"/>
            <w:tcBorders>
              <w:top w:val="single" w:sz="4" w:space="0" w:color="000000"/>
              <w:left w:val="single" w:sz="4" w:space="0" w:color="000000"/>
              <w:bottom w:val="single" w:sz="4" w:space="0" w:color="000000"/>
              <w:right w:val="single" w:sz="4" w:space="0" w:color="000000"/>
            </w:tcBorders>
          </w:tcPr>
          <w:p w14:paraId="16D8B850"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3</w:t>
            </w:r>
          </w:p>
        </w:tc>
        <w:tc>
          <w:tcPr>
            <w:tcW w:w="425" w:type="dxa"/>
            <w:tcBorders>
              <w:top w:val="single" w:sz="4" w:space="0" w:color="000000"/>
              <w:left w:val="single" w:sz="4" w:space="0" w:color="000000"/>
              <w:bottom w:val="single" w:sz="4" w:space="0" w:color="000000"/>
              <w:right w:val="single" w:sz="4" w:space="0" w:color="000000"/>
            </w:tcBorders>
          </w:tcPr>
          <w:p w14:paraId="13238000"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4</w:t>
            </w:r>
          </w:p>
        </w:tc>
        <w:tc>
          <w:tcPr>
            <w:tcW w:w="425" w:type="dxa"/>
            <w:tcBorders>
              <w:top w:val="single" w:sz="4" w:space="0" w:color="000000"/>
              <w:left w:val="single" w:sz="4" w:space="0" w:color="000000"/>
              <w:bottom w:val="single" w:sz="4" w:space="0" w:color="000000"/>
              <w:right w:val="single" w:sz="4" w:space="0" w:color="000000"/>
            </w:tcBorders>
          </w:tcPr>
          <w:p w14:paraId="53F2368C"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5</w:t>
            </w:r>
          </w:p>
        </w:tc>
        <w:tc>
          <w:tcPr>
            <w:tcW w:w="426" w:type="dxa"/>
            <w:tcBorders>
              <w:top w:val="single" w:sz="4" w:space="0" w:color="000000"/>
              <w:left w:val="single" w:sz="4" w:space="0" w:color="000000"/>
              <w:bottom w:val="single" w:sz="4" w:space="0" w:color="000000"/>
              <w:right w:val="single" w:sz="4" w:space="0" w:color="000000"/>
            </w:tcBorders>
          </w:tcPr>
          <w:p w14:paraId="0E237BB1"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6</w:t>
            </w:r>
          </w:p>
        </w:tc>
        <w:tc>
          <w:tcPr>
            <w:tcW w:w="425" w:type="dxa"/>
            <w:tcBorders>
              <w:top w:val="single" w:sz="4" w:space="0" w:color="000000"/>
              <w:left w:val="single" w:sz="4" w:space="0" w:color="000000"/>
              <w:bottom w:val="single" w:sz="4" w:space="0" w:color="000000"/>
              <w:right w:val="single" w:sz="4" w:space="0" w:color="000000"/>
            </w:tcBorders>
          </w:tcPr>
          <w:p w14:paraId="024CFF2F"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7</w:t>
            </w:r>
          </w:p>
        </w:tc>
        <w:tc>
          <w:tcPr>
            <w:tcW w:w="425" w:type="dxa"/>
            <w:tcBorders>
              <w:top w:val="single" w:sz="4" w:space="0" w:color="000000"/>
              <w:left w:val="single" w:sz="4" w:space="0" w:color="000000"/>
              <w:bottom w:val="single" w:sz="4" w:space="0" w:color="000000"/>
              <w:right w:val="single" w:sz="4" w:space="0" w:color="000000"/>
            </w:tcBorders>
          </w:tcPr>
          <w:p w14:paraId="5EE6654B"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8</w:t>
            </w:r>
          </w:p>
        </w:tc>
        <w:tc>
          <w:tcPr>
            <w:tcW w:w="470" w:type="dxa"/>
            <w:tcBorders>
              <w:top w:val="single" w:sz="4" w:space="0" w:color="000000"/>
              <w:left w:val="single" w:sz="4" w:space="0" w:color="000000"/>
              <w:bottom w:val="single" w:sz="4" w:space="0" w:color="000000"/>
              <w:right w:val="single" w:sz="4" w:space="0" w:color="000000"/>
            </w:tcBorders>
          </w:tcPr>
          <w:p w14:paraId="47C8E96E"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9</w:t>
            </w:r>
          </w:p>
        </w:tc>
        <w:tc>
          <w:tcPr>
            <w:tcW w:w="426" w:type="dxa"/>
            <w:tcBorders>
              <w:top w:val="single" w:sz="4" w:space="0" w:color="000000"/>
              <w:left w:val="single" w:sz="4" w:space="0" w:color="000000"/>
              <w:bottom w:val="single" w:sz="4" w:space="0" w:color="000000"/>
              <w:right w:val="single" w:sz="4" w:space="0" w:color="000000"/>
            </w:tcBorders>
          </w:tcPr>
          <w:p w14:paraId="01B0031F"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10</w:t>
            </w:r>
          </w:p>
        </w:tc>
        <w:tc>
          <w:tcPr>
            <w:tcW w:w="425" w:type="dxa"/>
          </w:tcPr>
          <w:p w14:paraId="58746DCA"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11</w:t>
            </w:r>
          </w:p>
        </w:tc>
        <w:tc>
          <w:tcPr>
            <w:tcW w:w="395" w:type="dxa"/>
          </w:tcPr>
          <w:p w14:paraId="05A4BAB3" w14:textId="77777777" w:rsidR="002E62C0" w:rsidRDefault="001A1E8E">
            <w:pPr>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ОН/РО/LO 12</w:t>
            </w:r>
          </w:p>
        </w:tc>
      </w:tr>
      <w:tr w:rsidR="002E62C0" w14:paraId="05F343F9" w14:textId="77777777">
        <w:trPr>
          <w:cantSplit/>
          <w:trHeight w:val="477"/>
        </w:trPr>
        <w:tc>
          <w:tcPr>
            <w:tcW w:w="533" w:type="dxa"/>
            <w:tcBorders>
              <w:top w:val="single" w:sz="4" w:space="0" w:color="000000"/>
              <w:left w:val="single" w:sz="4" w:space="0" w:color="000000"/>
              <w:bottom w:val="single" w:sz="4" w:space="0" w:color="000000"/>
              <w:right w:val="single" w:sz="4" w:space="0" w:color="000000"/>
            </w:tcBorders>
          </w:tcPr>
          <w:p w14:paraId="2A3865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5048" w:type="dxa"/>
            <w:gridSpan w:val="16"/>
            <w:tcBorders>
              <w:top w:val="single" w:sz="4" w:space="0" w:color="000000"/>
              <w:left w:val="single" w:sz="4" w:space="0" w:color="000000"/>
              <w:bottom w:val="single" w:sz="4" w:space="0" w:color="000000"/>
              <w:right w:val="single" w:sz="4" w:space="0" w:color="000000"/>
            </w:tcBorders>
          </w:tcPr>
          <w:p w14:paraId="5093AFD6" w14:textId="77777777" w:rsidR="002E62C0" w:rsidRDefault="001A1E8E">
            <w:pPr>
              <w:shd w:val="clear" w:color="auto" w:fill="FFFFFF"/>
              <w:spacing w:after="0" w:line="240" w:lineRule="auto"/>
              <w:ind w:hanging="2"/>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Жалпы білім беретін пәндер (ЖБП) циклі / Цикл общеобразовательных дисциплин (ООД)/Cycle of general education (CGE)</w:t>
            </w:r>
          </w:p>
          <w:p w14:paraId="4CCD95A9" w14:textId="77777777" w:rsidR="002E62C0" w:rsidRDefault="001A1E8E">
            <w:pPr>
              <w:shd w:val="clear" w:color="auto" w:fill="FFFFFF"/>
              <w:spacing w:after="0" w:line="240" w:lineRule="auto"/>
              <w:ind w:hanging="2"/>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Міндетті компонент МК/ Обязательный компонент ОК/ Required component RC</w:t>
            </w:r>
          </w:p>
        </w:tc>
      </w:tr>
      <w:tr w:rsidR="002E62C0" w14:paraId="3353AE35" w14:textId="77777777">
        <w:trPr>
          <w:gridAfter w:val="1"/>
          <w:wAfter w:w="8" w:type="dxa"/>
          <w:cantSplit/>
          <w:trHeight w:val="1663"/>
        </w:trPr>
        <w:tc>
          <w:tcPr>
            <w:tcW w:w="533" w:type="dxa"/>
            <w:vMerge w:val="restart"/>
            <w:tcBorders>
              <w:top w:val="single" w:sz="4" w:space="0" w:color="000000"/>
              <w:left w:val="single" w:sz="4" w:space="0" w:color="000000"/>
              <w:right w:val="single" w:sz="4" w:space="0" w:color="000000"/>
            </w:tcBorders>
          </w:tcPr>
          <w:p w14:paraId="6083572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671" w:type="dxa"/>
            <w:tcBorders>
              <w:top w:val="single" w:sz="4" w:space="0" w:color="000000"/>
              <w:left w:val="single" w:sz="4" w:space="0" w:color="000000"/>
              <w:bottom w:val="single" w:sz="4" w:space="0" w:color="000000"/>
              <w:right w:val="single" w:sz="4" w:space="0" w:color="000000"/>
            </w:tcBorders>
          </w:tcPr>
          <w:p w14:paraId="29B49AF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Қазақстан тарихы</w:t>
            </w:r>
          </w:p>
          <w:p w14:paraId="10A9B6FF" w14:textId="77777777" w:rsidR="002E62C0" w:rsidRDefault="002E62C0">
            <w:pPr>
              <w:spacing w:after="0" w:line="240" w:lineRule="auto"/>
              <w:contextualSpacing/>
              <w:jc w:val="center"/>
              <w:rPr>
                <w:rFonts w:ascii="Times New Roman" w:eastAsia="Times New Roman" w:hAnsi="Times New Roman" w:cs="Times New Roman"/>
                <w:b/>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9DE1021" w14:textId="77777777" w:rsidR="002E62C0" w:rsidRDefault="001A1E8E">
            <w:pPr>
              <w:spacing w:after="0" w:line="240" w:lineRule="auto"/>
              <w:contextualSpacing/>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741" w:type="dxa"/>
            <w:vMerge w:val="restart"/>
            <w:tcBorders>
              <w:top w:val="single" w:sz="4" w:space="0" w:color="000000"/>
              <w:left w:val="single" w:sz="4" w:space="0" w:color="000000"/>
              <w:right w:val="single" w:sz="4" w:space="0" w:color="000000"/>
            </w:tcBorders>
          </w:tcPr>
          <w:p w14:paraId="371DA45F" w14:textId="77777777" w:rsidR="002E62C0" w:rsidRDefault="001A1E8E">
            <w:pPr>
              <w:spacing w:after="0" w:line="240" w:lineRule="auto"/>
              <w:ind w:left="-124" w:right="-108"/>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vMerge w:val="restart"/>
            <w:tcBorders>
              <w:top w:val="single" w:sz="4" w:space="0" w:color="000000"/>
              <w:left w:val="single" w:sz="4" w:space="0" w:color="000000"/>
              <w:right w:val="single" w:sz="4" w:space="0" w:color="000000"/>
            </w:tcBorders>
          </w:tcPr>
          <w:p w14:paraId="073796F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7AA691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top w:val="single" w:sz="4" w:space="0" w:color="000000"/>
              <w:left w:val="single" w:sz="4" w:space="0" w:color="000000"/>
              <w:right w:val="single" w:sz="4" w:space="0" w:color="000000"/>
            </w:tcBorders>
          </w:tcPr>
          <w:p w14:paraId="63369DDB"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top w:val="single" w:sz="4" w:space="0" w:color="000000"/>
              <w:left w:val="single" w:sz="4" w:space="0" w:color="000000"/>
              <w:right w:val="single" w:sz="4" w:space="0" w:color="000000"/>
            </w:tcBorders>
          </w:tcPr>
          <w:p w14:paraId="4152BAF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1DDC73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2D41E5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5408036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5278A8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top w:val="single" w:sz="4" w:space="0" w:color="000000"/>
              <w:left w:val="single" w:sz="4" w:space="0" w:color="000000"/>
              <w:right w:val="single" w:sz="4" w:space="0" w:color="000000"/>
            </w:tcBorders>
          </w:tcPr>
          <w:p w14:paraId="79E2DF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0F9993C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11C7E5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top w:val="single" w:sz="4" w:space="0" w:color="000000"/>
              <w:left w:val="single" w:sz="4" w:space="0" w:color="000000"/>
              <w:right w:val="single" w:sz="4" w:space="0" w:color="000000"/>
            </w:tcBorders>
          </w:tcPr>
          <w:p w14:paraId="3CAC26A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46A2800" w14:textId="77777777">
        <w:trPr>
          <w:gridAfter w:val="1"/>
          <w:wAfter w:w="8" w:type="dxa"/>
          <w:cantSplit/>
          <w:trHeight w:val="1687"/>
        </w:trPr>
        <w:tc>
          <w:tcPr>
            <w:tcW w:w="533" w:type="dxa"/>
            <w:vMerge/>
            <w:tcBorders>
              <w:top w:val="single" w:sz="4" w:space="0" w:color="000000"/>
              <w:left w:val="single" w:sz="4" w:space="0" w:color="000000"/>
              <w:right w:val="single" w:sz="4" w:space="0" w:color="000000"/>
            </w:tcBorders>
          </w:tcPr>
          <w:p w14:paraId="2C4F036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E42E361" w14:textId="77777777" w:rsidR="002E62C0" w:rsidRDefault="001A1E8E">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История Казахстана</w:t>
            </w:r>
          </w:p>
        </w:tc>
        <w:tc>
          <w:tcPr>
            <w:tcW w:w="7085" w:type="dxa"/>
            <w:tcBorders>
              <w:top w:val="single" w:sz="4" w:space="0" w:color="000000"/>
              <w:left w:val="single" w:sz="4" w:space="0" w:color="000000"/>
              <w:bottom w:val="single" w:sz="4" w:space="0" w:color="000000"/>
              <w:right w:val="single" w:sz="4" w:space="0" w:color="000000"/>
            </w:tcBorders>
          </w:tcPr>
          <w:p w14:paraId="1719F35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741" w:type="dxa"/>
            <w:vMerge/>
            <w:tcBorders>
              <w:top w:val="single" w:sz="4" w:space="0" w:color="000000"/>
              <w:left w:val="single" w:sz="4" w:space="0" w:color="000000"/>
              <w:right w:val="single" w:sz="4" w:space="0" w:color="000000"/>
            </w:tcBorders>
          </w:tcPr>
          <w:p w14:paraId="5998B75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52BEEFB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01FFB25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4968E86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8A79CF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313E9F4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4A70586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2FD494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9F20AE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35992A6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4FFC1C7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15DBD3E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2D5DD96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6E1F4AB8" w14:textId="77777777">
        <w:trPr>
          <w:gridAfter w:val="1"/>
          <w:wAfter w:w="8" w:type="dxa"/>
          <w:cantSplit/>
          <w:trHeight w:val="1555"/>
        </w:trPr>
        <w:tc>
          <w:tcPr>
            <w:tcW w:w="533" w:type="dxa"/>
            <w:vMerge/>
            <w:tcBorders>
              <w:top w:val="single" w:sz="4" w:space="0" w:color="000000"/>
              <w:left w:val="single" w:sz="4" w:space="0" w:color="000000"/>
              <w:right w:val="single" w:sz="4" w:space="0" w:color="000000"/>
            </w:tcBorders>
          </w:tcPr>
          <w:p w14:paraId="778D4AD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27CCE7C" w14:textId="77777777" w:rsidR="002E62C0" w:rsidRDefault="001A1E8E">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History of Kazakhstan</w:t>
            </w:r>
          </w:p>
        </w:tc>
        <w:tc>
          <w:tcPr>
            <w:tcW w:w="7085" w:type="dxa"/>
            <w:tcBorders>
              <w:top w:val="single" w:sz="4" w:space="0" w:color="000000"/>
              <w:left w:val="single" w:sz="4" w:space="0" w:color="000000"/>
              <w:bottom w:val="single" w:sz="4" w:space="0" w:color="000000"/>
              <w:right w:val="single" w:sz="4" w:space="0" w:color="000000"/>
            </w:tcBorders>
          </w:tcPr>
          <w:p w14:paraId="090A1D5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741" w:type="dxa"/>
            <w:vMerge/>
            <w:tcBorders>
              <w:top w:val="single" w:sz="4" w:space="0" w:color="000000"/>
              <w:left w:val="single" w:sz="4" w:space="0" w:color="000000"/>
              <w:right w:val="single" w:sz="4" w:space="0" w:color="000000"/>
            </w:tcBorders>
          </w:tcPr>
          <w:p w14:paraId="6413CE6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66E2EAD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2A579D4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7E38C96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6394AD1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9C06E3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46513CA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3590922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0642F66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51F45F6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26FDE2C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74F150F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68BB224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AE3D572" w14:textId="77777777">
        <w:trPr>
          <w:gridAfter w:val="1"/>
          <w:wAfter w:w="8" w:type="dxa"/>
          <w:cantSplit/>
          <w:trHeight w:val="1068"/>
        </w:trPr>
        <w:tc>
          <w:tcPr>
            <w:tcW w:w="533" w:type="dxa"/>
            <w:vMerge w:val="restart"/>
            <w:tcBorders>
              <w:top w:val="single" w:sz="4" w:space="0" w:color="000000"/>
              <w:left w:val="single" w:sz="4" w:space="0" w:color="000000"/>
              <w:right w:val="single" w:sz="4" w:space="0" w:color="000000"/>
            </w:tcBorders>
          </w:tcPr>
          <w:p w14:paraId="41826CE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1671" w:type="dxa"/>
            <w:tcBorders>
              <w:top w:val="single" w:sz="4" w:space="0" w:color="000000"/>
              <w:left w:val="single" w:sz="4" w:space="0" w:color="000000"/>
              <w:bottom w:val="single" w:sz="4" w:space="0" w:color="000000"/>
              <w:right w:val="single" w:sz="4" w:space="0" w:color="000000"/>
            </w:tcBorders>
          </w:tcPr>
          <w:p w14:paraId="4397CD47"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Философия</w:t>
            </w:r>
          </w:p>
          <w:p w14:paraId="31AAF8F5"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071D9285"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148A9EAF"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24F6530D"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18DCEB6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741" w:type="dxa"/>
            <w:vMerge w:val="restart"/>
            <w:tcBorders>
              <w:top w:val="single" w:sz="4" w:space="0" w:color="000000"/>
              <w:left w:val="single" w:sz="4" w:space="0" w:color="000000"/>
              <w:right w:val="single" w:sz="4" w:space="0" w:color="000000"/>
            </w:tcBorders>
          </w:tcPr>
          <w:p w14:paraId="6E3F5B14" w14:textId="77777777" w:rsidR="002E62C0" w:rsidRDefault="001A1E8E">
            <w:pPr>
              <w:spacing w:after="0" w:line="240" w:lineRule="auto"/>
              <w:ind w:left="-124" w:right="-108"/>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vMerge w:val="restart"/>
            <w:tcBorders>
              <w:top w:val="single" w:sz="4" w:space="0" w:color="000000"/>
              <w:left w:val="single" w:sz="4" w:space="0" w:color="000000"/>
              <w:right w:val="single" w:sz="4" w:space="0" w:color="000000"/>
            </w:tcBorders>
          </w:tcPr>
          <w:p w14:paraId="0F9602DB"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08F857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top w:val="single" w:sz="4" w:space="0" w:color="000000"/>
              <w:left w:val="single" w:sz="4" w:space="0" w:color="000000"/>
              <w:right w:val="single" w:sz="4" w:space="0" w:color="000000"/>
            </w:tcBorders>
          </w:tcPr>
          <w:p w14:paraId="3A3A640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top w:val="single" w:sz="4" w:space="0" w:color="000000"/>
              <w:left w:val="single" w:sz="4" w:space="0" w:color="000000"/>
              <w:right w:val="single" w:sz="4" w:space="0" w:color="000000"/>
            </w:tcBorders>
          </w:tcPr>
          <w:p w14:paraId="6D1CB4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014600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758CF79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3C039A0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7138BDB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top w:val="single" w:sz="4" w:space="0" w:color="000000"/>
              <w:left w:val="single" w:sz="4" w:space="0" w:color="000000"/>
              <w:right w:val="single" w:sz="4" w:space="0" w:color="000000"/>
            </w:tcBorders>
          </w:tcPr>
          <w:p w14:paraId="28D2A7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34698AE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50023D1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top w:val="single" w:sz="4" w:space="0" w:color="000000"/>
              <w:left w:val="single" w:sz="4" w:space="0" w:color="000000"/>
              <w:right w:val="single" w:sz="4" w:space="0" w:color="000000"/>
            </w:tcBorders>
          </w:tcPr>
          <w:p w14:paraId="00EDB9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66DA0E4" w14:textId="77777777">
        <w:trPr>
          <w:gridAfter w:val="1"/>
          <w:wAfter w:w="8" w:type="dxa"/>
          <w:cantSplit/>
          <w:trHeight w:val="1167"/>
        </w:trPr>
        <w:tc>
          <w:tcPr>
            <w:tcW w:w="533" w:type="dxa"/>
            <w:vMerge/>
            <w:tcBorders>
              <w:top w:val="single" w:sz="4" w:space="0" w:color="000000"/>
              <w:left w:val="single" w:sz="4" w:space="0" w:color="000000"/>
              <w:right w:val="single" w:sz="4" w:space="0" w:color="000000"/>
            </w:tcBorders>
          </w:tcPr>
          <w:p w14:paraId="51804191"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0604419"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4821468D"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Философия</w:t>
            </w:r>
          </w:p>
          <w:p w14:paraId="3F9C7666"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70770576"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21197AFA"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698F8D1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41" w:type="dxa"/>
            <w:vMerge/>
            <w:tcBorders>
              <w:top w:val="single" w:sz="4" w:space="0" w:color="000000"/>
              <w:left w:val="single" w:sz="4" w:space="0" w:color="000000"/>
              <w:right w:val="single" w:sz="4" w:space="0" w:color="000000"/>
            </w:tcBorders>
          </w:tcPr>
          <w:p w14:paraId="4324245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5C91E80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6480368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25B7CF6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179C626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65780E4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49C8226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1DDD22F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4792104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49874B6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6663D56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1EFEB25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2C0CE9A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790868E" w14:textId="77777777">
        <w:trPr>
          <w:gridAfter w:val="1"/>
          <w:wAfter w:w="8" w:type="dxa"/>
          <w:cantSplit/>
          <w:trHeight w:val="902"/>
        </w:trPr>
        <w:tc>
          <w:tcPr>
            <w:tcW w:w="533" w:type="dxa"/>
            <w:vMerge/>
            <w:tcBorders>
              <w:top w:val="single" w:sz="4" w:space="0" w:color="000000"/>
              <w:left w:val="single" w:sz="4" w:space="0" w:color="000000"/>
              <w:right w:val="single" w:sz="4" w:space="0" w:color="000000"/>
            </w:tcBorders>
          </w:tcPr>
          <w:p w14:paraId="36C1F4C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9D8B86F"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1A284601"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16125960"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Philosophy</w:t>
            </w:r>
          </w:p>
        </w:tc>
        <w:tc>
          <w:tcPr>
            <w:tcW w:w="7085" w:type="dxa"/>
            <w:tcBorders>
              <w:top w:val="single" w:sz="4" w:space="0" w:color="000000"/>
              <w:left w:val="single" w:sz="4" w:space="0" w:color="000000"/>
              <w:bottom w:val="single" w:sz="4" w:space="0" w:color="000000"/>
              <w:right w:val="single" w:sz="4" w:space="0" w:color="000000"/>
            </w:tcBorders>
          </w:tcPr>
          <w:p w14:paraId="58FB768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741" w:type="dxa"/>
            <w:vMerge/>
            <w:tcBorders>
              <w:top w:val="single" w:sz="4" w:space="0" w:color="000000"/>
              <w:left w:val="single" w:sz="4" w:space="0" w:color="000000"/>
              <w:right w:val="single" w:sz="4" w:space="0" w:color="000000"/>
            </w:tcBorders>
          </w:tcPr>
          <w:p w14:paraId="41FE7A1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5A9EEA3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1D8D529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51A5832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5A5606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446F7B0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03D0675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6D18F7E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71EB327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66FB8EB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5B9FD99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1E6AD25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031429B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5A5F252A" w14:textId="77777777">
        <w:trPr>
          <w:gridAfter w:val="1"/>
          <w:wAfter w:w="8" w:type="dxa"/>
          <w:cantSplit/>
          <w:trHeight w:val="1539"/>
        </w:trPr>
        <w:tc>
          <w:tcPr>
            <w:tcW w:w="533" w:type="dxa"/>
            <w:vMerge w:val="restart"/>
            <w:tcBorders>
              <w:top w:val="single" w:sz="4" w:space="0" w:color="000000"/>
              <w:left w:val="single" w:sz="4" w:space="0" w:color="000000"/>
              <w:right w:val="single" w:sz="4" w:space="0" w:color="000000"/>
            </w:tcBorders>
          </w:tcPr>
          <w:p w14:paraId="3E86B6D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1671" w:type="dxa"/>
            <w:tcBorders>
              <w:top w:val="single" w:sz="4" w:space="0" w:color="000000"/>
              <w:left w:val="single" w:sz="4" w:space="0" w:color="000000"/>
              <w:bottom w:val="single" w:sz="4" w:space="0" w:color="000000"/>
              <w:right w:val="single" w:sz="4" w:space="0" w:color="000000"/>
            </w:tcBorders>
          </w:tcPr>
          <w:p w14:paraId="51219BB1"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Шетел тілі</w:t>
            </w:r>
          </w:p>
          <w:p w14:paraId="115EAE9E"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785DAAA7"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3C68BEE8"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19709609"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0F38A340"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0ADB88C6" w14:textId="77777777" w:rsidR="002E62C0" w:rsidRDefault="002E62C0">
            <w:pPr>
              <w:spacing w:after="0" w:line="240" w:lineRule="auto"/>
              <w:contextualSpacing/>
              <w:jc w:val="center"/>
              <w:rPr>
                <w:rFonts w:ascii="Times New Roman" w:eastAsia="Times New Roman" w:hAnsi="Times New Roman" w:cs="Times New Roman"/>
                <w:b/>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231AC216" w14:textId="77777777" w:rsidR="002E62C0" w:rsidRDefault="001A1E8E">
            <w:pPr>
              <w:spacing w:after="0" w:line="240" w:lineRule="auto"/>
              <w:contextualSpacing/>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741" w:type="dxa"/>
            <w:vMerge w:val="restart"/>
            <w:tcBorders>
              <w:top w:val="single" w:sz="4" w:space="0" w:color="000000"/>
              <w:left w:val="single" w:sz="4" w:space="0" w:color="000000"/>
              <w:right w:val="single" w:sz="4" w:space="0" w:color="000000"/>
            </w:tcBorders>
          </w:tcPr>
          <w:p w14:paraId="54949BA2" w14:textId="77777777" w:rsidR="002E62C0" w:rsidRDefault="001A1E8E">
            <w:pPr>
              <w:spacing w:after="0" w:line="240" w:lineRule="auto"/>
              <w:ind w:left="-124" w:right="-108"/>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567" w:type="dxa"/>
            <w:vMerge w:val="restart"/>
            <w:tcBorders>
              <w:top w:val="single" w:sz="4" w:space="0" w:color="000000"/>
              <w:left w:val="single" w:sz="4" w:space="0" w:color="000000"/>
              <w:right w:val="single" w:sz="4" w:space="0" w:color="000000"/>
            </w:tcBorders>
          </w:tcPr>
          <w:p w14:paraId="6423874B"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420A223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19D037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63EA61E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31BBB67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0952AB6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4386312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0E19BCB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top w:val="single" w:sz="4" w:space="0" w:color="000000"/>
              <w:left w:val="single" w:sz="4" w:space="0" w:color="000000"/>
              <w:right w:val="single" w:sz="4" w:space="0" w:color="000000"/>
            </w:tcBorders>
          </w:tcPr>
          <w:p w14:paraId="0C691D0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378C8FD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2677A25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top w:val="single" w:sz="4" w:space="0" w:color="000000"/>
              <w:left w:val="single" w:sz="4" w:space="0" w:color="000000"/>
              <w:right w:val="single" w:sz="4" w:space="0" w:color="000000"/>
            </w:tcBorders>
          </w:tcPr>
          <w:p w14:paraId="569CD9D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4D2C587" w14:textId="77777777">
        <w:trPr>
          <w:gridAfter w:val="1"/>
          <w:wAfter w:w="8" w:type="dxa"/>
          <w:cantSplit/>
          <w:trHeight w:val="1540"/>
        </w:trPr>
        <w:tc>
          <w:tcPr>
            <w:tcW w:w="533" w:type="dxa"/>
            <w:vMerge/>
            <w:tcBorders>
              <w:top w:val="single" w:sz="4" w:space="0" w:color="000000"/>
              <w:left w:val="single" w:sz="4" w:space="0" w:color="000000"/>
              <w:right w:val="single" w:sz="4" w:space="0" w:color="000000"/>
            </w:tcBorders>
          </w:tcPr>
          <w:p w14:paraId="0F219E5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7C44088"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Иностранный язык</w:t>
            </w:r>
          </w:p>
          <w:p w14:paraId="5EEC5B79"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2C7E2865"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7EE072B2"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039D05DD"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39F691AE" w14:textId="77777777" w:rsidR="002E62C0" w:rsidRDefault="002E62C0">
            <w:pPr>
              <w:spacing w:after="0" w:line="240" w:lineRule="auto"/>
              <w:contextualSpacing/>
              <w:jc w:val="center"/>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433F820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741" w:type="dxa"/>
            <w:vMerge/>
            <w:tcBorders>
              <w:top w:val="single" w:sz="4" w:space="0" w:color="000000"/>
              <w:left w:val="single" w:sz="4" w:space="0" w:color="000000"/>
              <w:right w:val="single" w:sz="4" w:space="0" w:color="000000"/>
            </w:tcBorders>
          </w:tcPr>
          <w:p w14:paraId="766AFFE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01E853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48CBD4C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4EAE40D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0DFB511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7D622A3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39FAFB9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6C92A7E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13FE67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1B78466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7031D6F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431019F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5BC0218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B92DB85" w14:textId="77777777">
        <w:trPr>
          <w:gridAfter w:val="1"/>
          <w:wAfter w:w="8" w:type="dxa"/>
          <w:cantSplit/>
          <w:trHeight w:val="1541"/>
        </w:trPr>
        <w:tc>
          <w:tcPr>
            <w:tcW w:w="533" w:type="dxa"/>
            <w:vMerge/>
            <w:tcBorders>
              <w:top w:val="single" w:sz="4" w:space="0" w:color="000000"/>
              <w:left w:val="single" w:sz="4" w:space="0" w:color="000000"/>
              <w:right w:val="single" w:sz="4" w:space="0" w:color="000000"/>
            </w:tcBorders>
          </w:tcPr>
          <w:p w14:paraId="54F0C08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317F2CF"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38CAC644"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Foreign Language</w:t>
            </w:r>
          </w:p>
          <w:p w14:paraId="5624FB17" w14:textId="77777777" w:rsidR="002E62C0" w:rsidRDefault="002E62C0">
            <w:pPr>
              <w:spacing w:after="0" w:line="240" w:lineRule="auto"/>
              <w:contextualSpacing/>
              <w:jc w:val="center"/>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63C179C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741" w:type="dxa"/>
            <w:vMerge/>
            <w:tcBorders>
              <w:top w:val="single" w:sz="4" w:space="0" w:color="000000"/>
              <w:left w:val="single" w:sz="4" w:space="0" w:color="000000"/>
              <w:right w:val="single" w:sz="4" w:space="0" w:color="000000"/>
            </w:tcBorders>
          </w:tcPr>
          <w:p w14:paraId="1069614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35C6553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14BFBFB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1B2B048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C58C31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4406D3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46A9E0F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7E2860B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6E12FF0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69CFAD4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5F384E7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0E282AB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35FB7A6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C448A7A" w14:textId="77777777">
        <w:trPr>
          <w:gridAfter w:val="1"/>
          <w:wAfter w:w="8" w:type="dxa"/>
          <w:cantSplit/>
          <w:trHeight w:val="1155"/>
        </w:trPr>
        <w:tc>
          <w:tcPr>
            <w:tcW w:w="533" w:type="dxa"/>
            <w:vMerge w:val="restart"/>
            <w:tcBorders>
              <w:top w:val="single" w:sz="4" w:space="0" w:color="000000"/>
              <w:left w:val="single" w:sz="4" w:space="0" w:color="000000"/>
              <w:right w:val="single" w:sz="4" w:space="0" w:color="000000"/>
            </w:tcBorders>
          </w:tcPr>
          <w:p w14:paraId="1BFC2F9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1671" w:type="dxa"/>
            <w:tcBorders>
              <w:top w:val="single" w:sz="4" w:space="0" w:color="000000"/>
              <w:left w:val="single" w:sz="4" w:space="0" w:color="000000"/>
              <w:bottom w:val="single" w:sz="4" w:space="0" w:color="000000"/>
              <w:right w:val="single" w:sz="4" w:space="0" w:color="000000"/>
            </w:tcBorders>
          </w:tcPr>
          <w:p w14:paraId="34BAAF7D"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Қазақ тілі</w:t>
            </w:r>
          </w:p>
          <w:p w14:paraId="78EB1D02"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(орыс топтары үшін) </w:t>
            </w:r>
          </w:p>
          <w:p w14:paraId="6EC4C451"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0DAC5B87"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28400683" w14:textId="77777777" w:rsidR="002E62C0" w:rsidRDefault="001A1E8E">
            <w:pPr>
              <w:tabs>
                <w:tab w:val="left" w:pos="1121"/>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741" w:type="dxa"/>
            <w:vMerge w:val="restart"/>
            <w:tcBorders>
              <w:top w:val="single" w:sz="4" w:space="0" w:color="000000"/>
              <w:left w:val="single" w:sz="4" w:space="0" w:color="000000"/>
              <w:right w:val="single" w:sz="4" w:space="0" w:color="000000"/>
            </w:tcBorders>
          </w:tcPr>
          <w:p w14:paraId="3B46997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567" w:type="dxa"/>
            <w:vMerge w:val="restart"/>
            <w:tcBorders>
              <w:top w:val="single" w:sz="4" w:space="0" w:color="000000"/>
              <w:left w:val="single" w:sz="4" w:space="0" w:color="000000"/>
              <w:right w:val="single" w:sz="4" w:space="0" w:color="000000"/>
            </w:tcBorders>
          </w:tcPr>
          <w:p w14:paraId="1E7A6E2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59E1AF8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4217BF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241CB1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7BE1ECC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2545131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65FA24C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4862EF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top w:val="single" w:sz="4" w:space="0" w:color="000000"/>
              <w:left w:val="single" w:sz="4" w:space="0" w:color="000000"/>
              <w:right w:val="single" w:sz="4" w:space="0" w:color="000000"/>
            </w:tcBorders>
          </w:tcPr>
          <w:p w14:paraId="16913E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5D0924A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42CFB1A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top w:val="single" w:sz="4" w:space="0" w:color="000000"/>
              <w:left w:val="single" w:sz="4" w:space="0" w:color="000000"/>
              <w:right w:val="single" w:sz="4" w:space="0" w:color="000000"/>
            </w:tcBorders>
          </w:tcPr>
          <w:p w14:paraId="34DFE44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A0F2609" w14:textId="77777777">
        <w:trPr>
          <w:gridAfter w:val="1"/>
          <w:wAfter w:w="8" w:type="dxa"/>
          <w:cantSplit/>
          <w:trHeight w:val="1205"/>
        </w:trPr>
        <w:tc>
          <w:tcPr>
            <w:tcW w:w="533" w:type="dxa"/>
            <w:vMerge/>
            <w:tcBorders>
              <w:top w:val="single" w:sz="4" w:space="0" w:color="000000"/>
              <w:left w:val="single" w:sz="4" w:space="0" w:color="000000"/>
              <w:right w:val="single" w:sz="4" w:space="0" w:color="000000"/>
            </w:tcBorders>
          </w:tcPr>
          <w:p w14:paraId="3C811D46"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04CCDB0"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Казахский язык (для русских групп </w:t>
            </w:r>
          </w:p>
          <w:p w14:paraId="5D7BA8CF"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6C07FF2A"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9D4D2AA" w14:textId="77777777" w:rsidR="002E62C0" w:rsidRDefault="001A1E8E">
            <w:pPr>
              <w:tabs>
                <w:tab w:val="left" w:pos="1121"/>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741" w:type="dxa"/>
            <w:vMerge/>
            <w:tcBorders>
              <w:top w:val="single" w:sz="4" w:space="0" w:color="000000"/>
              <w:left w:val="single" w:sz="4" w:space="0" w:color="000000"/>
              <w:right w:val="single" w:sz="4" w:space="0" w:color="000000"/>
            </w:tcBorders>
          </w:tcPr>
          <w:p w14:paraId="44A2868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2A0F701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2D4BD8A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51C4592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749C69F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2F99B87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37468CC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2893056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2B4253B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2A91BE5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3440C27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3370158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6DF7E4B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4D65E2C2" w14:textId="77777777">
        <w:trPr>
          <w:gridAfter w:val="1"/>
          <w:wAfter w:w="8" w:type="dxa"/>
          <w:cantSplit/>
          <w:trHeight w:val="1340"/>
        </w:trPr>
        <w:tc>
          <w:tcPr>
            <w:tcW w:w="533" w:type="dxa"/>
            <w:vMerge/>
            <w:tcBorders>
              <w:top w:val="single" w:sz="4" w:space="0" w:color="000000"/>
              <w:left w:val="single" w:sz="4" w:space="0" w:color="000000"/>
              <w:right w:val="single" w:sz="4" w:space="0" w:color="000000"/>
            </w:tcBorders>
          </w:tcPr>
          <w:p w14:paraId="12331F6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E47AC98"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Kazakh Language</w:t>
            </w:r>
          </w:p>
          <w:p w14:paraId="2EB533B0"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 Russian groups))</w:t>
            </w:r>
          </w:p>
        </w:tc>
        <w:tc>
          <w:tcPr>
            <w:tcW w:w="7085" w:type="dxa"/>
            <w:tcBorders>
              <w:top w:val="single" w:sz="4" w:space="0" w:color="000000"/>
              <w:left w:val="single" w:sz="4" w:space="0" w:color="000000"/>
              <w:bottom w:val="single" w:sz="4" w:space="0" w:color="000000"/>
              <w:right w:val="single" w:sz="4" w:space="0" w:color="000000"/>
            </w:tcBorders>
          </w:tcPr>
          <w:p w14:paraId="788CB310" w14:textId="77777777" w:rsidR="002E62C0" w:rsidRDefault="001A1E8E">
            <w:pPr>
              <w:tabs>
                <w:tab w:val="left" w:pos="1121"/>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741" w:type="dxa"/>
            <w:vMerge/>
            <w:tcBorders>
              <w:top w:val="single" w:sz="4" w:space="0" w:color="000000"/>
              <w:left w:val="single" w:sz="4" w:space="0" w:color="000000"/>
              <w:right w:val="single" w:sz="4" w:space="0" w:color="000000"/>
            </w:tcBorders>
          </w:tcPr>
          <w:p w14:paraId="48BE5BA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49CE223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0403024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027A378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25B10D9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146206C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0FAB23B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3385DD0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317D1C3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27AFB56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1ACE36D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7419849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12010D3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7FBB5968" w14:textId="77777777">
        <w:trPr>
          <w:gridAfter w:val="1"/>
          <w:wAfter w:w="8" w:type="dxa"/>
          <w:cantSplit/>
          <w:trHeight w:val="1356"/>
        </w:trPr>
        <w:tc>
          <w:tcPr>
            <w:tcW w:w="533" w:type="dxa"/>
            <w:vMerge w:val="restart"/>
            <w:tcBorders>
              <w:top w:val="single" w:sz="4" w:space="0" w:color="000000"/>
              <w:left w:val="single" w:sz="4" w:space="0" w:color="000000"/>
              <w:right w:val="single" w:sz="4" w:space="0" w:color="000000"/>
            </w:tcBorders>
          </w:tcPr>
          <w:p w14:paraId="58B9012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671" w:type="dxa"/>
            <w:tcBorders>
              <w:top w:val="single" w:sz="4" w:space="0" w:color="000000"/>
              <w:left w:val="single" w:sz="4" w:space="0" w:color="000000"/>
              <w:bottom w:val="single" w:sz="4" w:space="0" w:color="000000"/>
              <w:right w:val="single" w:sz="4" w:space="0" w:color="000000"/>
            </w:tcBorders>
          </w:tcPr>
          <w:p w14:paraId="4C6DCC05"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Орыс тілі</w:t>
            </w:r>
          </w:p>
          <w:p w14:paraId="2B38C504"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(қазақ топтары үшін)</w:t>
            </w:r>
          </w:p>
          <w:p w14:paraId="3BEB0531"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4233015E"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39C84173"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283AB7F" w14:textId="77777777" w:rsidR="002E62C0" w:rsidRDefault="001A1E8E">
            <w:pPr>
              <w:tabs>
                <w:tab w:val="left" w:pos="1121"/>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741" w:type="dxa"/>
            <w:vMerge w:val="restart"/>
            <w:tcBorders>
              <w:top w:val="single" w:sz="4" w:space="0" w:color="000000"/>
              <w:left w:val="single" w:sz="4" w:space="0" w:color="000000"/>
              <w:right w:val="single" w:sz="4" w:space="0" w:color="000000"/>
            </w:tcBorders>
          </w:tcPr>
          <w:p w14:paraId="2057155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567" w:type="dxa"/>
            <w:vMerge w:val="restart"/>
            <w:tcBorders>
              <w:top w:val="single" w:sz="4" w:space="0" w:color="000000"/>
              <w:left w:val="single" w:sz="4" w:space="0" w:color="000000"/>
              <w:right w:val="single" w:sz="4" w:space="0" w:color="000000"/>
            </w:tcBorders>
          </w:tcPr>
          <w:p w14:paraId="47DB255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3D33656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top w:val="single" w:sz="4" w:space="0" w:color="000000"/>
              <w:left w:val="single" w:sz="4" w:space="0" w:color="000000"/>
              <w:right w:val="single" w:sz="4" w:space="0" w:color="000000"/>
            </w:tcBorders>
          </w:tcPr>
          <w:p w14:paraId="77C6C7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1FE5852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43328B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050E4A8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104E8CE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307FCA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top w:val="single" w:sz="4" w:space="0" w:color="000000"/>
              <w:left w:val="single" w:sz="4" w:space="0" w:color="000000"/>
              <w:right w:val="single" w:sz="4" w:space="0" w:color="000000"/>
            </w:tcBorders>
          </w:tcPr>
          <w:p w14:paraId="319657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top w:val="single" w:sz="4" w:space="0" w:color="000000"/>
              <w:left w:val="single" w:sz="4" w:space="0" w:color="000000"/>
              <w:right w:val="single" w:sz="4" w:space="0" w:color="000000"/>
            </w:tcBorders>
          </w:tcPr>
          <w:p w14:paraId="6FA4D3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top w:val="single" w:sz="4" w:space="0" w:color="000000"/>
              <w:left w:val="single" w:sz="4" w:space="0" w:color="000000"/>
              <w:right w:val="single" w:sz="4" w:space="0" w:color="000000"/>
            </w:tcBorders>
          </w:tcPr>
          <w:p w14:paraId="21640BF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top w:val="single" w:sz="4" w:space="0" w:color="000000"/>
              <w:left w:val="single" w:sz="4" w:space="0" w:color="000000"/>
              <w:right w:val="single" w:sz="4" w:space="0" w:color="000000"/>
            </w:tcBorders>
          </w:tcPr>
          <w:p w14:paraId="162AB70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C650F70" w14:textId="77777777">
        <w:trPr>
          <w:gridAfter w:val="1"/>
          <w:wAfter w:w="8" w:type="dxa"/>
          <w:cantSplit/>
          <w:trHeight w:val="1529"/>
        </w:trPr>
        <w:tc>
          <w:tcPr>
            <w:tcW w:w="533" w:type="dxa"/>
            <w:vMerge/>
            <w:tcBorders>
              <w:top w:val="single" w:sz="4" w:space="0" w:color="000000"/>
              <w:left w:val="single" w:sz="4" w:space="0" w:color="000000"/>
              <w:right w:val="single" w:sz="4" w:space="0" w:color="000000"/>
            </w:tcBorders>
          </w:tcPr>
          <w:p w14:paraId="5161E5E3"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3BD2017"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7984D809"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Русский язык (для казахских групп)</w:t>
            </w:r>
          </w:p>
          <w:p w14:paraId="7860CE9F"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34E3A59F"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1C5581FB"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17683D06" w14:textId="77777777" w:rsidR="002E62C0" w:rsidRDefault="001A1E8E">
            <w:pPr>
              <w:tabs>
                <w:tab w:val="left" w:pos="1121"/>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741" w:type="dxa"/>
            <w:vMerge/>
            <w:tcBorders>
              <w:top w:val="single" w:sz="4" w:space="0" w:color="000000"/>
              <w:left w:val="single" w:sz="4" w:space="0" w:color="000000"/>
              <w:right w:val="single" w:sz="4" w:space="0" w:color="000000"/>
            </w:tcBorders>
          </w:tcPr>
          <w:p w14:paraId="14F9C38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4CCFF72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6149617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572D0B5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7617EA4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0E83AD6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6CA08CA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6640D80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60AB899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2FCA168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76D0485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2F73E3A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0BF18AC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52A9F172" w14:textId="77777777">
        <w:trPr>
          <w:gridAfter w:val="1"/>
          <w:wAfter w:w="8" w:type="dxa"/>
          <w:cantSplit/>
          <w:trHeight w:val="1280"/>
        </w:trPr>
        <w:tc>
          <w:tcPr>
            <w:tcW w:w="533" w:type="dxa"/>
            <w:vMerge/>
            <w:tcBorders>
              <w:top w:val="single" w:sz="4" w:space="0" w:color="000000"/>
              <w:left w:val="single" w:sz="4" w:space="0" w:color="000000"/>
              <w:right w:val="single" w:sz="4" w:space="0" w:color="000000"/>
            </w:tcBorders>
          </w:tcPr>
          <w:p w14:paraId="5C0E292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64DCBD5"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11917E3A"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Russian Language</w:t>
            </w:r>
          </w:p>
          <w:p w14:paraId="15A4345D"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(Kazakh groups)</w:t>
            </w:r>
          </w:p>
          <w:p w14:paraId="57799D97"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6F9F8078"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5107AE5" w14:textId="77777777" w:rsidR="002E62C0" w:rsidRDefault="001A1E8E">
            <w:pPr>
              <w:tabs>
                <w:tab w:val="left" w:pos="1121"/>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741" w:type="dxa"/>
            <w:vMerge/>
            <w:tcBorders>
              <w:top w:val="single" w:sz="4" w:space="0" w:color="000000"/>
              <w:left w:val="single" w:sz="4" w:space="0" w:color="000000"/>
              <w:right w:val="single" w:sz="4" w:space="0" w:color="000000"/>
            </w:tcBorders>
          </w:tcPr>
          <w:p w14:paraId="7447946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7915453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400DAE3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top w:val="single" w:sz="4" w:space="0" w:color="000000"/>
              <w:left w:val="single" w:sz="4" w:space="0" w:color="000000"/>
              <w:right w:val="single" w:sz="4" w:space="0" w:color="000000"/>
            </w:tcBorders>
          </w:tcPr>
          <w:p w14:paraId="67E06BD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2795C90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384D2A8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0364ED2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1EB044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400EFA9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top w:val="single" w:sz="4" w:space="0" w:color="000000"/>
              <w:left w:val="single" w:sz="4" w:space="0" w:color="000000"/>
              <w:right w:val="single" w:sz="4" w:space="0" w:color="000000"/>
            </w:tcBorders>
          </w:tcPr>
          <w:p w14:paraId="19B06FE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top w:val="single" w:sz="4" w:space="0" w:color="000000"/>
              <w:left w:val="single" w:sz="4" w:space="0" w:color="000000"/>
              <w:right w:val="single" w:sz="4" w:space="0" w:color="000000"/>
            </w:tcBorders>
          </w:tcPr>
          <w:p w14:paraId="20C21D8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top w:val="single" w:sz="4" w:space="0" w:color="000000"/>
              <w:left w:val="single" w:sz="4" w:space="0" w:color="000000"/>
              <w:right w:val="single" w:sz="4" w:space="0" w:color="000000"/>
            </w:tcBorders>
          </w:tcPr>
          <w:p w14:paraId="51F4973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top w:val="single" w:sz="4" w:space="0" w:color="000000"/>
              <w:left w:val="single" w:sz="4" w:space="0" w:color="000000"/>
              <w:right w:val="single" w:sz="4" w:space="0" w:color="000000"/>
            </w:tcBorders>
          </w:tcPr>
          <w:p w14:paraId="2F5B0A6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57182E99" w14:textId="77777777">
        <w:trPr>
          <w:gridAfter w:val="1"/>
          <w:wAfter w:w="8" w:type="dxa"/>
          <w:cantSplit/>
          <w:trHeight w:val="110"/>
        </w:trPr>
        <w:tc>
          <w:tcPr>
            <w:tcW w:w="533" w:type="dxa"/>
            <w:vMerge w:val="restart"/>
            <w:tcBorders>
              <w:left w:val="single" w:sz="4" w:space="0" w:color="000000"/>
              <w:right w:val="single" w:sz="4" w:space="0" w:color="000000"/>
            </w:tcBorders>
          </w:tcPr>
          <w:p w14:paraId="5CA083D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671" w:type="dxa"/>
            <w:tcBorders>
              <w:top w:val="single" w:sz="4" w:space="0" w:color="000000"/>
              <w:left w:val="single" w:sz="4" w:space="0" w:color="000000"/>
              <w:bottom w:val="single" w:sz="4" w:space="0" w:color="000000"/>
              <w:right w:val="single" w:sz="4" w:space="0" w:color="000000"/>
            </w:tcBorders>
          </w:tcPr>
          <w:p w14:paraId="14EDEE3A"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Ақпараттық-коммуникациялық технологиялар (ағылшын тілінде)/ </w:t>
            </w:r>
          </w:p>
        </w:tc>
        <w:tc>
          <w:tcPr>
            <w:tcW w:w="7085" w:type="dxa"/>
            <w:tcBorders>
              <w:top w:val="single" w:sz="4" w:space="0" w:color="000000"/>
              <w:left w:val="single" w:sz="4" w:space="0" w:color="000000"/>
              <w:bottom w:val="single" w:sz="4" w:space="0" w:color="000000"/>
              <w:right w:val="single" w:sz="4" w:space="0" w:color="000000"/>
            </w:tcBorders>
          </w:tcPr>
          <w:p w14:paraId="06D8DFD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tc>
        <w:tc>
          <w:tcPr>
            <w:tcW w:w="741" w:type="dxa"/>
            <w:vMerge w:val="restart"/>
            <w:tcBorders>
              <w:left w:val="single" w:sz="4" w:space="0" w:color="000000"/>
              <w:right w:val="single" w:sz="4" w:space="0" w:color="000000"/>
            </w:tcBorders>
          </w:tcPr>
          <w:p w14:paraId="4911155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vMerge w:val="restart"/>
            <w:tcBorders>
              <w:left w:val="single" w:sz="4" w:space="0" w:color="000000"/>
              <w:right w:val="single" w:sz="4" w:space="0" w:color="000000"/>
            </w:tcBorders>
          </w:tcPr>
          <w:p w14:paraId="2F6CDF0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left w:val="single" w:sz="4" w:space="0" w:color="000000"/>
              <w:right w:val="single" w:sz="4" w:space="0" w:color="000000"/>
            </w:tcBorders>
          </w:tcPr>
          <w:p w14:paraId="7EB51EB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0568CA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021A72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6152AA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3511183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BDAB28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FFF8F8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4A3207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7C59BB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972EF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6964B24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E66DCF1" w14:textId="77777777">
        <w:trPr>
          <w:gridAfter w:val="1"/>
          <w:wAfter w:w="8" w:type="dxa"/>
          <w:cantSplit/>
          <w:trHeight w:val="110"/>
        </w:trPr>
        <w:tc>
          <w:tcPr>
            <w:tcW w:w="533" w:type="dxa"/>
            <w:vMerge/>
            <w:tcBorders>
              <w:left w:val="single" w:sz="4" w:space="0" w:color="000000"/>
              <w:right w:val="single" w:sz="4" w:space="0" w:color="000000"/>
            </w:tcBorders>
          </w:tcPr>
          <w:p w14:paraId="55C0977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880BCE6"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Информационно-коммуникационные технологии (на английском языке)</w:t>
            </w:r>
          </w:p>
        </w:tc>
        <w:tc>
          <w:tcPr>
            <w:tcW w:w="7085" w:type="dxa"/>
            <w:tcBorders>
              <w:top w:val="single" w:sz="4" w:space="0" w:color="000000"/>
              <w:left w:val="single" w:sz="4" w:space="0" w:color="000000"/>
              <w:bottom w:val="single" w:sz="4" w:space="0" w:color="000000"/>
              <w:right w:val="single" w:sz="4" w:space="0" w:color="000000"/>
            </w:tcBorders>
          </w:tcPr>
          <w:p w14:paraId="5DDBB49F" w14:textId="77777777" w:rsidR="002E62C0" w:rsidRDefault="001A1E8E">
            <w:pPr>
              <w:tabs>
                <w:tab w:val="left" w:pos="1121"/>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14:paraId="50AD1546"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41" w:type="dxa"/>
            <w:vMerge/>
            <w:tcBorders>
              <w:left w:val="single" w:sz="4" w:space="0" w:color="000000"/>
              <w:right w:val="single" w:sz="4" w:space="0" w:color="000000"/>
            </w:tcBorders>
          </w:tcPr>
          <w:p w14:paraId="1B15EC4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316556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AD83D8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4BDDC8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2C126F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701A7D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5913E4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00EC25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143802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598BA4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F2FFD4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F15714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4A87A4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4F748D14" w14:textId="77777777">
        <w:trPr>
          <w:gridAfter w:val="1"/>
          <w:wAfter w:w="8" w:type="dxa"/>
          <w:cantSplit/>
          <w:trHeight w:val="110"/>
        </w:trPr>
        <w:tc>
          <w:tcPr>
            <w:tcW w:w="533" w:type="dxa"/>
            <w:vMerge/>
            <w:tcBorders>
              <w:left w:val="single" w:sz="4" w:space="0" w:color="000000"/>
              <w:right w:val="single" w:sz="4" w:space="0" w:color="000000"/>
            </w:tcBorders>
          </w:tcPr>
          <w:p w14:paraId="0B36CE6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0996936"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Information and communication technology (English)</w:t>
            </w:r>
          </w:p>
        </w:tc>
        <w:tc>
          <w:tcPr>
            <w:tcW w:w="7085" w:type="dxa"/>
            <w:tcBorders>
              <w:top w:val="single" w:sz="4" w:space="0" w:color="000000"/>
              <w:left w:val="single" w:sz="4" w:space="0" w:color="000000"/>
              <w:bottom w:val="single" w:sz="4" w:space="0" w:color="000000"/>
              <w:right w:val="single" w:sz="4" w:space="0" w:color="000000"/>
            </w:tcBorders>
          </w:tcPr>
          <w:p w14:paraId="2866190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741" w:type="dxa"/>
            <w:vMerge/>
            <w:tcBorders>
              <w:left w:val="single" w:sz="4" w:space="0" w:color="000000"/>
              <w:right w:val="single" w:sz="4" w:space="0" w:color="000000"/>
            </w:tcBorders>
          </w:tcPr>
          <w:p w14:paraId="6FDA13C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C35A00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048BAD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13531A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0BDF80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2E11F2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173EEC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79B640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F59AC2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E2D0F0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1A683B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C17ED3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1CF3C90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E627ED8" w14:textId="77777777">
        <w:trPr>
          <w:gridAfter w:val="1"/>
          <w:wAfter w:w="8" w:type="dxa"/>
          <w:cantSplit/>
          <w:trHeight w:val="976"/>
        </w:trPr>
        <w:tc>
          <w:tcPr>
            <w:tcW w:w="533" w:type="dxa"/>
            <w:vMerge w:val="restart"/>
            <w:tcBorders>
              <w:left w:val="single" w:sz="4" w:space="0" w:color="000000"/>
              <w:right w:val="single" w:sz="4" w:space="0" w:color="000000"/>
            </w:tcBorders>
          </w:tcPr>
          <w:p w14:paraId="4555093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1671" w:type="dxa"/>
            <w:tcBorders>
              <w:top w:val="single" w:sz="4" w:space="0" w:color="000000"/>
              <w:left w:val="single" w:sz="4" w:space="0" w:color="000000"/>
              <w:bottom w:val="single" w:sz="4" w:space="0" w:color="000000"/>
              <w:right w:val="single" w:sz="4" w:space="0" w:color="000000"/>
            </w:tcBorders>
          </w:tcPr>
          <w:p w14:paraId="6A4E56DE"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Әлеуметтану</w:t>
            </w:r>
          </w:p>
          <w:p w14:paraId="5A677A15" w14:textId="77777777" w:rsidR="002E62C0" w:rsidRDefault="002E62C0">
            <w:pPr>
              <w:spacing w:after="0" w:line="240" w:lineRule="auto"/>
              <w:contextualSpacing/>
              <w:rPr>
                <w:rFonts w:ascii="Times New Roman" w:eastAsia="Times New Roman" w:hAnsi="Times New Roman" w:cs="Times New Roman"/>
                <w:color w:val="000000"/>
                <w:sz w:val="18"/>
                <w:szCs w:val="18"/>
              </w:rPr>
            </w:pPr>
          </w:p>
          <w:p w14:paraId="4EC365FF"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392CD6D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741" w:type="dxa"/>
            <w:vMerge w:val="restart"/>
            <w:tcBorders>
              <w:left w:val="single" w:sz="4" w:space="0" w:color="000000"/>
              <w:right w:val="single" w:sz="4" w:space="0" w:color="000000"/>
            </w:tcBorders>
          </w:tcPr>
          <w:p w14:paraId="083A722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vMerge w:val="restart"/>
            <w:tcBorders>
              <w:left w:val="single" w:sz="4" w:space="0" w:color="000000"/>
              <w:right w:val="single" w:sz="4" w:space="0" w:color="000000"/>
            </w:tcBorders>
          </w:tcPr>
          <w:p w14:paraId="45396A8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p w14:paraId="46B79CC5" w14:textId="77777777" w:rsidR="002E62C0" w:rsidRDefault="002E62C0">
            <w:pPr>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0D061D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3EA5274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60E0F9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1C4358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4F45368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D49E0B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63F8A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4EB5FF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3714061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63B250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76087A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A276CA0" w14:textId="77777777">
        <w:trPr>
          <w:gridAfter w:val="1"/>
          <w:wAfter w:w="8" w:type="dxa"/>
          <w:cantSplit/>
          <w:trHeight w:val="829"/>
        </w:trPr>
        <w:tc>
          <w:tcPr>
            <w:tcW w:w="533" w:type="dxa"/>
            <w:vMerge/>
            <w:tcBorders>
              <w:left w:val="single" w:sz="4" w:space="0" w:color="000000"/>
              <w:right w:val="single" w:sz="4" w:space="0" w:color="000000"/>
            </w:tcBorders>
          </w:tcPr>
          <w:p w14:paraId="63A8FCF5"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4FD30B2"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Социология</w:t>
            </w:r>
          </w:p>
        </w:tc>
        <w:tc>
          <w:tcPr>
            <w:tcW w:w="7085" w:type="dxa"/>
            <w:tcBorders>
              <w:top w:val="single" w:sz="4" w:space="0" w:color="000000"/>
              <w:left w:val="single" w:sz="4" w:space="0" w:color="000000"/>
              <w:bottom w:val="single" w:sz="4" w:space="0" w:color="000000"/>
              <w:right w:val="single" w:sz="4" w:space="0" w:color="000000"/>
            </w:tcBorders>
          </w:tcPr>
          <w:p w14:paraId="604219D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741" w:type="dxa"/>
            <w:vMerge/>
            <w:tcBorders>
              <w:left w:val="single" w:sz="4" w:space="0" w:color="000000"/>
              <w:right w:val="single" w:sz="4" w:space="0" w:color="000000"/>
            </w:tcBorders>
          </w:tcPr>
          <w:p w14:paraId="62E7477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DAE918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D12B3D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1898B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4AD424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5D433B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8D208B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CA4542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73C4A0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EF1F3A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31CE4B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6804B2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2CEFF5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022B154" w14:textId="77777777">
        <w:trPr>
          <w:gridAfter w:val="1"/>
          <w:wAfter w:w="8" w:type="dxa"/>
          <w:cantSplit/>
          <w:trHeight w:val="1233"/>
        </w:trPr>
        <w:tc>
          <w:tcPr>
            <w:tcW w:w="533" w:type="dxa"/>
            <w:vMerge/>
            <w:tcBorders>
              <w:left w:val="single" w:sz="4" w:space="0" w:color="000000"/>
              <w:right w:val="single" w:sz="4" w:space="0" w:color="000000"/>
            </w:tcBorders>
          </w:tcPr>
          <w:p w14:paraId="657F07C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55AF67F"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Sociology</w:t>
            </w:r>
          </w:p>
        </w:tc>
        <w:tc>
          <w:tcPr>
            <w:tcW w:w="7085" w:type="dxa"/>
            <w:tcBorders>
              <w:top w:val="single" w:sz="4" w:space="0" w:color="000000"/>
              <w:left w:val="single" w:sz="4" w:space="0" w:color="000000"/>
              <w:bottom w:val="single" w:sz="4" w:space="0" w:color="000000"/>
              <w:right w:val="single" w:sz="4" w:space="0" w:color="000000"/>
            </w:tcBorders>
          </w:tcPr>
          <w:p w14:paraId="1DAF5AB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741" w:type="dxa"/>
            <w:vMerge/>
            <w:tcBorders>
              <w:left w:val="single" w:sz="4" w:space="0" w:color="000000"/>
              <w:right w:val="single" w:sz="4" w:space="0" w:color="000000"/>
            </w:tcBorders>
          </w:tcPr>
          <w:p w14:paraId="6B385D5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C61052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10EA40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9B7365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4ACC8B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39C691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278B76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C20C3A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FFEEAA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517E0F9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C281F4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A445BA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0B7C06E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7FEBE07F" w14:textId="77777777">
        <w:trPr>
          <w:gridAfter w:val="1"/>
          <w:wAfter w:w="8" w:type="dxa"/>
          <w:cantSplit/>
          <w:trHeight w:val="836"/>
        </w:trPr>
        <w:tc>
          <w:tcPr>
            <w:tcW w:w="533" w:type="dxa"/>
            <w:vMerge w:val="restart"/>
            <w:tcBorders>
              <w:left w:val="single" w:sz="4" w:space="0" w:color="000000"/>
              <w:right w:val="single" w:sz="4" w:space="0" w:color="000000"/>
            </w:tcBorders>
          </w:tcPr>
          <w:p w14:paraId="3DF9A75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1671" w:type="dxa"/>
            <w:tcBorders>
              <w:top w:val="single" w:sz="4" w:space="0" w:color="000000"/>
              <w:left w:val="single" w:sz="4" w:space="0" w:color="000000"/>
              <w:bottom w:val="single" w:sz="4" w:space="0" w:color="000000"/>
              <w:right w:val="single" w:sz="4" w:space="0" w:color="000000"/>
            </w:tcBorders>
          </w:tcPr>
          <w:p w14:paraId="2D9503C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Саясаттану</w:t>
            </w:r>
          </w:p>
        </w:tc>
        <w:tc>
          <w:tcPr>
            <w:tcW w:w="7085" w:type="dxa"/>
            <w:tcBorders>
              <w:top w:val="single" w:sz="4" w:space="0" w:color="000000"/>
              <w:left w:val="single" w:sz="4" w:space="0" w:color="000000"/>
              <w:bottom w:val="single" w:sz="4" w:space="0" w:color="000000"/>
              <w:right w:val="single" w:sz="4" w:space="0" w:color="000000"/>
            </w:tcBorders>
          </w:tcPr>
          <w:p w14:paraId="48BDCC7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741" w:type="dxa"/>
            <w:vMerge/>
            <w:tcBorders>
              <w:left w:val="single" w:sz="4" w:space="0" w:color="000000"/>
              <w:right w:val="single" w:sz="4" w:space="0" w:color="000000"/>
            </w:tcBorders>
          </w:tcPr>
          <w:p w14:paraId="3459EAC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78902C8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left w:val="single" w:sz="4" w:space="0" w:color="000000"/>
              <w:right w:val="single" w:sz="4" w:space="0" w:color="000000"/>
            </w:tcBorders>
          </w:tcPr>
          <w:p w14:paraId="4E083F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2D82C8B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0D5B337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7ED2BA1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7539FE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CDF1E5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69C5F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5800E96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360826B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71C1D05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336334C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1F6D4A2" w14:textId="77777777">
        <w:trPr>
          <w:gridAfter w:val="1"/>
          <w:wAfter w:w="8" w:type="dxa"/>
          <w:cantSplit/>
          <w:trHeight w:val="1025"/>
        </w:trPr>
        <w:tc>
          <w:tcPr>
            <w:tcW w:w="533" w:type="dxa"/>
            <w:vMerge/>
            <w:tcBorders>
              <w:left w:val="single" w:sz="4" w:space="0" w:color="000000"/>
              <w:right w:val="single" w:sz="4" w:space="0" w:color="000000"/>
            </w:tcBorders>
          </w:tcPr>
          <w:p w14:paraId="1710692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B9F420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Политология</w:t>
            </w:r>
          </w:p>
        </w:tc>
        <w:tc>
          <w:tcPr>
            <w:tcW w:w="7085" w:type="dxa"/>
            <w:tcBorders>
              <w:top w:val="single" w:sz="4" w:space="0" w:color="000000"/>
              <w:left w:val="single" w:sz="4" w:space="0" w:color="000000"/>
              <w:bottom w:val="single" w:sz="4" w:space="0" w:color="000000"/>
              <w:right w:val="single" w:sz="4" w:space="0" w:color="000000"/>
            </w:tcBorders>
          </w:tcPr>
          <w:p w14:paraId="57B400B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741" w:type="dxa"/>
            <w:vMerge/>
            <w:tcBorders>
              <w:left w:val="single" w:sz="4" w:space="0" w:color="000000"/>
              <w:right w:val="single" w:sz="4" w:space="0" w:color="000000"/>
            </w:tcBorders>
          </w:tcPr>
          <w:p w14:paraId="2F8C837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C9C1FE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C81D40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BB050A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61332B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98E8A9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C67044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71C716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936A90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00FF1EA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5647AD7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6D7261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56DD46E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13AE9437" w14:textId="77777777">
        <w:trPr>
          <w:gridAfter w:val="1"/>
          <w:wAfter w:w="8" w:type="dxa"/>
          <w:cantSplit/>
          <w:trHeight w:val="991"/>
        </w:trPr>
        <w:tc>
          <w:tcPr>
            <w:tcW w:w="533" w:type="dxa"/>
            <w:vMerge/>
            <w:tcBorders>
              <w:left w:val="single" w:sz="4" w:space="0" w:color="000000"/>
              <w:right w:val="single" w:sz="4" w:space="0" w:color="000000"/>
            </w:tcBorders>
          </w:tcPr>
          <w:p w14:paraId="7547F8D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522D7A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Politology</w:t>
            </w:r>
          </w:p>
          <w:p w14:paraId="04B725D1"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1326CB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741" w:type="dxa"/>
            <w:vMerge/>
            <w:tcBorders>
              <w:left w:val="single" w:sz="4" w:space="0" w:color="000000"/>
              <w:right w:val="single" w:sz="4" w:space="0" w:color="000000"/>
            </w:tcBorders>
          </w:tcPr>
          <w:p w14:paraId="06824FC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03B32D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A1AA4F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B36F15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5D67CF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085C79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746788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58A548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6DA244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39AD773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4EC3CCF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89A812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6A59D78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1042746B" w14:textId="77777777">
        <w:trPr>
          <w:gridAfter w:val="1"/>
          <w:wAfter w:w="8" w:type="dxa"/>
          <w:cantSplit/>
          <w:trHeight w:val="986"/>
        </w:trPr>
        <w:tc>
          <w:tcPr>
            <w:tcW w:w="533" w:type="dxa"/>
            <w:vMerge w:val="restart"/>
            <w:tcBorders>
              <w:left w:val="single" w:sz="4" w:space="0" w:color="000000"/>
              <w:right w:val="single" w:sz="4" w:space="0" w:color="000000"/>
            </w:tcBorders>
          </w:tcPr>
          <w:p w14:paraId="2B78B59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w:t>
            </w:r>
          </w:p>
        </w:tc>
        <w:tc>
          <w:tcPr>
            <w:tcW w:w="1671" w:type="dxa"/>
            <w:tcBorders>
              <w:top w:val="single" w:sz="4" w:space="0" w:color="000000"/>
              <w:left w:val="single" w:sz="4" w:space="0" w:color="000000"/>
              <w:bottom w:val="single" w:sz="4" w:space="0" w:color="000000"/>
              <w:right w:val="single" w:sz="4" w:space="0" w:color="000000"/>
            </w:tcBorders>
          </w:tcPr>
          <w:p w14:paraId="50DBDAE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Мәдениеттану</w:t>
            </w:r>
          </w:p>
        </w:tc>
        <w:tc>
          <w:tcPr>
            <w:tcW w:w="7085" w:type="dxa"/>
            <w:tcBorders>
              <w:top w:val="single" w:sz="4" w:space="0" w:color="000000"/>
              <w:left w:val="single" w:sz="4" w:space="0" w:color="000000"/>
              <w:bottom w:val="single" w:sz="4" w:space="0" w:color="000000"/>
              <w:right w:val="single" w:sz="4" w:space="0" w:color="000000"/>
            </w:tcBorders>
          </w:tcPr>
          <w:p w14:paraId="1D6A3A8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741" w:type="dxa"/>
            <w:vMerge/>
            <w:tcBorders>
              <w:left w:val="single" w:sz="4" w:space="0" w:color="000000"/>
              <w:right w:val="single" w:sz="4" w:space="0" w:color="000000"/>
            </w:tcBorders>
          </w:tcPr>
          <w:p w14:paraId="0F53CF4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1D4434F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left w:val="single" w:sz="4" w:space="0" w:color="000000"/>
              <w:right w:val="single" w:sz="4" w:space="0" w:color="000000"/>
            </w:tcBorders>
          </w:tcPr>
          <w:p w14:paraId="5CB0642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75FE50F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387584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F7666C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4C50BF7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50CF4C9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BBB2F4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171278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3A92D92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EA2047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189110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E9B930C" w14:textId="77777777">
        <w:trPr>
          <w:gridAfter w:val="1"/>
          <w:wAfter w:w="8" w:type="dxa"/>
          <w:cantSplit/>
          <w:trHeight w:val="759"/>
        </w:trPr>
        <w:tc>
          <w:tcPr>
            <w:tcW w:w="533" w:type="dxa"/>
            <w:vMerge/>
            <w:tcBorders>
              <w:left w:val="single" w:sz="4" w:space="0" w:color="000000"/>
              <w:right w:val="single" w:sz="4" w:space="0" w:color="000000"/>
            </w:tcBorders>
          </w:tcPr>
          <w:p w14:paraId="6078E212"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885A50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Культурология</w:t>
            </w:r>
          </w:p>
          <w:p w14:paraId="5A18EB3D" w14:textId="77777777" w:rsidR="002E62C0" w:rsidRDefault="002E62C0">
            <w:pPr>
              <w:spacing w:after="0" w:line="240" w:lineRule="auto"/>
              <w:contextualSpacing/>
              <w:rPr>
                <w:rFonts w:ascii="Times New Roman" w:eastAsia="Times New Roman" w:hAnsi="Times New Roman" w:cs="Times New Roman"/>
                <w:color w:val="00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9055A0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741" w:type="dxa"/>
            <w:vMerge/>
            <w:tcBorders>
              <w:left w:val="single" w:sz="4" w:space="0" w:color="000000"/>
              <w:right w:val="single" w:sz="4" w:space="0" w:color="000000"/>
            </w:tcBorders>
          </w:tcPr>
          <w:p w14:paraId="2D5A9FD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8B3064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703847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CFE94F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DA499C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EAB171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4A0C97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75E598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99CCAA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3F17879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4B98FA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DC91E2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0795F31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2BF4797A" w14:textId="77777777">
        <w:trPr>
          <w:gridAfter w:val="1"/>
          <w:wAfter w:w="8" w:type="dxa"/>
          <w:cantSplit/>
          <w:trHeight w:val="922"/>
        </w:trPr>
        <w:tc>
          <w:tcPr>
            <w:tcW w:w="533" w:type="dxa"/>
            <w:vMerge/>
            <w:tcBorders>
              <w:left w:val="single" w:sz="4" w:space="0" w:color="000000"/>
              <w:right w:val="single" w:sz="4" w:space="0" w:color="000000"/>
            </w:tcBorders>
          </w:tcPr>
          <w:p w14:paraId="5164F71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968355A" w14:textId="77777777" w:rsidR="002E62C0" w:rsidRDefault="001A1E8E">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Culturology</w:t>
            </w:r>
          </w:p>
        </w:tc>
        <w:tc>
          <w:tcPr>
            <w:tcW w:w="7085" w:type="dxa"/>
            <w:tcBorders>
              <w:top w:val="single" w:sz="4" w:space="0" w:color="000000"/>
              <w:left w:val="single" w:sz="4" w:space="0" w:color="000000"/>
              <w:bottom w:val="single" w:sz="4" w:space="0" w:color="000000"/>
              <w:right w:val="single" w:sz="4" w:space="0" w:color="000000"/>
            </w:tcBorders>
          </w:tcPr>
          <w:p w14:paraId="1DD38B2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741" w:type="dxa"/>
            <w:vMerge/>
            <w:tcBorders>
              <w:left w:val="single" w:sz="4" w:space="0" w:color="000000"/>
              <w:right w:val="single" w:sz="4" w:space="0" w:color="000000"/>
            </w:tcBorders>
          </w:tcPr>
          <w:p w14:paraId="578EE9C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0AB6C7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B6D87D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40054A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BBCBB6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26F0AE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4901424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057ED1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82F62A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2CE8453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5B4DAD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63C9EA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EA06FF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53FAC89" w14:textId="77777777">
        <w:trPr>
          <w:gridAfter w:val="1"/>
          <w:wAfter w:w="8" w:type="dxa"/>
          <w:cantSplit/>
          <w:trHeight w:val="1359"/>
        </w:trPr>
        <w:tc>
          <w:tcPr>
            <w:tcW w:w="533" w:type="dxa"/>
            <w:vMerge w:val="restart"/>
            <w:tcBorders>
              <w:left w:val="single" w:sz="4" w:space="0" w:color="000000"/>
              <w:right w:val="single" w:sz="4" w:space="0" w:color="000000"/>
            </w:tcBorders>
          </w:tcPr>
          <w:p w14:paraId="5CE504E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1671" w:type="dxa"/>
            <w:tcBorders>
              <w:top w:val="single" w:sz="4" w:space="0" w:color="000000"/>
              <w:left w:val="single" w:sz="4" w:space="0" w:color="000000"/>
              <w:bottom w:val="single" w:sz="4" w:space="0" w:color="000000"/>
              <w:right w:val="single" w:sz="4" w:space="0" w:color="000000"/>
            </w:tcBorders>
          </w:tcPr>
          <w:p w14:paraId="58F8F11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Психология</w:t>
            </w:r>
          </w:p>
        </w:tc>
        <w:tc>
          <w:tcPr>
            <w:tcW w:w="7085" w:type="dxa"/>
            <w:tcBorders>
              <w:top w:val="single" w:sz="4" w:space="0" w:color="000000"/>
              <w:left w:val="single" w:sz="4" w:space="0" w:color="000000"/>
              <w:bottom w:val="single" w:sz="4" w:space="0" w:color="000000"/>
              <w:right w:val="single" w:sz="4" w:space="0" w:color="000000"/>
            </w:tcBorders>
          </w:tcPr>
          <w:p w14:paraId="614713B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741" w:type="dxa"/>
            <w:vMerge/>
            <w:tcBorders>
              <w:left w:val="single" w:sz="4" w:space="0" w:color="000000"/>
              <w:right w:val="single" w:sz="4" w:space="0" w:color="000000"/>
            </w:tcBorders>
          </w:tcPr>
          <w:p w14:paraId="7ECD45E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2400702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left w:val="single" w:sz="4" w:space="0" w:color="000000"/>
              <w:right w:val="single" w:sz="4" w:space="0" w:color="000000"/>
            </w:tcBorders>
          </w:tcPr>
          <w:p w14:paraId="3FDABC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458C556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33B6536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74AB36B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675FEF1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663232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447C5E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507F7CF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45E8FD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650CF3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352A5D0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9652007" w14:textId="77777777">
        <w:trPr>
          <w:gridAfter w:val="1"/>
          <w:wAfter w:w="8" w:type="dxa"/>
          <w:cantSplit/>
          <w:trHeight w:val="1393"/>
        </w:trPr>
        <w:tc>
          <w:tcPr>
            <w:tcW w:w="533" w:type="dxa"/>
            <w:vMerge/>
            <w:tcBorders>
              <w:left w:val="single" w:sz="4" w:space="0" w:color="000000"/>
              <w:right w:val="single" w:sz="4" w:space="0" w:color="000000"/>
            </w:tcBorders>
          </w:tcPr>
          <w:p w14:paraId="66CAD93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EFAE2F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Психология</w:t>
            </w:r>
          </w:p>
        </w:tc>
        <w:tc>
          <w:tcPr>
            <w:tcW w:w="7085" w:type="dxa"/>
            <w:tcBorders>
              <w:top w:val="single" w:sz="4" w:space="0" w:color="000000"/>
              <w:left w:val="single" w:sz="4" w:space="0" w:color="000000"/>
              <w:bottom w:val="single" w:sz="4" w:space="0" w:color="000000"/>
              <w:right w:val="single" w:sz="4" w:space="0" w:color="000000"/>
            </w:tcBorders>
          </w:tcPr>
          <w:p w14:paraId="49E250C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741" w:type="dxa"/>
            <w:vMerge/>
            <w:tcBorders>
              <w:left w:val="single" w:sz="4" w:space="0" w:color="000000"/>
              <w:right w:val="single" w:sz="4" w:space="0" w:color="000000"/>
            </w:tcBorders>
          </w:tcPr>
          <w:p w14:paraId="0A42F3B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58B5C4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E6042F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DF5235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05AA4B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06ECD7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5CD09C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5FDC07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2CD31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64E4820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D5D625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291AF7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5A05539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7676BA0" w14:textId="77777777">
        <w:trPr>
          <w:gridAfter w:val="1"/>
          <w:wAfter w:w="8" w:type="dxa"/>
          <w:cantSplit/>
          <w:trHeight w:val="1382"/>
        </w:trPr>
        <w:tc>
          <w:tcPr>
            <w:tcW w:w="533" w:type="dxa"/>
            <w:vMerge/>
            <w:tcBorders>
              <w:left w:val="single" w:sz="4" w:space="0" w:color="000000"/>
              <w:right w:val="single" w:sz="4" w:space="0" w:color="000000"/>
            </w:tcBorders>
          </w:tcPr>
          <w:p w14:paraId="578A614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2C34F4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Psychology</w:t>
            </w:r>
          </w:p>
        </w:tc>
        <w:tc>
          <w:tcPr>
            <w:tcW w:w="7085" w:type="dxa"/>
            <w:tcBorders>
              <w:top w:val="single" w:sz="4" w:space="0" w:color="000000"/>
              <w:left w:val="single" w:sz="4" w:space="0" w:color="000000"/>
              <w:bottom w:val="single" w:sz="4" w:space="0" w:color="000000"/>
              <w:right w:val="single" w:sz="4" w:space="0" w:color="000000"/>
            </w:tcBorders>
          </w:tcPr>
          <w:p w14:paraId="49C5A9F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741" w:type="dxa"/>
            <w:vMerge/>
            <w:tcBorders>
              <w:left w:val="single" w:sz="4" w:space="0" w:color="000000"/>
              <w:right w:val="single" w:sz="4" w:space="0" w:color="000000"/>
            </w:tcBorders>
          </w:tcPr>
          <w:p w14:paraId="3F15574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0C2C2C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AB7CAD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7ECDBC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4B7C34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8CA27F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E6B438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409AED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285351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2B51812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0D5776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853C03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5002684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71B41EA6" w14:textId="77777777">
        <w:trPr>
          <w:gridAfter w:val="1"/>
          <w:wAfter w:w="8" w:type="dxa"/>
          <w:cantSplit/>
          <w:trHeight w:val="714"/>
        </w:trPr>
        <w:tc>
          <w:tcPr>
            <w:tcW w:w="533" w:type="dxa"/>
            <w:vMerge w:val="restart"/>
            <w:tcBorders>
              <w:left w:val="single" w:sz="4" w:space="0" w:color="000000"/>
              <w:right w:val="single" w:sz="4" w:space="0" w:color="000000"/>
            </w:tcBorders>
          </w:tcPr>
          <w:p w14:paraId="259887F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w:t>
            </w:r>
          </w:p>
        </w:tc>
        <w:tc>
          <w:tcPr>
            <w:tcW w:w="1671" w:type="dxa"/>
            <w:tcBorders>
              <w:top w:val="single" w:sz="4" w:space="0" w:color="000000"/>
              <w:left w:val="single" w:sz="4" w:space="0" w:color="000000"/>
              <w:bottom w:val="single" w:sz="4" w:space="0" w:color="000000"/>
              <w:right w:val="single" w:sz="4" w:space="0" w:color="000000"/>
            </w:tcBorders>
          </w:tcPr>
          <w:p w14:paraId="67A489A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Дене шынықтыру</w:t>
            </w:r>
          </w:p>
        </w:tc>
        <w:tc>
          <w:tcPr>
            <w:tcW w:w="7085" w:type="dxa"/>
            <w:tcBorders>
              <w:top w:val="single" w:sz="4" w:space="0" w:color="000000"/>
              <w:left w:val="single" w:sz="4" w:space="0" w:color="000000"/>
              <w:bottom w:val="single" w:sz="4" w:space="0" w:color="000000"/>
              <w:right w:val="single" w:sz="4" w:space="0" w:color="000000"/>
            </w:tcBorders>
          </w:tcPr>
          <w:p w14:paraId="2E40FE9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741" w:type="dxa"/>
            <w:vMerge w:val="restart"/>
            <w:tcBorders>
              <w:left w:val="single" w:sz="4" w:space="0" w:color="000000"/>
              <w:right w:val="single" w:sz="4" w:space="0" w:color="000000"/>
            </w:tcBorders>
          </w:tcPr>
          <w:p w14:paraId="0E72DE0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vMerge w:val="restart"/>
            <w:tcBorders>
              <w:left w:val="single" w:sz="4" w:space="0" w:color="000000"/>
              <w:right w:val="single" w:sz="4" w:space="0" w:color="000000"/>
            </w:tcBorders>
          </w:tcPr>
          <w:p w14:paraId="67BCE58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54BF0360" w14:textId="77777777" w:rsidR="002E62C0" w:rsidRDefault="002E62C0">
            <w:pPr>
              <w:spacing w:after="0" w:line="240" w:lineRule="auto"/>
              <w:contextualSpacing/>
              <w:jc w:val="center"/>
              <w:rPr>
                <w:rFonts w:ascii="Times New Roman" w:eastAsia="Times New Roman" w:hAnsi="Times New Roman" w:cs="Times New Roman"/>
                <w:b/>
                <w:sz w:val="18"/>
                <w:szCs w:val="18"/>
              </w:rPr>
            </w:pPr>
          </w:p>
          <w:p w14:paraId="3EF159B5" w14:textId="77777777" w:rsidR="002E62C0" w:rsidRDefault="002E62C0">
            <w:pPr>
              <w:spacing w:after="0" w:line="240" w:lineRule="auto"/>
              <w:contextualSpacing/>
              <w:rPr>
                <w:rFonts w:ascii="Times New Roman" w:eastAsia="Times New Roman" w:hAnsi="Times New Roman" w:cs="Times New Roman"/>
                <w:sz w:val="18"/>
                <w:szCs w:val="18"/>
              </w:rPr>
            </w:pPr>
          </w:p>
          <w:p w14:paraId="4C0B5ACE" w14:textId="77777777" w:rsidR="002E62C0" w:rsidRDefault="002E62C0">
            <w:pPr>
              <w:spacing w:after="0" w:line="240" w:lineRule="auto"/>
              <w:contextualSpacing/>
              <w:rPr>
                <w:rFonts w:ascii="Times New Roman" w:eastAsia="Times New Roman" w:hAnsi="Times New Roman" w:cs="Times New Roman"/>
                <w:sz w:val="18"/>
                <w:szCs w:val="18"/>
              </w:rPr>
            </w:pPr>
          </w:p>
          <w:p w14:paraId="6AA779CF" w14:textId="77777777" w:rsidR="002E62C0" w:rsidRDefault="002E62C0">
            <w:pPr>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35F8E6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8AB959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5997C1F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2DF7F1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BF78E4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319A2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0975C31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05C9266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0D292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793E9A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394C73B" w14:textId="77777777">
        <w:trPr>
          <w:gridAfter w:val="1"/>
          <w:wAfter w:w="8" w:type="dxa"/>
          <w:cantSplit/>
          <w:trHeight w:val="656"/>
        </w:trPr>
        <w:tc>
          <w:tcPr>
            <w:tcW w:w="533" w:type="dxa"/>
            <w:vMerge/>
            <w:tcBorders>
              <w:left w:val="single" w:sz="4" w:space="0" w:color="000000"/>
              <w:right w:val="single" w:sz="4" w:space="0" w:color="000000"/>
            </w:tcBorders>
          </w:tcPr>
          <w:p w14:paraId="2608A9BD"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5646CA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Физическа я культура </w:t>
            </w:r>
          </w:p>
          <w:p w14:paraId="68A86CCC"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2062C82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741" w:type="dxa"/>
            <w:vMerge/>
            <w:tcBorders>
              <w:left w:val="single" w:sz="4" w:space="0" w:color="000000"/>
              <w:right w:val="single" w:sz="4" w:space="0" w:color="000000"/>
            </w:tcBorders>
          </w:tcPr>
          <w:p w14:paraId="08A5EF5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0DBAEA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6C8128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47BF1C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1F646B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004A16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CB0664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650695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5E512D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1010370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591B72C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D0F7D2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2641563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21BA6102" w14:textId="77777777">
        <w:trPr>
          <w:gridAfter w:val="1"/>
          <w:wAfter w:w="8" w:type="dxa"/>
          <w:cantSplit/>
          <w:trHeight w:val="742"/>
        </w:trPr>
        <w:tc>
          <w:tcPr>
            <w:tcW w:w="533" w:type="dxa"/>
            <w:vMerge/>
            <w:tcBorders>
              <w:left w:val="single" w:sz="4" w:space="0" w:color="000000"/>
              <w:right w:val="single" w:sz="4" w:space="0" w:color="000000"/>
            </w:tcBorders>
          </w:tcPr>
          <w:p w14:paraId="6DAC011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AB1D2D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Physical  Culture</w:t>
            </w:r>
          </w:p>
        </w:tc>
        <w:tc>
          <w:tcPr>
            <w:tcW w:w="7085" w:type="dxa"/>
            <w:tcBorders>
              <w:top w:val="single" w:sz="4" w:space="0" w:color="000000"/>
              <w:left w:val="single" w:sz="4" w:space="0" w:color="000000"/>
              <w:bottom w:val="single" w:sz="4" w:space="0" w:color="000000"/>
              <w:right w:val="single" w:sz="4" w:space="0" w:color="000000"/>
            </w:tcBorders>
          </w:tcPr>
          <w:p w14:paraId="12F1C6F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Through physical education and sports, students form professional abilities, perseverance and determination, health is strengthened, resistance to adverse factors is increased, and mental stability also develops.</w:t>
            </w:r>
          </w:p>
        </w:tc>
        <w:tc>
          <w:tcPr>
            <w:tcW w:w="741" w:type="dxa"/>
            <w:vMerge/>
            <w:tcBorders>
              <w:left w:val="single" w:sz="4" w:space="0" w:color="000000"/>
              <w:right w:val="single" w:sz="4" w:space="0" w:color="000000"/>
            </w:tcBorders>
          </w:tcPr>
          <w:p w14:paraId="606BA5C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CC2F91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EDBAE1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CB393E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03E116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82EB2B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28B4B4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4D3EE7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16FEE8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7E1E6A5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FE349E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D96EDC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222C8A1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2C8A5294" w14:textId="77777777">
        <w:trPr>
          <w:gridAfter w:val="1"/>
          <w:wAfter w:w="8" w:type="dxa"/>
          <w:cantSplit/>
          <w:trHeight w:val="110"/>
        </w:trPr>
        <w:tc>
          <w:tcPr>
            <w:tcW w:w="533" w:type="dxa"/>
            <w:tcBorders>
              <w:left w:val="single" w:sz="4" w:space="0" w:color="000000"/>
              <w:right w:val="single" w:sz="4" w:space="0" w:color="000000"/>
            </w:tcBorders>
          </w:tcPr>
          <w:p w14:paraId="06285C9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5040" w:type="dxa"/>
            <w:gridSpan w:val="15"/>
            <w:tcBorders>
              <w:top w:val="single" w:sz="4" w:space="0" w:color="000000"/>
              <w:left w:val="single" w:sz="4" w:space="0" w:color="000000"/>
              <w:bottom w:val="single" w:sz="4" w:space="0" w:color="000000"/>
              <w:right w:val="single" w:sz="4" w:space="0" w:color="000000"/>
            </w:tcBorders>
          </w:tcPr>
          <w:p w14:paraId="55752F60" w14:textId="77777777" w:rsidR="002E62C0" w:rsidRDefault="001A1E8E">
            <w:pPr>
              <w:shd w:val="clear" w:color="auto" w:fill="FFFFFF"/>
              <w:spacing w:after="0" w:line="240" w:lineRule="auto"/>
              <w:ind w:hanging="2"/>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Жалпы білім беретін пәндер (ЖБП) циклі / Цикл общеобразовательных дисциплин (ООД)/Cycle of general education (CGE)</w:t>
            </w:r>
          </w:p>
          <w:p w14:paraId="0BA74EE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Тандау компоненті / компонент по выбору</w:t>
            </w:r>
          </w:p>
        </w:tc>
      </w:tr>
      <w:tr w:rsidR="002E62C0" w14:paraId="45F74FA2" w14:textId="77777777">
        <w:trPr>
          <w:gridAfter w:val="1"/>
          <w:wAfter w:w="8" w:type="dxa"/>
          <w:cantSplit/>
          <w:trHeight w:val="1340"/>
        </w:trPr>
        <w:tc>
          <w:tcPr>
            <w:tcW w:w="533" w:type="dxa"/>
            <w:vMerge w:val="restart"/>
            <w:tcBorders>
              <w:left w:val="single" w:sz="4" w:space="0" w:color="000000"/>
              <w:right w:val="single" w:sz="4" w:space="0" w:color="000000"/>
            </w:tcBorders>
          </w:tcPr>
          <w:p w14:paraId="518EB1C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c>
          <w:tcPr>
            <w:tcW w:w="1671" w:type="dxa"/>
            <w:tcBorders>
              <w:top w:val="single" w:sz="4" w:space="0" w:color="000000"/>
              <w:left w:val="single" w:sz="4" w:space="0" w:color="000000"/>
              <w:bottom w:val="single" w:sz="4" w:space="0" w:color="000000"/>
              <w:right w:val="single" w:sz="4" w:space="0" w:color="000000"/>
            </w:tcBorders>
          </w:tcPr>
          <w:p w14:paraId="6A464FF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Экономика, кәсіпкерлік және бизнес негіздері </w:t>
            </w:r>
          </w:p>
          <w:p w14:paraId="2675C30B"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EC8457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tcW w:w="741" w:type="dxa"/>
            <w:vMerge w:val="restart"/>
            <w:tcBorders>
              <w:left w:val="single" w:sz="4" w:space="0" w:color="000000"/>
              <w:right w:val="single" w:sz="4" w:space="0" w:color="000000"/>
            </w:tcBorders>
          </w:tcPr>
          <w:p w14:paraId="341D3F6B"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p w14:paraId="6116C243" w14:textId="77777777" w:rsidR="002E62C0" w:rsidRDefault="002E62C0">
            <w:pPr>
              <w:spacing w:after="0" w:line="240" w:lineRule="auto"/>
              <w:contextualSpacing/>
              <w:jc w:val="center"/>
              <w:rPr>
                <w:rFonts w:ascii="Times New Roman" w:eastAsia="Times New Roman" w:hAnsi="Times New Roman" w:cs="Times New Roman"/>
                <w:b/>
                <w:sz w:val="18"/>
                <w:szCs w:val="18"/>
              </w:rPr>
            </w:pPr>
          </w:p>
          <w:p w14:paraId="41276EB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20D01FC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6B60DE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7E513F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DF6A0E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49868F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4A49C6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B561B4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161584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0E83407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5C4D6F1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1ACE5B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00F4AF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7A78C19" w14:textId="77777777">
        <w:trPr>
          <w:gridAfter w:val="1"/>
          <w:wAfter w:w="8" w:type="dxa"/>
          <w:cantSplit/>
          <w:trHeight w:val="1275"/>
        </w:trPr>
        <w:tc>
          <w:tcPr>
            <w:tcW w:w="533" w:type="dxa"/>
            <w:vMerge/>
            <w:tcBorders>
              <w:left w:val="single" w:sz="4" w:space="0" w:color="000000"/>
              <w:right w:val="single" w:sz="4" w:space="0" w:color="000000"/>
            </w:tcBorders>
          </w:tcPr>
          <w:p w14:paraId="3BB6C814"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E267E7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Экономика, основы предпринимательства и бизнеса</w:t>
            </w:r>
          </w:p>
          <w:p w14:paraId="55CF1F0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7085" w:type="dxa"/>
            <w:tcBorders>
              <w:top w:val="single" w:sz="4" w:space="0" w:color="000000"/>
              <w:left w:val="single" w:sz="4" w:space="0" w:color="000000"/>
              <w:bottom w:val="single" w:sz="4" w:space="0" w:color="000000"/>
              <w:right w:val="single" w:sz="4" w:space="0" w:color="000000"/>
            </w:tcBorders>
          </w:tcPr>
          <w:p w14:paraId="05E55FF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741" w:type="dxa"/>
            <w:vMerge/>
            <w:tcBorders>
              <w:left w:val="single" w:sz="4" w:space="0" w:color="000000"/>
              <w:right w:val="single" w:sz="4" w:space="0" w:color="000000"/>
            </w:tcBorders>
          </w:tcPr>
          <w:p w14:paraId="4B9FC1E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ADE8AB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67C797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04D25D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AB1B83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EF513A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AFF2D8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A8281A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BB526A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3F97E07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408AA68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2240B9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5BDEA68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5A6A673C" w14:textId="77777777">
        <w:trPr>
          <w:gridAfter w:val="1"/>
          <w:wAfter w:w="8" w:type="dxa"/>
          <w:cantSplit/>
          <w:trHeight w:val="1264"/>
        </w:trPr>
        <w:tc>
          <w:tcPr>
            <w:tcW w:w="533" w:type="dxa"/>
            <w:vMerge/>
            <w:tcBorders>
              <w:left w:val="single" w:sz="4" w:space="0" w:color="000000"/>
              <w:right w:val="single" w:sz="4" w:space="0" w:color="000000"/>
            </w:tcBorders>
          </w:tcPr>
          <w:p w14:paraId="41B642A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8278A3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Economics, Fundamentals of Entrepreneurship and business</w:t>
            </w:r>
          </w:p>
        </w:tc>
        <w:tc>
          <w:tcPr>
            <w:tcW w:w="7085" w:type="dxa"/>
            <w:tcBorders>
              <w:top w:val="single" w:sz="4" w:space="0" w:color="000000"/>
              <w:left w:val="single" w:sz="4" w:space="0" w:color="000000"/>
              <w:bottom w:val="single" w:sz="4" w:space="0" w:color="000000"/>
              <w:right w:val="single" w:sz="4" w:space="0" w:color="000000"/>
            </w:tcBorders>
          </w:tcPr>
          <w:p w14:paraId="6FED098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741" w:type="dxa"/>
            <w:vMerge/>
            <w:tcBorders>
              <w:left w:val="single" w:sz="4" w:space="0" w:color="000000"/>
              <w:right w:val="single" w:sz="4" w:space="0" w:color="000000"/>
            </w:tcBorders>
          </w:tcPr>
          <w:p w14:paraId="7393AC2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34036D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185053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725D56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1792A7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05EBA8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D266F5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68B091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EE9299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61EDB5D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766AC9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8F8C7E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B19735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793AE271" w14:textId="77777777">
        <w:trPr>
          <w:gridAfter w:val="1"/>
          <w:wAfter w:w="8" w:type="dxa"/>
          <w:cantSplit/>
          <w:trHeight w:val="1336"/>
        </w:trPr>
        <w:tc>
          <w:tcPr>
            <w:tcW w:w="533" w:type="dxa"/>
            <w:vMerge w:val="restart"/>
            <w:tcBorders>
              <w:left w:val="single" w:sz="4" w:space="0" w:color="000000"/>
              <w:right w:val="single" w:sz="4" w:space="0" w:color="000000"/>
            </w:tcBorders>
          </w:tcPr>
          <w:p w14:paraId="3F073D1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13</w:t>
            </w:r>
          </w:p>
        </w:tc>
        <w:tc>
          <w:tcPr>
            <w:tcW w:w="1671" w:type="dxa"/>
            <w:tcBorders>
              <w:top w:val="single" w:sz="4" w:space="0" w:color="000000"/>
              <w:left w:val="single" w:sz="4" w:space="0" w:color="000000"/>
              <w:bottom w:val="single" w:sz="4" w:space="0" w:color="000000"/>
              <w:right w:val="single" w:sz="4" w:space="0" w:color="000000"/>
            </w:tcBorders>
          </w:tcPr>
          <w:p w14:paraId="13BF8276"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 xml:space="preserve">Экология және өмір қауіпсіздігі </w:t>
            </w:r>
          </w:p>
          <w:p w14:paraId="34FC99F2" w14:textId="77777777" w:rsidR="002E62C0" w:rsidRDefault="002E62C0">
            <w:pPr>
              <w:spacing w:after="0" w:line="240" w:lineRule="auto"/>
              <w:contextualSpacing/>
              <w:rPr>
                <w:rFonts w:ascii="Times New Roman" w:eastAsia="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9AAB1C7" w14:textId="77777777" w:rsidR="002E62C0" w:rsidRDefault="001A1E8E">
            <w:pPr>
              <w:spacing w:after="0" w:line="240" w:lineRule="auto"/>
              <w:contextualSpacing/>
              <w:jc w:val="both"/>
              <w:rPr>
                <w:rFonts w:ascii="Times New Roman" w:hAnsi="Times New Roman" w:cs="Times New Roman"/>
                <w:bCs/>
                <w:color w:val="FF0000"/>
                <w:sz w:val="18"/>
                <w:szCs w:val="18"/>
              </w:rPr>
            </w:pPr>
            <w:r>
              <w:rPr>
                <w:rFonts w:ascii="Times New Roman" w:eastAsia="Segoe UI" w:hAnsi="Times New Roman" w:cs="Times New Roman"/>
                <w:color w:val="FF0000"/>
                <w:sz w:val="18"/>
                <w:szCs w:val="18"/>
                <w:shd w:val="clear" w:color="auto" w:fill="F5F5F5"/>
              </w:rPr>
              <w:t>Пән білім алушыларда адамның қоршаған ортамен өзара іс-қимылы, 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 жағдайлар мен тәуекелдерді бақылау, талдау және алдын алу құралдарын қолдануға дағдыланады.</w:t>
            </w:r>
          </w:p>
        </w:tc>
        <w:tc>
          <w:tcPr>
            <w:tcW w:w="741" w:type="dxa"/>
            <w:vMerge/>
            <w:tcBorders>
              <w:left w:val="single" w:sz="4" w:space="0" w:color="000000"/>
              <w:right w:val="single" w:sz="4" w:space="0" w:color="000000"/>
            </w:tcBorders>
          </w:tcPr>
          <w:p w14:paraId="0473097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4C3F02D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285C6EB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7D10F5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EA5C7E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08F28B2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5BD17E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EDFC6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9C822F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4DF1214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3696CE0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526ABA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6384D06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5171194" w14:textId="77777777">
        <w:trPr>
          <w:gridAfter w:val="1"/>
          <w:wAfter w:w="8" w:type="dxa"/>
          <w:cantSplit/>
          <w:trHeight w:val="1422"/>
        </w:trPr>
        <w:tc>
          <w:tcPr>
            <w:tcW w:w="533" w:type="dxa"/>
            <w:vMerge/>
            <w:tcBorders>
              <w:left w:val="single" w:sz="4" w:space="0" w:color="000000"/>
              <w:right w:val="single" w:sz="4" w:space="0" w:color="000000"/>
            </w:tcBorders>
          </w:tcPr>
          <w:p w14:paraId="630DF4A5"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96F57DA"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Экология и безопасность жизнедеятельности</w:t>
            </w:r>
          </w:p>
          <w:p w14:paraId="2F8A0DFA" w14:textId="77777777" w:rsidR="002E62C0" w:rsidRDefault="002E62C0">
            <w:pPr>
              <w:spacing w:after="0" w:line="240" w:lineRule="auto"/>
              <w:contextualSpacing/>
              <w:jc w:val="both"/>
              <w:rPr>
                <w:rFonts w:ascii="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E470A1B"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eastAsia="Segoe UI" w:hAnsi="Times New Roman" w:cs="Times New Roman"/>
                <w:color w:val="FF0000"/>
                <w:sz w:val="18"/>
                <w:szCs w:val="18"/>
                <w:shd w:val="clear" w:color="auto" w:fill="F5F5F5"/>
              </w:rPr>
              <w:t>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Обучающийся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741" w:type="dxa"/>
            <w:vMerge/>
            <w:tcBorders>
              <w:left w:val="single" w:sz="4" w:space="0" w:color="000000"/>
              <w:right w:val="single" w:sz="4" w:space="0" w:color="000000"/>
            </w:tcBorders>
          </w:tcPr>
          <w:p w14:paraId="665BA94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57A62E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331551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69B3CE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C7B93E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BE5CAA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99D2CE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DCFB25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3FA98F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6FCA126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630730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BBA82C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D37E9F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78FAE230" w14:textId="77777777">
        <w:trPr>
          <w:gridAfter w:val="1"/>
          <w:wAfter w:w="8" w:type="dxa"/>
          <w:cantSplit/>
          <w:trHeight w:val="1359"/>
        </w:trPr>
        <w:tc>
          <w:tcPr>
            <w:tcW w:w="533" w:type="dxa"/>
            <w:vMerge/>
            <w:tcBorders>
              <w:left w:val="single" w:sz="4" w:space="0" w:color="000000"/>
              <w:right w:val="single" w:sz="4" w:space="0" w:color="000000"/>
            </w:tcBorders>
          </w:tcPr>
          <w:p w14:paraId="010A2FB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ED61862"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Ecology and life safety</w:t>
            </w:r>
          </w:p>
        </w:tc>
        <w:tc>
          <w:tcPr>
            <w:tcW w:w="7085" w:type="dxa"/>
            <w:tcBorders>
              <w:top w:val="single" w:sz="4" w:space="0" w:color="000000"/>
              <w:left w:val="single" w:sz="4" w:space="0" w:color="000000"/>
              <w:bottom w:val="single" w:sz="4" w:space="0" w:color="000000"/>
              <w:right w:val="single" w:sz="4" w:space="0" w:color="000000"/>
            </w:tcBorders>
          </w:tcPr>
          <w:p w14:paraId="767266AE"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eastAsia="Segoe UI" w:hAnsi="Times New Roman" w:cs="Times New Roman"/>
                <w:color w:val="FF0000"/>
                <w:sz w:val="18"/>
                <w:szCs w:val="18"/>
                <w:shd w:val="clear" w:color="auto" w:fill="F5F5F5"/>
              </w:rPr>
              <w:t>The discipline forms a system of knowledge among students about human interaction with the environment, environmental and man-made risks, principles of ensuring the safety of life and the concept of sustainable development of society.The student learns how to develop and justify measures to ensure the safety of life, taking into account the goals of sustainable development and the characteristics of an inclusive environment.He gets used to using means of control, analysis and prevention of emergencies and risks.</w:t>
            </w:r>
          </w:p>
        </w:tc>
        <w:tc>
          <w:tcPr>
            <w:tcW w:w="741" w:type="dxa"/>
            <w:vMerge/>
            <w:tcBorders>
              <w:left w:val="single" w:sz="4" w:space="0" w:color="000000"/>
              <w:right w:val="single" w:sz="4" w:space="0" w:color="000000"/>
            </w:tcBorders>
          </w:tcPr>
          <w:p w14:paraId="1DDA08F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0979B6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332129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300FA7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7954A2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54A600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151FC2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1432C5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90842E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CFC183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E3B11D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B29111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18290D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66903455" w14:textId="77777777">
        <w:trPr>
          <w:gridAfter w:val="1"/>
          <w:wAfter w:w="8" w:type="dxa"/>
          <w:cantSplit/>
          <w:trHeight w:val="979"/>
        </w:trPr>
        <w:tc>
          <w:tcPr>
            <w:tcW w:w="533" w:type="dxa"/>
            <w:vMerge w:val="restart"/>
            <w:tcBorders>
              <w:left w:val="single" w:sz="4" w:space="0" w:color="000000"/>
              <w:right w:val="single" w:sz="4" w:space="0" w:color="000000"/>
            </w:tcBorders>
          </w:tcPr>
          <w:p w14:paraId="4BC44F1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14</w:t>
            </w:r>
          </w:p>
        </w:tc>
        <w:tc>
          <w:tcPr>
            <w:tcW w:w="1671" w:type="dxa"/>
            <w:tcBorders>
              <w:top w:val="single" w:sz="4" w:space="0" w:color="000000"/>
              <w:left w:val="single" w:sz="4" w:space="0" w:color="000000"/>
              <w:bottom w:val="single" w:sz="4" w:space="0" w:color="000000"/>
              <w:right w:val="single" w:sz="4" w:space="0" w:color="000000"/>
            </w:tcBorders>
          </w:tcPr>
          <w:p w14:paraId="451ADE6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Көшбасшылық теориясы </w:t>
            </w:r>
          </w:p>
          <w:p w14:paraId="32D1EB7B"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3A43A906"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0B80EC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Курстың мақсаты - білімгерлерді көшбасшылық табиғатымен, көшбасшылықтың негізгі теорияларымен, елдің жаңғыртуының қазіргі кезеңіндегі көшбасшылық рөлімен; көшбасшылықтың психологиялық аспектілерімен, көшбасшының саяси мінез-құлқын анықтайтын, көшбасшылық имиджін қалыптастыру және насихаттау технологияларымен, маркетинг негіздерімен таныстыру, көшбасшылық қасиеттерді өзін-өзі дамыту дағдыларын үйрету, әрі қарай кәсіби және жеке өсуде, көшбасшылықты дамытудың негізгі үрдістерін оқыту.</w:t>
            </w:r>
          </w:p>
        </w:tc>
        <w:tc>
          <w:tcPr>
            <w:tcW w:w="741" w:type="dxa"/>
            <w:vMerge/>
            <w:tcBorders>
              <w:left w:val="single" w:sz="4" w:space="0" w:color="000000"/>
              <w:right w:val="single" w:sz="4" w:space="0" w:color="000000"/>
            </w:tcBorders>
          </w:tcPr>
          <w:p w14:paraId="401B48E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71C8754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left w:val="single" w:sz="4" w:space="0" w:color="000000"/>
              <w:right w:val="single" w:sz="4" w:space="0" w:color="000000"/>
            </w:tcBorders>
          </w:tcPr>
          <w:p w14:paraId="3247D0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0815AE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2CB274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6AF31C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0A1473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DAD81F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46069D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51C8B63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1C0351C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664BAB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215C21F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5C60202" w14:textId="77777777">
        <w:trPr>
          <w:gridAfter w:val="1"/>
          <w:wAfter w:w="8" w:type="dxa"/>
          <w:cantSplit/>
          <w:trHeight w:val="1566"/>
        </w:trPr>
        <w:tc>
          <w:tcPr>
            <w:tcW w:w="533" w:type="dxa"/>
            <w:vMerge/>
            <w:tcBorders>
              <w:left w:val="single" w:sz="4" w:space="0" w:color="000000"/>
              <w:right w:val="single" w:sz="4" w:space="0" w:color="000000"/>
            </w:tcBorders>
          </w:tcPr>
          <w:p w14:paraId="453489C7"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B967C86"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2733E35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Теория лидерства</w:t>
            </w:r>
          </w:p>
          <w:p w14:paraId="0CA659F4"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64D5A015"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726B398A"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168B6343"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7C6BCC31"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4E855F3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шығармашылық белсенді тұлғаның қалыптасуын қамтамасыз етуге арналған.</w:t>
            </w:r>
          </w:p>
          <w:p w14:paraId="6DA3E00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Дисциплина изучает методологию и практику эффективного управления поведением и взаимодействием людей путем эффективного использования лидерских качеств, стилей, методов влияния. Предмет  является необходимым условием фундаментальной подготовки специалистов, и призван обеспечить формирование творчески активной личности, способной рационально использовать собственные силы и возможности той среды, которая диктует определенные принципы деятельности.</w:t>
            </w:r>
          </w:p>
        </w:tc>
        <w:tc>
          <w:tcPr>
            <w:tcW w:w="741" w:type="dxa"/>
            <w:vMerge/>
            <w:tcBorders>
              <w:left w:val="single" w:sz="4" w:space="0" w:color="000000"/>
              <w:right w:val="single" w:sz="4" w:space="0" w:color="000000"/>
            </w:tcBorders>
          </w:tcPr>
          <w:p w14:paraId="42D58AB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536536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029C17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CEF335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F9267C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EA413D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799CAB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2029D8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962361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57C1AF0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C63780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EFF928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DA45E6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2259FD9" w14:textId="77777777">
        <w:trPr>
          <w:gridAfter w:val="1"/>
          <w:wAfter w:w="8" w:type="dxa"/>
          <w:cantSplit/>
          <w:trHeight w:val="1289"/>
        </w:trPr>
        <w:tc>
          <w:tcPr>
            <w:tcW w:w="533" w:type="dxa"/>
            <w:vMerge/>
            <w:tcBorders>
              <w:left w:val="single" w:sz="4" w:space="0" w:color="000000"/>
              <w:right w:val="single" w:sz="4" w:space="0" w:color="000000"/>
            </w:tcBorders>
          </w:tcPr>
          <w:p w14:paraId="7848053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DFC8D1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Theories of Leadershıp </w:t>
            </w:r>
          </w:p>
        </w:tc>
        <w:tc>
          <w:tcPr>
            <w:tcW w:w="7085" w:type="dxa"/>
            <w:tcBorders>
              <w:top w:val="single" w:sz="4" w:space="0" w:color="000000"/>
              <w:left w:val="single" w:sz="4" w:space="0" w:color="000000"/>
              <w:bottom w:val="single" w:sz="4" w:space="0" w:color="000000"/>
              <w:right w:val="single" w:sz="4" w:space="0" w:color="000000"/>
            </w:tcBorders>
          </w:tcPr>
          <w:p w14:paraId="5CBE305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discipline studies the methodology and practice of effective management of the behavior and interaction of people through the effective use of leadership qualities, styles, methods of influence. The subject is a prerequisite for the fundamental training of specialists, and is designed to ensure the formation of a creatively active personality, capable of rationally using his own strengths and the capabilities of the environment that dictates certain principles of activity.</w:t>
            </w:r>
          </w:p>
        </w:tc>
        <w:tc>
          <w:tcPr>
            <w:tcW w:w="741" w:type="dxa"/>
            <w:vMerge/>
            <w:tcBorders>
              <w:left w:val="single" w:sz="4" w:space="0" w:color="000000"/>
              <w:right w:val="single" w:sz="4" w:space="0" w:color="000000"/>
            </w:tcBorders>
          </w:tcPr>
          <w:p w14:paraId="0750F98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881A94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147DE9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D32F98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79AC1F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7104DD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786150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DE1A00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3C541B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017748D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5832833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4E10C1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689A4A6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58436BDE" w14:textId="77777777">
        <w:trPr>
          <w:gridAfter w:val="1"/>
          <w:wAfter w:w="8" w:type="dxa"/>
          <w:cantSplit/>
          <w:trHeight w:val="1558"/>
        </w:trPr>
        <w:tc>
          <w:tcPr>
            <w:tcW w:w="533" w:type="dxa"/>
            <w:vMerge w:val="restart"/>
            <w:tcBorders>
              <w:left w:val="single" w:sz="4" w:space="0" w:color="000000"/>
              <w:right w:val="single" w:sz="4" w:space="0" w:color="000000"/>
            </w:tcBorders>
          </w:tcPr>
          <w:p w14:paraId="78720B6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15</w:t>
            </w:r>
          </w:p>
        </w:tc>
        <w:tc>
          <w:tcPr>
            <w:tcW w:w="1671" w:type="dxa"/>
            <w:tcBorders>
              <w:top w:val="single" w:sz="4" w:space="0" w:color="000000"/>
              <w:left w:val="single" w:sz="4" w:space="0" w:color="000000"/>
              <w:bottom w:val="single" w:sz="4" w:space="0" w:color="000000"/>
              <w:right w:val="single" w:sz="4" w:space="0" w:color="000000"/>
            </w:tcBorders>
          </w:tcPr>
          <w:p w14:paraId="4A2CDB9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Сыбайлас жемқорлыққа қарсы мәдениет негіздері</w:t>
            </w:r>
          </w:p>
          <w:p w14:paraId="35F03666" w14:textId="77777777" w:rsidR="002E62C0" w:rsidRDefault="002E62C0">
            <w:pPr>
              <w:spacing w:after="0" w:line="240" w:lineRule="auto"/>
              <w:contextualSpacing/>
              <w:rPr>
                <w:rFonts w:ascii="Times New Roman" w:eastAsia="Times New Roman" w:hAnsi="Times New Roman" w:cs="Times New Roman"/>
                <w:sz w:val="18"/>
                <w:szCs w:val="18"/>
              </w:rPr>
            </w:pPr>
          </w:p>
          <w:p w14:paraId="5B63B009" w14:textId="77777777" w:rsidR="002E62C0" w:rsidRDefault="002E62C0">
            <w:pPr>
              <w:spacing w:after="0" w:line="240" w:lineRule="auto"/>
              <w:contextualSpacing/>
              <w:rPr>
                <w:rFonts w:ascii="Times New Roman" w:eastAsia="Times New Roman" w:hAnsi="Times New Roman" w:cs="Times New Roman"/>
                <w:sz w:val="18"/>
                <w:szCs w:val="18"/>
              </w:rPr>
            </w:pPr>
          </w:p>
          <w:p w14:paraId="1A651FF7"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3488004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741" w:type="dxa"/>
            <w:vMerge/>
            <w:tcBorders>
              <w:left w:val="single" w:sz="4" w:space="0" w:color="000000"/>
              <w:right w:val="single" w:sz="4" w:space="0" w:color="000000"/>
            </w:tcBorders>
          </w:tcPr>
          <w:p w14:paraId="607F6A7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val="restart"/>
            <w:tcBorders>
              <w:left w:val="single" w:sz="4" w:space="0" w:color="000000"/>
              <w:right w:val="single" w:sz="4" w:space="0" w:color="000000"/>
            </w:tcBorders>
          </w:tcPr>
          <w:p w14:paraId="1323A2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5922E70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2B070B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85EAF7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737F53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76C3C58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F7D8D7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EA88B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42E9AC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199850C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360B81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3084231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91DA633" w14:textId="77777777">
        <w:trPr>
          <w:gridAfter w:val="1"/>
          <w:wAfter w:w="8" w:type="dxa"/>
          <w:cantSplit/>
          <w:trHeight w:val="1578"/>
        </w:trPr>
        <w:tc>
          <w:tcPr>
            <w:tcW w:w="533" w:type="dxa"/>
            <w:vMerge/>
            <w:tcBorders>
              <w:left w:val="single" w:sz="4" w:space="0" w:color="000000"/>
              <w:right w:val="single" w:sz="4" w:space="0" w:color="000000"/>
            </w:tcBorders>
          </w:tcPr>
          <w:p w14:paraId="2D8E122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E5BD263"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Основы антикоррупционной культуры</w:t>
            </w:r>
          </w:p>
          <w:p w14:paraId="63A306D7"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004A4F02"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3DC5BE98" w14:textId="77777777" w:rsidR="002E62C0" w:rsidRDefault="002E62C0">
            <w:pPr>
              <w:spacing w:after="0" w:line="240" w:lineRule="auto"/>
              <w:contextualSpacing/>
              <w:jc w:val="both"/>
              <w:rPr>
                <w:rFonts w:ascii="Times New Roman" w:eastAsia="Times New Roman" w:hAnsi="Times New Roman" w:cs="Times New Roman"/>
                <w:sz w:val="18"/>
                <w:szCs w:val="18"/>
              </w:rPr>
            </w:pPr>
          </w:p>
          <w:p w14:paraId="662D8FE8"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7CF6927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741" w:type="dxa"/>
            <w:vMerge/>
            <w:tcBorders>
              <w:left w:val="single" w:sz="4" w:space="0" w:color="000000"/>
              <w:right w:val="single" w:sz="4" w:space="0" w:color="000000"/>
            </w:tcBorders>
          </w:tcPr>
          <w:p w14:paraId="1A5DE19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EA4D33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448ECD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CB366A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975C70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660E70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E8CCE9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ADD596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8BCB93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1B19336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0D54BB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1C64A6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2F22121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97FB785" w14:textId="77777777">
        <w:trPr>
          <w:gridAfter w:val="1"/>
          <w:wAfter w:w="8" w:type="dxa"/>
          <w:cantSplit/>
          <w:trHeight w:val="1174"/>
        </w:trPr>
        <w:tc>
          <w:tcPr>
            <w:tcW w:w="533" w:type="dxa"/>
            <w:vMerge/>
            <w:tcBorders>
              <w:left w:val="single" w:sz="4" w:space="0" w:color="000000"/>
              <w:right w:val="single" w:sz="4" w:space="0" w:color="000000"/>
            </w:tcBorders>
          </w:tcPr>
          <w:p w14:paraId="117DBDD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FE85CE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Fundamentals of Anti-Corruption Culture</w:t>
            </w:r>
          </w:p>
        </w:tc>
        <w:tc>
          <w:tcPr>
            <w:tcW w:w="7085" w:type="dxa"/>
            <w:tcBorders>
              <w:top w:val="single" w:sz="4" w:space="0" w:color="000000"/>
              <w:left w:val="single" w:sz="4" w:space="0" w:color="000000"/>
              <w:bottom w:val="single" w:sz="4" w:space="0" w:color="000000"/>
              <w:right w:val="single" w:sz="4" w:space="0" w:color="000000"/>
            </w:tcBorders>
          </w:tcPr>
          <w:p w14:paraId="304129E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741" w:type="dxa"/>
            <w:vMerge/>
            <w:tcBorders>
              <w:left w:val="single" w:sz="4" w:space="0" w:color="000000"/>
              <w:right w:val="single" w:sz="4" w:space="0" w:color="000000"/>
            </w:tcBorders>
          </w:tcPr>
          <w:p w14:paraId="4EF0E21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A1EC3D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94C7C2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644BF7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671E80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ADF76C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9DBFA6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722C41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BC8C14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7FAB995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5272CB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AEB880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8CD5D4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6A7C0535" w14:textId="77777777">
        <w:trPr>
          <w:gridAfter w:val="1"/>
          <w:wAfter w:w="8" w:type="dxa"/>
          <w:cantSplit/>
          <w:trHeight w:val="1601"/>
        </w:trPr>
        <w:tc>
          <w:tcPr>
            <w:tcW w:w="533" w:type="dxa"/>
            <w:tcBorders>
              <w:left w:val="single" w:sz="4" w:space="0" w:color="000000"/>
              <w:right w:val="single" w:sz="4" w:space="0" w:color="000000"/>
            </w:tcBorders>
          </w:tcPr>
          <w:p w14:paraId="73B03D8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w:t>
            </w:r>
          </w:p>
        </w:tc>
        <w:tc>
          <w:tcPr>
            <w:tcW w:w="1671" w:type="dxa"/>
            <w:tcBorders>
              <w:top w:val="single" w:sz="4" w:space="0" w:color="000000"/>
              <w:left w:val="single" w:sz="4" w:space="0" w:color="000000"/>
              <w:bottom w:val="single" w:sz="4" w:space="0" w:color="000000"/>
              <w:right w:val="single" w:sz="4" w:space="0" w:color="000000"/>
            </w:tcBorders>
          </w:tcPr>
          <w:p w14:paraId="4B3590E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Қаржылық сауаттылық</w:t>
            </w:r>
          </w:p>
        </w:tc>
        <w:tc>
          <w:tcPr>
            <w:tcW w:w="7085" w:type="dxa"/>
            <w:tcBorders>
              <w:top w:val="single" w:sz="4" w:space="0" w:color="000000"/>
              <w:left w:val="single" w:sz="4" w:space="0" w:color="000000"/>
              <w:bottom w:val="single" w:sz="4" w:space="0" w:color="000000"/>
              <w:right w:val="single" w:sz="4" w:space="0" w:color="000000"/>
            </w:tcBorders>
          </w:tcPr>
          <w:p w14:paraId="6104C98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p>
        </w:tc>
        <w:tc>
          <w:tcPr>
            <w:tcW w:w="741" w:type="dxa"/>
            <w:tcBorders>
              <w:left w:val="single" w:sz="4" w:space="0" w:color="000000"/>
              <w:right w:val="single" w:sz="4" w:space="0" w:color="000000"/>
            </w:tcBorders>
          </w:tcPr>
          <w:p w14:paraId="0FB52C0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4678B9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362374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9EEA2E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2EDA15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71542DE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571A4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3BFB7A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CF591F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3EE1DE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0FD167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85358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7078EF2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8D68A73" w14:textId="77777777">
        <w:trPr>
          <w:gridAfter w:val="1"/>
          <w:wAfter w:w="8" w:type="dxa"/>
          <w:cantSplit/>
          <w:trHeight w:val="1601"/>
        </w:trPr>
        <w:tc>
          <w:tcPr>
            <w:tcW w:w="533" w:type="dxa"/>
            <w:tcBorders>
              <w:left w:val="single" w:sz="4" w:space="0" w:color="000000"/>
              <w:right w:val="single" w:sz="4" w:space="0" w:color="000000"/>
            </w:tcBorders>
          </w:tcPr>
          <w:p w14:paraId="32E0B24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123F01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Финансовая грамотность</w:t>
            </w:r>
          </w:p>
        </w:tc>
        <w:tc>
          <w:tcPr>
            <w:tcW w:w="7085" w:type="dxa"/>
            <w:tcBorders>
              <w:top w:val="single" w:sz="4" w:space="0" w:color="000000"/>
              <w:left w:val="single" w:sz="4" w:space="0" w:color="000000"/>
              <w:bottom w:val="single" w:sz="4" w:space="0" w:color="000000"/>
              <w:right w:val="single" w:sz="4" w:space="0" w:color="000000"/>
            </w:tcBorders>
          </w:tcPr>
          <w:p w14:paraId="0ABF435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Дисциплина предусмартивает формирование ответственности обучающихся за принятие финансовых решений с учетом личной безопасности и финансовой грамотности на основе создания прямой связи между полученными знаниями и их практическим применением, использованием финансовой информации. Также формирует навыки эффективного выполнения социально-экономической роли потребителя, вкладчика, заемщика, акционера, налогоплательщика, страхователя, инвестора на финансовом рынке и безопасного поведения потребителей от пирамид и финансовых махинаций.</w:t>
            </w:r>
          </w:p>
        </w:tc>
        <w:tc>
          <w:tcPr>
            <w:tcW w:w="741" w:type="dxa"/>
            <w:tcBorders>
              <w:left w:val="single" w:sz="4" w:space="0" w:color="000000"/>
              <w:right w:val="single" w:sz="4" w:space="0" w:color="000000"/>
            </w:tcBorders>
          </w:tcPr>
          <w:p w14:paraId="6687C42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17D4B6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EC1DD6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E5844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B49377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2E0F2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ACF428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C389E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3234DF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C739CD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A545A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21614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89DCD3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8F8D761" w14:textId="77777777">
        <w:trPr>
          <w:gridAfter w:val="1"/>
          <w:wAfter w:w="8" w:type="dxa"/>
          <w:cantSplit/>
          <w:trHeight w:val="884"/>
        </w:trPr>
        <w:tc>
          <w:tcPr>
            <w:tcW w:w="533" w:type="dxa"/>
            <w:tcBorders>
              <w:left w:val="single" w:sz="4" w:space="0" w:color="000000"/>
              <w:right w:val="single" w:sz="4" w:space="0" w:color="000000"/>
            </w:tcBorders>
          </w:tcPr>
          <w:p w14:paraId="098A44F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884230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Financial Literacy</w:t>
            </w:r>
          </w:p>
        </w:tc>
        <w:tc>
          <w:tcPr>
            <w:tcW w:w="7085" w:type="dxa"/>
            <w:tcBorders>
              <w:top w:val="single" w:sz="4" w:space="0" w:color="000000"/>
              <w:left w:val="single" w:sz="4" w:space="0" w:color="000000"/>
              <w:bottom w:val="single" w:sz="4" w:space="0" w:color="000000"/>
              <w:right w:val="single" w:sz="4" w:space="0" w:color="000000"/>
            </w:tcBorders>
          </w:tcPr>
          <w:p w14:paraId="20417E7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The discipline provides for the formation of students' responsibility for making financial decisions, taking into account personal safety and financial literacy, based on the creation of a direct link between the knowledge gained and their practical application, the use of financial information. It also develops the skills to effectively fulfill the socio-economic role of a consumer, depositor, borrower, shareholder, taxpayer, policyholder, investor in the financial market and the safe behavior of consumers from pyramids and financial frauds.</w:t>
            </w:r>
          </w:p>
        </w:tc>
        <w:tc>
          <w:tcPr>
            <w:tcW w:w="741" w:type="dxa"/>
            <w:tcBorders>
              <w:left w:val="single" w:sz="4" w:space="0" w:color="000000"/>
              <w:right w:val="single" w:sz="4" w:space="0" w:color="000000"/>
            </w:tcBorders>
          </w:tcPr>
          <w:p w14:paraId="0B9D85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522085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5A7FF9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906722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756BB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56DB6A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D05E3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5EF48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7AA78E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1ECF94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B23FD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ED20EF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B961D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697AC0D" w14:textId="77777777">
        <w:trPr>
          <w:gridAfter w:val="1"/>
          <w:wAfter w:w="8" w:type="dxa"/>
          <w:cantSplit/>
          <w:trHeight w:val="110"/>
        </w:trPr>
        <w:tc>
          <w:tcPr>
            <w:tcW w:w="533" w:type="dxa"/>
            <w:tcBorders>
              <w:left w:val="single" w:sz="4" w:space="0" w:color="000000"/>
              <w:right w:val="single" w:sz="4" w:space="0" w:color="000000"/>
            </w:tcBorders>
          </w:tcPr>
          <w:p w14:paraId="7D6B9B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5040" w:type="dxa"/>
            <w:gridSpan w:val="15"/>
            <w:tcBorders>
              <w:top w:val="single" w:sz="4" w:space="0" w:color="000000"/>
              <w:left w:val="single" w:sz="4" w:space="0" w:color="000000"/>
              <w:bottom w:val="single" w:sz="4" w:space="0" w:color="000000"/>
              <w:right w:val="single" w:sz="4" w:space="0" w:color="000000"/>
            </w:tcBorders>
          </w:tcPr>
          <w:p w14:paraId="2442E3CD" w14:textId="77777777" w:rsidR="002E62C0" w:rsidRDefault="001A1E8E">
            <w:pPr>
              <w:shd w:val="clear" w:color="auto" w:fill="FFFFFF"/>
              <w:spacing w:after="0" w:line="240" w:lineRule="auto"/>
              <w:ind w:hanging="2"/>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Базалық және бейіндеуші пәндер циклі /  Temel ve profil oluşturma disiplinleri /</w:t>
            </w:r>
          </w:p>
          <w:p w14:paraId="3529FB3A" w14:textId="77777777" w:rsidR="002E62C0" w:rsidRDefault="001A1E8E">
            <w:pPr>
              <w:shd w:val="clear" w:color="auto" w:fill="FFFFFF"/>
              <w:spacing w:after="0" w:line="240" w:lineRule="auto"/>
              <w:ind w:hanging="2"/>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Базовые и профилирующие дисциплины  Basic and profile disiplins</w:t>
            </w:r>
          </w:p>
        </w:tc>
      </w:tr>
      <w:tr w:rsidR="002E62C0" w14:paraId="6D6431A7" w14:textId="77777777">
        <w:trPr>
          <w:gridAfter w:val="1"/>
          <w:wAfter w:w="8" w:type="dxa"/>
          <w:cantSplit/>
          <w:trHeight w:val="110"/>
        </w:trPr>
        <w:tc>
          <w:tcPr>
            <w:tcW w:w="533" w:type="dxa"/>
            <w:tcBorders>
              <w:left w:val="single" w:sz="4" w:space="0" w:color="000000"/>
              <w:right w:val="single" w:sz="4" w:space="0" w:color="000000"/>
            </w:tcBorders>
          </w:tcPr>
          <w:p w14:paraId="23B0293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5040" w:type="dxa"/>
            <w:gridSpan w:val="15"/>
            <w:tcBorders>
              <w:top w:val="single" w:sz="4" w:space="0" w:color="000000"/>
              <w:left w:val="single" w:sz="4" w:space="0" w:color="000000"/>
              <w:bottom w:val="single" w:sz="4" w:space="0" w:color="000000"/>
              <w:right w:val="single" w:sz="4" w:space="0" w:color="000000"/>
            </w:tcBorders>
          </w:tcPr>
          <w:p w14:paraId="382B040B" w14:textId="77777777" w:rsidR="002E62C0" w:rsidRDefault="001A1E8E">
            <w:pPr>
              <w:shd w:val="clear" w:color="auto" w:fill="FFFFFF"/>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Базалық пәндер модулі / Модуль базовых дисциплин/ Basic subjects module</w:t>
            </w:r>
          </w:p>
          <w:p w14:paraId="6546EFA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ЖОО компоненті ЖК/Вузовский компонент ВК/University Component</w:t>
            </w:r>
          </w:p>
        </w:tc>
      </w:tr>
      <w:tr w:rsidR="002E62C0" w14:paraId="0905ADB4" w14:textId="77777777">
        <w:trPr>
          <w:gridAfter w:val="1"/>
          <w:wAfter w:w="8" w:type="dxa"/>
          <w:cantSplit/>
          <w:trHeight w:val="1397"/>
        </w:trPr>
        <w:tc>
          <w:tcPr>
            <w:tcW w:w="533" w:type="dxa"/>
            <w:vMerge w:val="restart"/>
            <w:tcBorders>
              <w:left w:val="single" w:sz="4" w:space="0" w:color="000000"/>
              <w:right w:val="single" w:sz="4" w:space="0" w:color="000000"/>
            </w:tcBorders>
          </w:tcPr>
          <w:p w14:paraId="37D1D40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w:t>
            </w:r>
          </w:p>
        </w:tc>
        <w:tc>
          <w:tcPr>
            <w:tcW w:w="1671" w:type="dxa"/>
            <w:tcBorders>
              <w:top w:val="single" w:sz="4" w:space="0" w:color="000000"/>
              <w:left w:val="single" w:sz="4" w:space="0" w:color="000000"/>
              <w:bottom w:val="single" w:sz="4" w:space="0" w:color="000000"/>
              <w:right w:val="single" w:sz="4" w:space="0" w:color="000000"/>
            </w:tcBorders>
          </w:tcPr>
          <w:p w14:paraId="07BFA38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Түрік (қазақ) тілі – (Деңгей А1)</w:t>
            </w:r>
          </w:p>
          <w:p w14:paraId="5DF03D9D"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6478A140" w14:textId="77777777" w:rsidR="002E62C0" w:rsidRDefault="001A1E8E">
            <w:pPr>
              <w:shd w:val="clear" w:color="auto" w:fill="FFFFFF"/>
              <w:spacing w:after="0" w:line="240" w:lineRule="auto"/>
              <w:contextualSpacing/>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741" w:type="dxa"/>
            <w:vMerge w:val="restart"/>
            <w:tcBorders>
              <w:left w:val="single" w:sz="4" w:space="0" w:color="000000"/>
              <w:right w:val="single" w:sz="4" w:space="0" w:color="000000"/>
            </w:tcBorders>
          </w:tcPr>
          <w:p w14:paraId="02CEFFB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vMerge w:val="restart"/>
            <w:tcBorders>
              <w:left w:val="single" w:sz="4" w:space="0" w:color="000000"/>
              <w:right w:val="single" w:sz="4" w:space="0" w:color="000000"/>
            </w:tcBorders>
          </w:tcPr>
          <w:p w14:paraId="5A343B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20E0AC3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left w:val="single" w:sz="4" w:space="0" w:color="000000"/>
              <w:right w:val="single" w:sz="4" w:space="0" w:color="000000"/>
            </w:tcBorders>
          </w:tcPr>
          <w:p w14:paraId="663C90B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C881C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CB9AB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09FE8B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528D1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9FA17A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5A6A61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3E19DB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0F77B2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313CEAB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1AD66C3" w14:textId="77777777">
        <w:trPr>
          <w:gridAfter w:val="1"/>
          <w:wAfter w:w="8" w:type="dxa"/>
          <w:cantSplit/>
          <w:trHeight w:val="1371"/>
        </w:trPr>
        <w:tc>
          <w:tcPr>
            <w:tcW w:w="533" w:type="dxa"/>
            <w:vMerge/>
            <w:tcBorders>
              <w:left w:val="single" w:sz="4" w:space="0" w:color="000000"/>
              <w:right w:val="single" w:sz="4" w:space="0" w:color="000000"/>
            </w:tcBorders>
          </w:tcPr>
          <w:p w14:paraId="39E57FFC"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46BC179"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Турецкий (Казахский) язык– (Уровень А1)</w:t>
            </w:r>
          </w:p>
          <w:p w14:paraId="24EA15BA"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43504115"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 и использует знакомые повседневные выражения и простейшие фразы, направленные на решение конкретных задач.</w:t>
            </w:r>
          </w:p>
        </w:tc>
        <w:tc>
          <w:tcPr>
            <w:tcW w:w="741" w:type="dxa"/>
            <w:vMerge/>
            <w:tcBorders>
              <w:left w:val="single" w:sz="4" w:space="0" w:color="000000"/>
              <w:right w:val="single" w:sz="4" w:space="0" w:color="000000"/>
            </w:tcBorders>
          </w:tcPr>
          <w:p w14:paraId="78DDAB8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B0A3F4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32A233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294E2A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4C7B79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CDB496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39B20E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148F6E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73511B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09F4DDB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1E984B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6959A9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7458E74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CFB4829" w14:textId="77777777">
        <w:trPr>
          <w:gridAfter w:val="1"/>
          <w:wAfter w:w="8" w:type="dxa"/>
          <w:cantSplit/>
          <w:trHeight w:val="1312"/>
        </w:trPr>
        <w:tc>
          <w:tcPr>
            <w:tcW w:w="533" w:type="dxa"/>
            <w:vMerge/>
            <w:tcBorders>
              <w:left w:val="single" w:sz="4" w:space="0" w:color="000000"/>
              <w:right w:val="single" w:sz="4" w:space="0" w:color="000000"/>
            </w:tcBorders>
          </w:tcPr>
          <w:p w14:paraId="444C03E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33EB68C"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Turkish (Kazakh) Language (Level А1)</w:t>
            </w:r>
          </w:p>
        </w:tc>
        <w:tc>
          <w:tcPr>
            <w:tcW w:w="7085" w:type="dxa"/>
            <w:tcBorders>
              <w:top w:val="single" w:sz="4" w:space="0" w:color="000000"/>
              <w:left w:val="single" w:sz="4" w:space="0" w:color="000000"/>
              <w:bottom w:val="single" w:sz="4" w:space="0" w:color="000000"/>
              <w:right w:val="single" w:sz="4" w:space="0" w:color="000000"/>
            </w:tcBorders>
          </w:tcPr>
          <w:p w14:paraId="07EDD57B"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741" w:type="dxa"/>
            <w:vMerge/>
            <w:tcBorders>
              <w:left w:val="single" w:sz="4" w:space="0" w:color="000000"/>
              <w:right w:val="single" w:sz="4" w:space="0" w:color="000000"/>
            </w:tcBorders>
          </w:tcPr>
          <w:p w14:paraId="4A23812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F1DF10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AB5A20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5155DE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FC12B3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0A36F7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8F8E31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F2C59D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37FA82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5363630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6DA1CB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88C06C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4EED9F0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01ED5E7" w14:textId="77777777">
        <w:trPr>
          <w:gridAfter w:val="1"/>
          <w:wAfter w:w="8" w:type="dxa"/>
          <w:cantSplit/>
          <w:trHeight w:val="1555"/>
        </w:trPr>
        <w:tc>
          <w:tcPr>
            <w:tcW w:w="533" w:type="dxa"/>
            <w:vMerge w:val="restart"/>
            <w:tcBorders>
              <w:left w:val="single" w:sz="4" w:space="0" w:color="000000"/>
              <w:right w:val="single" w:sz="4" w:space="0" w:color="000000"/>
            </w:tcBorders>
          </w:tcPr>
          <w:p w14:paraId="1F0BF43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18</w:t>
            </w:r>
          </w:p>
        </w:tc>
        <w:tc>
          <w:tcPr>
            <w:tcW w:w="1671" w:type="dxa"/>
            <w:tcBorders>
              <w:top w:val="single" w:sz="4" w:space="0" w:color="000000"/>
              <w:left w:val="single" w:sz="4" w:space="0" w:color="000000"/>
              <w:bottom w:val="single" w:sz="4" w:space="0" w:color="000000"/>
              <w:right w:val="single" w:sz="4" w:space="0" w:color="000000"/>
            </w:tcBorders>
          </w:tcPr>
          <w:p w14:paraId="28A56323"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Түрік (қазақ) тілі – (Деңгей А2)</w:t>
            </w:r>
          </w:p>
        </w:tc>
        <w:tc>
          <w:tcPr>
            <w:tcW w:w="7085" w:type="dxa"/>
            <w:tcBorders>
              <w:top w:val="single" w:sz="4" w:space="0" w:color="000000"/>
              <w:left w:val="single" w:sz="4" w:space="0" w:color="000000"/>
              <w:bottom w:val="single" w:sz="4" w:space="0" w:color="000000"/>
              <w:right w:val="single" w:sz="4" w:space="0" w:color="000000"/>
            </w:tcBorders>
          </w:tcPr>
          <w:p w14:paraId="6BD8F82D"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tcW w:w="741" w:type="dxa"/>
            <w:vMerge/>
            <w:tcBorders>
              <w:left w:val="single" w:sz="4" w:space="0" w:color="000000"/>
              <w:right w:val="single" w:sz="4" w:space="0" w:color="000000"/>
            </w:tcBorders>
          </w:tcPr>
          <w:p w14:paraId="7DB5B49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EDE8BA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A9F79E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3155C2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57D231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CB87B9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C6AB72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5016F2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312A53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2D589AE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B3B4FA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D6CB62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7E94DE3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6FAE9C71" w14:textId="77777777">
        <w:trPr>
          <w:gridAfter w:val="1"/>
          <w:wAfter w:w="8" w:type="dxa"/>
          <w:cantSplit/>
          <w:trHeight w:val="1555"/>
        </w:trPr>
        <w:tc>
          <w:tcPr>
            <w:tcW w:w="533" w:type="dxa"/>
            <w:vMerge/>
            <w:tcBorders>
              <w:left w:val="single" w:sz="4" w:space="0" w:color="000000"/>
              <w:right w:val="single" w:sz="4" w:space="0" w:color="000000"/>
            </w:tcBorders>
          </w:tcPr>
          <w:p w14:paraId="2A00CF9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C29ABEC"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Турецкий (Казахский) язык– (УровеньА 2)</w:t>
            </w:r>
          </w:p>
        </w:tc>
        <w:tc>
          <w:tcPr>
            <w:tcW w:w="7085" w:type="dxa"/>
            <w:tcBorders>
              <w:top w:val="single" w:sz="4" w:space="0" w:color="000000"/>
              <w:left w:val="single" w:sz="4" w:space="0" w:color="000000"/>
              <w:bottom w:val="single" w:sz="4" w:space="0" w:color="000000"/>
              <w:right w:val="single" w:sz="4" w:space="0" w:color="000000"/>
            </w:tcBorders>
          </w:tcPr>
          <w:p w14:paraId="65B58088"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Данный курс предназначен для изучения продолжающего уровня турецкого языка. Цель курса - развитие практических навыков у студентов на уровне А2 в соответствии с «Общеевропейскими компетенциями владения иностранным языком».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разговариватьпростые,на повседневные,социальныетемы, описывать простые ситуации.</w:t>
            </w:r>
          </w:p>
        </w:tc>
        <w:tc>
          <w:tcPr>
            <w:tcW w:w="741" w:type="dxa"/>
            <w:vMerge/>
            <w:tcBorders>
              <w:left w:val="single" w:sz="4" w:space="0" w:color="000000"/>
              <w:right w:val="single" w:sz="4" w:space="0" w:color="000000"/>
            </w:tcBorders>
          </w:tcPr>
          <w:p w14:paraId="7F10CEB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2D78FE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2B9A00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63E504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F9B15D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BA2266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6A8584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350206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3F792C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2BC72FF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387F5B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1EB39C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1814C3F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6AD4FC72" w14:textId="77777777">
        <w:trPr>
          <w:gridAfter w:val="1"/>
          <w:wAfter w:w="8" w:type="dxa"/>
          <w:cantSplit/>
          <w:trHeight w:val="1293"/>
        </w:trPr>
        <w:tc>
          <w:tcPr>
            <w:tcW w:w="533" w:type="dxa"/>
            <w:vMerge/>
            <w:tcBorders>
              <w:left w:val="single" w:sz="4" w:space="0" w:color="000000"/>
              <w:right w:val="single" w:sz="4" w:space="0" w:color="000000"/>
            </w:tcBorders>
          </w:tcPr>
          <w:p w14:paraId="18B4805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FACECB6"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Turkish (Kazakh) Language (Level А2)</w:t>
            </w:r>
          </w:p>
        </w:tc>
        <w:tc>
          <w:tcPr>
            <w:tcW w:w="7085" w:type="dxa"/>
            <w:tcBorders>
              <w:top w:val="single" w:sz="4" w:space="0" w:color="000000"/>
              <w:left w:val="single" w:sz="4" w:space="0" w:color="000000"/>
              <w:bottom w:val="single" w:sz="4" w:space="0" w:color="000000"/>
              <w:right w:val="single" w:sz="4" w:space="0" w:color="000000"/>
            </w:tcBorders>
          </w:tcPr>
          <w:p w14:paraId="0801F12A"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741" w:type="dxa"/>
            <w:vMerge/>
            <w:tcBorders>
              <w:left w:val="single" w:sz="4" w:space="0" w:color="000000"/>
              <w:right w:val="single" w:sz="4" w:space="0" w:color="000000"/>
            </w:tcBorders>
          </w:tcPr>
          <w:p w14:paraId="4D8D931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B50304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E5998C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E468A2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32E795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8F1FEE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46CBFCB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AABDA4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DE23DD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7B6B760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49D218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B1CDAB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1CFE82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69651D38" w14:textId="77777777">
        <w:trPr>
          <w:gridAfter w:val="1"/>
          <w:wAfter w:w="8" w:type="dxa"/>
          <w:cantSplit/>
          <w:trHeight w:val="1432"/>
        </w:trPr>
        <w:tc>
          <w:tcPr>
            <w:tcW w:w="533" w:type="dxa"/>
            <w:vMerge w:val="restart"/>
            <w:tcBorders>
              <w:left w:val="single" w:sz="4" w:space="0" w:color="000000"/>
              <w:right w:val="single" w:sz="4" w:space="0" w:color="000000"/>
            </w:tcBorders>
          </w:tcPr>
          <w:p w14:paraId="07E5842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19</w:t>
            </w:r>
          </w:p>
        </w:tc>
        <w:tc>
          <w:tcPr>
            <w:tcW w:w="1671" w:type="dxa"/>
            <w:tcBorders>
              <w:top w:val="single" w:sz="4" w:space="0" w:color="000000"/>
              <w:left w:val="single" w:sz="4" w:space="0" w:color="000000"/>
              <w:bottom w:val="single" w:sz="4" w:space="0" w:color="000000"/>
              <w:right w:val="single" w:sz="4" w:space="0" w:color="000000"/>
            </w:tcBorders>
          </w:tcPr>
          <w:p w14:paraId="0B0C4F0C"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Түрік (қазақ) тілі – (Деңгей В2)</w:t>
            </w:r>
          </w:p>
          <w:p w14:paraId="724148A3"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4D8C87C8" w14:textId="77777777" w:rsidR="002E62C0" w:rsidRDefault="001A1E8E">
            <w:pPr>
              <w:shd w:val="clear" w:color="auto" w:fill="FFFFFF"/>
              <w:spacing w:after="0" w:line="240" w:lineRule="auto"/>
              <w:contextualSpacing/>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741" w:type="dxa"/>
            <w:vMerge w:val="restart"/>
            <w:tcBorders>
              <w:left w:val="single" w:sz="4" w:space="0" w:color="000000"/>
              <w:right w:val="single" w:sz="4" w:space="0" w:color="000000"/>
            </w:tcBorders>
          </w:tcPr>
          <w:p w14:paraId="2341D32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vMerge w:val="restart"/>
            <w:tcBorders>
              <w:left w:val="single" w:sz="4" w:space="0" w:color="000000"/>
              <w:right w:val="single" w:sz="4" w:space="0" w:color="000000"/>
            </w:tcBorders>
          </w:tcPr>
          <w:p w14:paraId="2F4E74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6FDE23A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vMerge w:val="restart"/>
            <w:tcBorders>
              <w:left w:val="single" w:sz="4" w:space="0" w:color="000000"/>
              <w:right w:val="single" w:sz="4" w:space="0" w:color="000000"/>
            </w:tcBorders>
          </w:tcPr>
          <w:p w14:paraId="380B8B1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DE4239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436F6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6B91181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856F2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7AAF07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27D02FE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78CA36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09B17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58E1CC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25A206B" w14:textId="77777777">
        <w:trPr>
          <w:gridAfter w:val="1"/>
          <w:wAfter w:w="8" w:type="dxa"/>
          <w:cantSplit/>
          <w:trHeight w:val="1428"/>
        </w:trPr>
        <w:tc>
          <w:tcPr>
            <w:tcW w:w="533" w:type="dxa"/>
            <w:vMerge/>
            <w:tcBorders>
              <w:left w:val="single" w:sz="4" w:space="0" w:color="000000"/>
              <w:right w:val="single" w:sz="4" w:space="0" w:color="000000"/>
            </w:tcBorders>
          </w:tcPr>
          <w:p w14:paraId="671EE993"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7F38C63"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Турецкий (Казахский) язык– (Уровень В 2)</w:t>
            </w:r>
          </w:p>
        </w:tc>
        <w:tc>
          <w:tcPr>
            <w:tcW w:w="7085" w:type="dxa"/>
            <w:tcBorders>
              <w:top w:val="single" w:sz="4" w:space="0" w:color="000000"/>
              <w:left w:val="single" w:sz="4" w:space="0" w:color="000000"/>
              <w:bottom w:val="single" w:sz="4" w:space="0" w:color="000000"/>
              <w:right w:val="single" w:sz="4" w:space="0" w:color="000000"/>
            </w:tcBorders>
          </w:tcPr>
          <w:p w14:paraId="455D7F97"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разныеможет составлять понятный, детальный текст наакадемические, научныена темы, объяснять точку зрения, приводить аргументы за и против различных точек зрения по теме.</w:t>
            </w:r>
          </w:p>
        </w:tc>
        <w:tc>
          <w:tcPr>
            <w:tcW w:w="741" w:type="dxa"/>
            <w:vMerge/>
            <w:tcBorders>
              <w:left w:val="single" w:sz="4" w:space="0" w:color="000000"/>
              <w:right w:val="single" w:sz="4" w:space="0" w:color="000000"/>
            </w:tcBorders>
          </w:tcPr>
          <w:p w14:paraId="2EF4A49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A5AFB6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F6CD59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D4A32C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28BF0D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DA3201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6126D0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BEE1E4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90D71F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23DA3CE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65FC69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352195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1FA32F4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2EC2496" w14:textId="77777777">
        <w:trPr>
          <w:gridAfter w:val="1"/>
          <w:wAfter w:w="8" w:type="dxa"/>
          <w:cantSplit/>
          <w:trHeight w:val="1428"/>
        </w:trPr>
        <w:tc>
          <w:tcPr>
            <w:tcW w:w="533" w:type="dxa"/>
            <w:vMerge/>
            <w:tcBorders>
              <w:left w:val="single" w:sz="4" w:space="0" w:color="000000"/>
              <w:right w:val="single" w:sz="4" w:space="0" w:color="000000"/>
            </w:tcBorders>
          </w:tcPr>
          <w:p w14:paraId="669A905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2A07A40"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Turkish (Kazakh) Language (Level В2)</w:t>
            </w:r>
          </w:p>
        </w:tc>
        <w:tc>
          <w:tcPr>
            <w:tcW w:w="7085" w:type="dxa"/>
            <w:tcBorders>
              <w:top w:val="single" w:sz="4" w:space="0" w:color="000000"/>
              <w:left w:val="single" w:sz="4" w:space="0" w:color="000000"/>
              <w:bottom w:val="single" w:sz="4" w:space="0" w:color="000000"/>
              <w:right w:val="single" w:sz="4" w:space="0" w:color="000000"/>
            </w:tcBorders>
          </w:tcPr>
          <w:p w14:paraId="717ED3DF"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41" w:type="dxa"/>
            <w:vMerge/>
            <w:tcBorders>
              <w:left w:val="single" w:sz="4" w:space="0" w:color="000000"/>
              <w:right w:val="single" w:sz="4" w:space="0" w:color="000000"/>
            </w:tcBorders>
          </w:tcPr>
          <w:p w14:paraId="2992FE0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7295C9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8D1F03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8F91BE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7B0A0B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E1396D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408E1BE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6D070E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588833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011FD13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CAB0AB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8C619F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32DF131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21602FB1" w14:textId="77777777">
        <w:trPr>
          <w:gridAfter w:val="1"/>
          <w:wAfter w:w="8" w:type="dxa"/>
          <w:cantSplit/>
          <w:trHeight w:val="1382"/>
        </w:trPr>
        <w:tc>
          <w:tcPr>
            <w:tcW w:w="533" w:type="dxa"/>
            <w:vMerge w:val="restart"/>
            <w:tcBorders>
              <w:top w:val="single" w:sz="4" w:space="0" w:color="000000"/>
              <w:left w:val="single" w:sz="4" w:space="0" w:color="000000"/>
              <w:right w:val="single" w:sz="4" w:space="0" w:color="000000"/>
            </w:tcBorders>
          </w:tcPr>
          <w:p w14:paraId="2844500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1671" w:type="dxa"/>
            <w:tcBorders>
              <w:top w:val="single" w:sz="4" w:space="0" w:color="000000"/>
              <w:left w:val="single" w:sz="4" w:space="0" w:color="000000"/>
              <w:bottom w:val="single" w:sz="4" w:space="0" w:color="000000"/>
              <w:right w:val="single" w:sz="4" w:space="0" w:color="000000"/>
            </w:tcBorders>
          </w:tcPr>
          <w:p w14:paraId="5FC00073"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Түрік (қазақ) тілі – (Деңгей С1)</w:t>
            </w:r>
          </w:p>
          <w:p w14:paraId="63DE3409"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E7F2B90"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741" w:type="dxa"/>
            <w:vMerge/>
            <w:tcBorders>
              <w:left w:val="single" w:sz="4" w:space="0" w:color="000000"/>
              <w:right w:val="single" w:sz="4" w:space="0" w:color="000000"/>
            </w:tcBorders>
          </w:tcPr>
          <w:p w14:paraId="4FB71B8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EA84A0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92C168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B681C4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412436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BAFF42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8361EB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F44FBD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47E4B2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C15441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6E155E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DA895C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77876CA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5A9E7F60" w14:textId="77777777">
        <w:trPr>
          <w:gridAfter w:val="1"/>
          <w:wAfter w:w="8" w:type="dxa"/>
          <w:cantSplit/>
          <w:trHeight w:val="679"/>
        </w:trPr>
        <w:tc>
          <w:tcPr>
            <w:tcW w:w="533" w:type="dxa"/>
            <w:vMerge/>
            <w:tcBorders>
              <w:top w:val="single" w:sz="4" w:space="0" w:color="000000"/>
              <w:left w:val="single" w:sz="4" w:space="0" w:color="000000"/>
              <w:right w:val="single" w:sz="4" w:space="0" w:color="000000"/>
            </w:tcBorders>
          </w:tcPr>
          <w:p w14:paraId="021257D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4C1ACD4"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Турецкий (Казахский) язык– (Уровень С1)</w:t>
            </w:r>
          </w:p>
          <w:p w14:paraId="650FF7F0"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30A7A880"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741" w:type="dxa"/>
            <w:vMerge/>
            <w:tcBorders>
              <w:left w:val="single" w:sz="4" w:space="0" w:color="000000"/>
              <w:right w:val="single" w:sz="4" w:space="0" w:color="000000"/>
            </w:tcBorders>
          </w:tcPr>
          <w:p w14:paraId="2AF8091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880D7D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1E47CC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59421A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EDB0BE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4659FA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9A981C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6E3D80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DE260C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30A67D0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E17D9E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410252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2A6E0AB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E05CE8B" w14:textId="77777777">
        <w:trPr>
          <w:gridAfter w:val="1"/>
          <w:wAfter w:w="8" w:type="dxa"/>
          <w:cantSplit/>
          <w:trHeight w:val="772"/>
        </w:trPr>
        <w:tc>
          <w:tcPr>
            <w:tcW w:w="533" w:type="dxa"/>
            <w:vMerge/>
            <w:tcBorders>
              <w:top w:val="single" w:sz="4" w:space="0" w:color="000000"/>
              <w:left w:val="single" w:sz="4" w:space="0" w:color="000000"/>
              <w:right w:val="single" w:sz="4" w:space="0" w:color="000000"/>
            </w:tcBorders>
          </w:tcPr>
          <w:p w14:paraId="0D895EB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A0462D5"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Turkish (Kazakh) Language (Level С1)</w:t>
            </w:r>
          </w:p>
        </w:tc>
        <w:tc>
          <w:tcPr>
            <w:tcW w:w="7085" w:type="dxa"/>
            <w:tcBorders>
              <w:top w:val="single" w:sz="4" w:space="0" w:color="000000"/>
              <w:left w:val="single" w:sz="4" w:space="0" w:color="000000"/>
              <w:bottom w:val="single" w:sz="4" w:space="0" w:color="000000"/>
              <w:right w:val="single" w:sz="4" w:space="0" w:color="000000"/>
            </w:tcBorders>
          </w:tcPr>
          <w:p w14:paraId="45506DFB"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741" w:type="dxa"/>
            <w:vMerge/>
            <w:tcBorders>
              <w:left w:val="single" w:sz="4" w:space="0" w:color="000000"/>
              <w:right w:val="single" w:sz="4" w:space="0" w:color="000000"/>
            </w:tcBorders>
          </w:tcPr>
          <w:p w14:paraId="3997FF8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733244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0048FA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A074F1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572B86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D19B32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DFA56D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7E2BCD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0726CA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50BFFF1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0A9F1D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2AEBE4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44C7BF6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583A2199" w14:textId="77777777">
        <w:trPr>
          <w:gridAfter w:val="1"/>
          <w:wAfter w:w="8" w:type="dxa"/>
          <w:cantSplit/>
          <w:trHeight w:val="1169"/>
        </w:trPr>
        <w:tc>
          <w:tcPr>
            <w:tcW w:w="533" w:type="dxa"/>
            <w:vMerge w:val="restart"/>
            <w:tcBorders>
              <w:left w:val="single" w:sz="4" w:space="0" w:color="000000"/>
              <w:right w:val="single" w:sz="4" w:space="0" w:color="000000"/>
            </w:tcBorders>
          </w:tcPr>
          <w:p w14:paraId="7FD1905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21</w:t>
            </w:r>
          </w:p>
        </w:tc>
        <w:tc>
          <w:tcPr>
            <w:tcW w:w="1671" w:type="dxa"/>
            <w:tcBorders>
              <w:top w:val="single" w:sz="4" w:space="0" w:color="000000"/>
              <w:left w:val="single" w:sz="4" w:space="0" w:color="000000"/>
              <w:bottom w:val="single" w:sz="4" w:space="0" w:color="000000"/>
              <w:right w:val="single" w:sz="4" w:space="0" w:color="000000"/>
            </w:tcBorders>
          </w:tcPr>
          <w:p w14:paraId="259A9439"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ОҚУ ТӘЖІРИБЕ</w:t>
            </w:r>
          </w:p>
        </w:tc>
        <w:tc>
          <w:tcPr>
            <w:tcW w:w="7085" w:type="dxa"/>
            <w:tcBorders>
              <w:top w:val="single" w:sz="4" w:space="0" w:color="000000"/>
              <w:left w:val="single" w:sz="4" w:space="0" w:color="000000"/>
              <w:bottom w:val="single" w:sz="4" w:space="0" w:color="000000"/>
              <w:right w:val="single" w:sz="4" w:space="0" w:color="000000"/>
            </w:tcBorders>
          </w:tcPr>
          <w:p w14:paraId="3635210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теориялық және практикалық білімдерін зерттеушілік мәселелерді шешуге қолдануға, тұлға   мен   ұжымды   зерттейтін   негізгі әдістерді білуге, ұжымда бірігіп жұмыс жасауға, ғылыми зерттеу әдістерін оқу-тәрбиелік әрекетте пайдалануға дайын болады.</w:t>
            </w:r>
          </w:p>
        </w:tc>
        <w:tc>
          <w:tcPr>
            <w:tcW w:w="741" w:type="dxa"/>
            <w:vMerge w:val="restart"/>
            <w:tcBorders>
              <w:left w:val="single" w:sz="4" w:space="0" w:color="000000"/>
              <w:right w:val="single" w:sz="4" w:space="0" w:color="000000"/>
            </w:tcBorders>
          </w:tcPr>
          <w:p w14:paraId="2F41E17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vMerge w:val="restart"/>
            <w:tcBorders>
              <w:left w:val="single" w:sz="4" w:space="0" w:color="000000"/>
              <w:right w:val="single" w:sz="4" w:space="0" w:color="000000"/>
            </w:tcBorders>
          </w:tcPr>
          <w:p w14:paraId="0D7361B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1E79120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25B69C1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98F2B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496AE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13B028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811A0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074E617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64FF0BA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276E8FD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5791B95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vMerge w:val="restart"/>
            <w:tcBorders>
              <w:left w:val="single" w:sz="4" w:space="0" w:color="000000"/>
              <w:right w:val="single" w:sz="4" w:space="0" w:color="000000"/>
            </w:tcBorders>
          </w:tcPr>
          <w:p w14:paraId="0C81522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29385DCF" w14:textId="77777777">
        <w:trPr>
          <w:gridAfter w:val="1"/>
          <w:wAfter w:w="8" w:type="dxa"/>
          <w:cantSplit/>
          <w:trHeight w:val="1190"/>
        </w:trPr>
        <w:tc>
          <w:tcPr>
            <w:tcW w:w="533" w:type="dxa"/>
            <w:vMerge/>
            <w:tcBorders>
              <w:left w:val="single" w:sz="4" w:space="0" w:color="000000"/>
              <w:right w:val="single" w:sz="4" w:space="0" w:color="000000"/>
            </w:tcBorders>
          </w:tcPr>
          <w:p w14:paraId="4927CC97"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6E086D0"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УЧЕБНАЯ ПРАКТИКА</w:t>
            </w:r>
          </w:p>
        </w:tc>
        <w:tc>
          <w:tcPr>
            <w:tcW w:w="7085" w:type="dxa"/>
            <w:tcBorders>
              <w:top w:val="single" w:sz="4" w:space="0" w:color="000000"/>
              <w:left w:val="single" w:sz="4" w:space="0" w:color="000000"/>
              <w:bottom w:val="single" w:sz="4" w:space="0" w:color="000000"/>
              <w:right w:val="single" w:sz="4" w:space="0" w:color="000000"/>
            </w:tcBorders>
          </w:tcPr>
          <w:p w14:paraId="3EA097C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tcW w:w="741" w:type="dxa"/>
            <w:vMerge/>
            <w:tcBorders>
              <w:left w:val="single" w:sz="4" w:space="0" w:color="000000"/>
              <w:right w:val="single" w:sz="4" w:space="0" w:color="000000"/>
            </w:tcBorders>
          </w:tcPr>
          <w:p w14:paraId="31EA97D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FCED21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C5E99C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43EC7A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77D3EE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AE2444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5636D3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26244C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EF65A8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3BFC59D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5B0E802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657B1E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7D510BA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4D02B12" w14:textId="77777777">
        <w:trPr>
          <w:gridAfter w:val="1"/>
          <w:wAfter w:w="8" w:type="dxa"/>
          <w:cantSplit/>
          <w:trHeight w:val="998"/>
        </w:trPr>
        <w:tc>
          <w:tcPr>
            <w:tcW w:w="533" w:type="dxa"/>
            <w:vMerge/>
            <w:tcBorders>
              <w:left w:val="single" w:sz="4" w:space="0" w:color="000000"/>
              <w:right w:val="single" w:sz="4" w:space="0" w:color="000000"/>
            </w:tcBorders>
          </w:tcPr>
          <w:p w14:paraId="72738FC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65F0335"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EDUCATIONAL PRACTICE</w:t>
            </w:r>
          </w:p>
        </w:tc>
        <w:tc>
          <w:tcPr>
            <w:tcW w:w="7085" w:type="dxa"/>
            <w:tcBorders>
              <w:top w:val="single" w:sz="4" w:space="0" w:color="000000"/>
              <w:left w:val="single" w:sz="4" w:space="0" w:color="000000"/>
              <w:bottom w:val="single" w:sz="4" w:space="0" w:color="000000"/>
              <w:right w:val="single" w:sz="4" w:space="0" w:color="000000"/>
            </w:tcBorders>
          </w:tcPr>
          <w:p w14:paraId="160ADA4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tcW w:w="741" w:type="dxa"/>
            <w:vMerge/>
            <w:tcBorders>
              <w:left w:val="single" w:sz="4" w:space="0" w:color="000000"/>
              <w:right w:val="single" w:sz="4" w:space="0" w:color="000000"/>
            </w:tcBorders>
          </w:tcPr>
          <w:p w14:paraId="396591D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898C51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7CDD0F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DD70DE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E3DB6F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0A08C8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A3BE15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641DA8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769E8F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351AA60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5A60BFE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CAEB47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654E383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53E0A74" w14:textId="77777777">
        <w:trPr>
          <w:gridAfter w:val="1"/>
          <w:wAfter w:w="8" w:type="dxa"/>
          <w:cantSplit/>
          <w:trHeight w:val="1497"/>
        </w:trPr>
        <w:tc>
          <w:tcPr>
            <w:tcW w:w="533" w:type="dxa"/>
            <w:vMerge w:val="restart"/>
            <w:tcBorders>
              <w:left w:val="single" w:sz="4" w:space="0" w:color="000000"/>
              <w:right w:val="single" w:sz="4" w:space="0" w:color="000000"/>
            </w:tcBorders>
          </w:tcPr>
          <w:p w14:paraId="4110F9C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1671" w:type="dxa"/>
            <w:tcBorders>
              <w:top w:val="single" w:sz="4" w:space="0" w:color="000000"/>
              <w:left w:val="single" w:sz="4" w:space="0" w:color="000000"/>
              <w:bottom w:val="single" w:sz="4" w:space="0" w:color="000000"/>
              <w:right w:val="single" w:sz="4" w:space="0" w:color="000000"/>
            </w:tcBorders>
          </w:tcPr>
          <w:p w14:paraId="434B0F86" w14:textId="77777777" w:rsidR="002E62C0" w:rsidRDefault="001A1E8E">
            <w:pPr>
              <w:tabs>
                <w:tab w:val="center" w:pos="3179"/>
              </w:tabs>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sz w:val="18"/>
                <w:szCs w:val="18"/>
              </w:rPr>
              <w:t>ӨНДІРІСТІК ПРАКТИКА І</w:t>
            </w:r>
          </w:p>
        </w:tc>
        <w:tc>
          <w:tcPr>
            <w:tcW w:w="7085" w:type="dxa"/>
            <w:tcBorders>
              <w:top w:val="single" w:sz="4" w:space="0" w:color="000000"/>
              <w:left w:val="single" w:sz="4" w:space="0" w:color="000000"/>
              <w:bottom w:val="single" w:sz="4" w:space="0" w:color="000000"/>
              <w:right w:val="single" w:sz="4" w:space="0" w:color="000000"/>
            </w:tcBorders>
          </w:tcPr>
          <w:p w14:paraId="319F656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p w14:paraId="4B027643"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41" w:type="dxa"/>
            <w:vMerge w:val="restart"/>
            <w:tcBorders>
              <w:left w:val="single" w:sz="4" w:space="0" w:color="000000"/>
              <w:right w:val="single" w:sz="4" w:space="0" w:color="000000"/>
            </w:tcBorders>
          </w:tcPr>
          <w:p w14:paraId="387FD19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vMerge w:val="restart"/>
            <w:tcBorders>
              <w:left w:val="single" w:sz="4" w:space="0" w:color="000000"/>
              <w:right w:val="single" w:sz="4" w:space="0" w:color="000000"/>
            </w:tcBorders>
          </w:tcPr>
          <w:p w14:paraId="1A9955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077B2E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1BB2804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9EFA6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9CA58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12AAFE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4F473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70F99DB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3323FF1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06FD38F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3B7F5D5B"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vMerge w:val="restart"/>
            <w:tcBorders>
              <w:left w:val="single" w:sz="4" w:space="0" w:color="000000"/>
              <w:right w:val="single" w:sz="4" w:space="0" w:color="000000"/>
            </w:tcBorders>
          </w:tcPr>
          <w:p w14:paraId="202D4F0B"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41863CB2" w14:textId="77777777">
        <w:trPr>
          <w:gridAfter w:val="1"/>
          <w:wAfter w:w="8" w:type="dxa"/>
          <w:cantSplit/>
          <w:trHeight w:val="138"/>
        </w:trPr>
        <w:tc>
          <w:tcPr>
            <w:tcW w:w="533" w:type="dxa"/>
            <w:vMerge/>
            <w:tcBorders>
              <w:left w:val="single" w:sz="4" w:space="0" w:color="000000"/>
              <w:right w:val="single" w:sz="4" w:space="0" w:color="000000"/>
            </w:tcBorders>
          </w:tcPr>
          <w:p w14:paraId="3823B31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C9B81D4"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ПРОИЗВОДСТВЕННАЯ  ПРАКТИКАІ</w:t>
            </w:r>
          </w:p>
        </w:tc>
        <w:tc>
          <w:tcPr>
            <w:tcW w:w="7085" w:type="dxa"/>
            <w:tcBorders>
              <w:top w:val="single" w:sz="4" w:space="0" w:color="000000"/>
              <w:left w:val="single" w:sz="4" w:space="0" w:color="000000"/>
              <w:bottom w:val="single" w:sz="4" w:space="0" w:color="000000"/>
              <w:right w:val="single" w:sz="4" w:space="0" w:color="000000"/>
            </w:tcBorders>
          </w:tcPr>
          <w:p w14:paraId="04D08C7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tcW w:w="741" w:type="dxa"/>
            <w:vMerge/>
            <w:tcBorders>
              <w:left w:val="single" w:sz="4" w:space="0" w:color="000000"/>
              <w:right w:val="single" w:sz="4" w:space="0" w:color="000000"/>
            </w:tcBorders>
          </w:tcPr>
          <w:p w14:paraId="4FAA758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96B4E8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4B14BE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0B94D6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FDB77F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196B2E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D5AE06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25E982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1FF920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5492783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21B26C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6AC8F9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150D7D2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7678167B" w14:textId="77777777">
        <w:trPr>
          <w:gridAfter w:val="1"/>
          <w:wAfter w:w="8" w:type="dxa"/>
          <w:cantSplit/>
          <w:trHeight w:val="207"/>
        </w:trPr>
        <w:tc>
          <w:tcPr>
            <w:tcW w:w="533" w:type="dxa"/>
            <w:vMerge/>
            <w:tcBorders>
              <w:left w:val="single" w:sz="4" w:space="0" w:color="000000"/>
              <w:right w:val="single" w:sz="4" w:space="0" w:color="000000"/>
            </w:tcBorders>
          </w:tcPr>
          <w:p w14:paraId="55D34D1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641F9D9"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 PRACTICE І</w:t>
            </w:r>
          </w:p>
        </w:tc>
        <w:tc>
          <w:tcPr>
            <w:tcW w:w="7085" w:type="dxa"/>
            <w:tcBorders>
              <w:top w:val="single" w:sz="4" w:space="0" w:color="000000"/>
              <w:left w:val="single" w:sz="4" w:space="0" w:color="000000"/>
              <w:bottom w:val="single" w:sz="4" w:space="0" w:color="000000"/>
              <w:right w:val="single" w:sz="4" w:space="0" w:color="000000"/>
            </w:tcBorders>
          </w:tcPr>
          <w:p w14:paraId="4C1AC90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tcW w:w="741" w:type="dxa"/>
            <w:vMerge/>
            <w:tcBorders>
              <w:left w:val="single" w:sz="4" w:space="0" w:color="000000"/>
              <w:right w:val="single" w:sz="4" w:space="0" w:color="000000"/>
            </w:tcBorders>
          </w:tcPr>
          <w:p w14:paraId="3A9F118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36FFE7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A81412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BADDBB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67D31E9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949BDF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D0A1D5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813DC8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CFF3B8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369B446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D9C944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AF299E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4808036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1E14ACA0" w14:textId="77777777">
        <w:trPr>
          <w:gridAfter w:val="1"/>
          <w:wAfter w:w="8" w:type="dxa"/>
          <w:cantSplit/>
          <w:trHeight w:val="110"/>
        </w:trPr>
        <w:tc>
          <w:tcPr>
            <w:tcW w:w="533" w:type="dxa"/>
            <w:vMerge w:val="restart"/>
            <w:tcBorders>
              <w:left w:val="single" w:sz="4" w:space="0" w:color="000000"/>
              <w:right w:val="single" w:sz="4" w:space="0" w:color="000000"/>
            </w:tcBorders>
          </w:tcPr>
          <w:p w14:paraId="78035B2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23</w:t>
            </w:r>
          </w:p>
        </w:tc>
        <w:tc>
          <w:tcPr>
            <w:tcW w:w="1671" w:type="dxa"/>
            <w:tcBorders>
              <w:top w:val="single" w:sz="4" w:space="0" w:color="000000"/>
              <w:left w:val="single" w:sz="4" w:space="0" w:color="000000"/>
              <w:bottom w:val="single" w:sz="4" w:space="0" w:color="000000"/>
              <w:right w:val="single" w:sz="4" w:space="0" w:color="000000"/>
            </w:tcBorders>
          </w:tcPr>
          <w:p w14:paraId="33CBD0F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Алгоримдер және бағдарламалау </w:t>
            </w:r>
          </w:p>
          <w:p w14:paraId="2D1B59D6"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D5227A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Алгоритмдеудің теориялық және практикалық негіздерін, қолданбалы есептерді шешуде қолданылатын алгоритмдерді құру және талдау әдістері туралы дағдылары қалыптасады. Алгоритмдеу негіздерінің, бағдарламалау тілдерін, алгоритмдік тілдер операторларының жіктелуін және мәліметтер типтерін, стандартты модульдерді, бағдарламалау стилін, бағдарламалау сапасының көрсеткіштерін талдаудың білімдері меңгеріледі.</w:t>
            </w:r>
          </w:p>
        </w:tc>
        <w:tc>
          <w:tcPr>
            <w:tcW w:w="741" w:type="dxa"/>
            <w:vMerge w:val="restart"/>
            <w:tcBorders>
              <w:left w:val="single" w:sz="4" w:space="0" w:color="000000"/>
              <w:right w:val="single" w:sz="4" w:space="0" w:color="000000"/>
            </w:tcBorders>
          </w:tcPr>
          <w:p w14:paraId="23C730D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2BAA854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7C792F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E5ED5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730231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CBF735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7B9853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03392F8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43E13AF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2A0D9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FD048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77EF0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8194FB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C89BBE6" w14:textId="77777777">
        <w:trPr>
          <w:gridAfter w:val="1"/>
          <w:wAfter w:w="8" w:type="dxa"/>
          <w:cantSplit/>
          <w:trHeight w:val="110"/>
        </w:trPr>
        <w:tc>
          <w:tcPr>
            <w:tcW w:w="533" w:type="dxa"/>
            <w:vMerge/>
            <w:tcBorders>
              <w:left w:val="single" w:sz="4" w:space="0" w:color="000000"/>
              <w:right w:val="single" w:sz="4" w:space="0" w:color="000000"/>
            </w:tcBorders>
          </w:tcPr>
          <w:p w14:paraId="1A2F3AFD"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0F6AC9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Algoritmalar ve Programlama</w:t>
            </w:r>
          </w:p>
          <w:p w14:paraId="3248DF6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Алгоритмы и программирование</w:t>
            </w:r>
          </w:p>
          <w:p w14:paraId="30B00AA7"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6C95690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Формируются теоретические и практические основы алгоритмизации, навыки построения и анализа алгоритмов, применяемых при решении прикладных задач. Осваиваются знания основ алгоритмизации, языков программирования, классификации операторов алгоритмических языков и анализа типов данных, стандартных модулей, стилей программирования, показателей качества программирования.</w:t>
            </w:r>
          </w:p>
        </w:tc>
        <w:tc>
          <w:tcPr>
            <w:tcW w:w="741" w:type="dxa"/>
            <w:vMerge/>
            <w:tcBorders>
              <w:left w:val="single" w:sz="4" w:space="0" w:color="000000"/>
              <w:right w:val="single" w:sz="4" w:space="0" w:color="000000"/>
            </w:tcBorders>
          </w:tcPr>
          <w:p w14:paraId="3AEB32D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C0B5C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ADF92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E14F3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4C6C35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83FB4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F0D7C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36B83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EB28C2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2B84DF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394292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5FB22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E5BA30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92A6037" w14:textId="77777777">
        <w:trPr>
          <w:gridAfter w:val="1"/>
          <w:wAfter w:w="8" w:type="dxa"/>
          <w:cantSplit/>
          <w:trHeight w:val="110"/>
        </w:trPr>
        <w:tc>
          <w:tcPr>
            <w:tcW w:w="533" w:type="dxa"/>
            <w:vMerge/>
            <w:tcBorders>
              <w:left w:val="single" w:sz="4" w:space="0" w:color="000000"/>
              <w:right w:val="single" w:sz="4" w:space="0" w:color="000000"/>
            </w:tcBorders>
          </w:tcPr>
          <w:p w14:paraId="5AFA52AD"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04294CF"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Algorithms and Programming</w:t>
            </w:r>
          </w:p>
        </w:tc>
        <w:tc>
          <w:tcPr>
            <w:tcW w:w="7085" w:type="dxa"/>
            <w:tcBorders>
              <w:top w:val="single" w:sz="4" w:space="0" w:color="000000"/>
              <w:left w:val="single" w:sz="4" w:space="0" w:color="000000"/>
              <w:bottom w:val="single" w:sz="4" w:space="0" w:color="000000"/>
              <w:right w:val="single" w:sz="4" w:space="0" w:color="000000"/>
            </w:tcBorders>
          </w:tcPr>
          <w:p w14:paraId="25539A8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Theoretical and practical foundations of algorithmization, skills of constructing and analyzing algorithms used in solving applied problems are formed. Knowledge of the basics of algorithmization, programming languages, classification of operators of algorithmic languages and analysis of data types, standard modules, programming styles, programming quality indicators are mastered.</w:t>
            </w:r>
          </w:p>
        </w:tc>
        <w:tc>
          <w:tcPr>
            <w:tcW w:w="741" w:type="dxa"/>
            <w:vMerge/>
            <w:tcBorders>
              <w:left w:val="single" w:sz="4" w:space="0" w:color="000000"/>
              <w:right w:val="single" w:sz="4" w:space="0" w:color="000000"/>
            </w:tcBorders>
          </w:tcPr>
          <w:p w14:paraId="135AD70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EF8CA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97183A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2D587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4C771E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6A829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B21A21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45348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A163C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218152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0F176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A668DC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B5AE5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AC2C464" w14:textId="77777777">
        <w:trPr>
          <w:gridAfter w:val="1"/>
          <w:wAfter w:w="8" w:type="dxa"/>
          <w:cantSplit/>
          <w:trHeight w:val="110"/>
        </w:trPr>
        <w:tc>
          <w:tcPr>
            <w:tcW w:w="533" w:type="dxa"/>
            <w:vMerge w:val="restart"/>
            <w:tcBorders>
              <w:left w:val="single" w:sz="4" w:space="0" w:color="000000"/>
              <w:right w:val="single" w:sz="4" w:space="0" w:color="000000"/>
            </w:tcBorders>
          </w:tcPr>
          <w:p w14:paraId="39B9D83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24</w:t>
            </w:r>
          </w:p>
        </w:tc>
        <w:tc>
          <w:tcPr>
            <w:tcW w:w="1671" w:type="dxa"/>
            <w:tcBorders>
              <w:top w:val="single" w:sz="4" w:space="0" w:color="000000"/>
              <w:left w:val="single" w:sz="4" w:space="0" w:color="000000"/>
              <w:bottom w:val="single" w:sz="4" w:space="0" w:color="000000"/>
              <w:right w:val="single" w:sz="4" w:space="0" w:color="000000"/>
            </w:tcBorders>
          </w:tcPr>
          <w:p w14:paraId="29A7FB8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Дискретті математика және математикалық логика</w:t>
            </w:r>
          </w:p>
        </w:tc>
        <w:tc>
          <w:tcPr>
            <w:tcW w:w="7085" w:type="dxa"/>
            <w:tcBorders>
              <w:top w:val="single" w:sz="4" w:space="0" w:color="000000"/>
              <w:left w:val="single" w:sz="4" w:space="0" w:color="000000"/>
              <w:bottom w:val="single" w:sz="4" w:space="0" w:color="000000"/>
              <w:right w:val="single" w:sz="4" w:space="0" w:color="000000"/>
            </w:tcBorders>
          </w:tcPr>
          <w:p w14:paraId="2C699CE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Қолданбалы есептерді шешуге бағытталған математикалық аппарат ұғымы, оны математикалық әдістер мен модельдердің, тілдердің тығыз байланысты жиынтығы ретінде қарастыру туралы дағдылар қалыптасады. Жиынтық теориясының элементтері, комбинаторика элементтері, логикалық алгебра функциялары, графтар теориясының элементтері, кодтау теориясының элементтері зерттеледі.</w:t>
            </w:r>
          </w:p>
        </w:tc>
        <w:tc>
          <w:tcPr>
            <w:tcW w:w="741" w:type="dxa"/>
            <w:vMerge w:val="restart"/>
            <w:tcBorders>
              <w:left w:val="single" w:sz="4" w:space="0" w:color="000000"/>
              <w:right w:val="single" w:sz="4" w:space="0" w:color="000000"/>
            </w:tcBorders>
          </w:tcPr>
          <w:p w14:paraId="6AB4ED2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39FA196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AAE4FE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C3C1A9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8D4421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F800D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243F5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4318D6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C098E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5BB93B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481E0F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457840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C7189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CE7768D" w14:textId="77777777">
        <w:trPr>
          <w:gridAfter w:val="1"/>
          <w:wAfter w:w="8" w:type="dxa"/>
          <w:cantSplit/>
          <w:trHeight w:val="110"/>
        </w:trPr>
        <w:tc>
          <w:tcPr>
            <w:tcW w:w="533" w:type="dxa"/>
            <w:vMerge/>
            <w:tcBorders>
              <w:left w:val="single" w:sz="4" w:space="0" w:color="000000"/>
              <w:right w:val="single" w:sz="4" w:space="0" w:color="000000"/>
            </w:tcBorders>
          </w:tcPr>
          <w:p w14:paraId="7CF519C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1E9CA6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Дискретная математика</w:t>
            </w:r>
          </w:p>
        </w:tc>
        <w:tc>
          <w:tcPr>
            <w:tcW w:w="7085" w:type="dxa"/>
            <w:tcBorders>
              <w:top w:val="single" w:sz="4" w:space="0" w:color="000000"/>
              <w:left w:val="single" w:sz="4" w:space="0" w:color="000000"/>
              <w:bottom w:val="single" w:sz="4" w:space="0" w:color="000000"/>
              <w:right w:val="single" w:sz="4" w:space="0" w:color="000000"/>
            </w:tcBorders>
          </w:tcPr>
          <w:p w14:paraId="6106510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Дается понятие математического аппарата, направленного на решение прикладных задач, который можно рассматривать как тесно взаимосвязанный набор математических методов и моделей, языков. В данной дисциплине изучаются элементы теории множеств, элементы комбинаторики, функции логической алгебры, элементы теории графов, элементы теории кодирования.</w:t>
            </w:r>
          </w:p>
        </w:tc>
        <w:tc>
          <w:tcPr>
            <w:tcW w:w="741" w:type="dxa"/>
            <w:vMerge/>
            <w:tcBorders>
              <w:left w:val="single" w:sz="4" w:space="0" w:color="000000"/>
              <w:right w:val="single" w:sz="4" w:space="0" w:color="000000"/>
            </w:tcBorders>
          </w:tcPr>
          <w:p w14:paraId="4A5FF05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D94B9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D96EFC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278C55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E364DC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451A7B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B9C50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6C5645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DA777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CA093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747E7E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C983E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796BD4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9A75414" w14:textId="77777777">
        <w:trPr>
          <w:gridAfter w:val="1"/>
          <w:wAfter w:w="8" w:type="dxa"/>
          <w:cantSplit/>
          <w:trHeight w:val="110"/>
        </w:trPr>
        <w:tc>
          <w:tcPr>
            <w:tcW w:w="533" w:type="dxa"/>
            <w:vMerge/>
            <w:tcBorders>
              <w:left w:val="single" w:sz="4" w:space="0" w:color="000000"/>
              <w:right w:val="single" w:sz="4" w:space="0" w:color="000000"/>
            </w:tcBorders>
          </w:tcPr>
          <w:p w14:paraId="66BBD67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F1E710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Discrete mathematics</w:t>
            </w:r>
          </w:p>
        </w:tc>
        <w:tc>
          <w:tcPr>
            <w:tcW w:w="7085" w:type="dxa"/>
            <w:tcBorders>
              <w:top w:val="single" w:sz="4" w:space="0" w:color="000000"/>
              <w:left w:val="single" w:sz="4" w:space="0" w:color="000000"/>
              <w:bottom w:val="single" w:sz="4" w:space="0" w:color="000000"/>
              <w:right w:val="single" w:sz="4" w:space="0" w:color="000000"/>
            </w:tcBorders>
          </w:tcPr>
          <w:p w14:paraId="5DE2504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concept of a mathematical apparatus is given, which can be considered as a closely related set of mathematical methods and models, languages, aimed at solving applied problems. In this discipline, elements of set theory, elements of combinatorics, functions of logical algebra, elements of graph theory, elements of coding theory are studied.</w:t>
            </w:r>
          </w:p>
        </w:tc>
        <w:tc>
          <w:tcPr>
            <w:tcW w:w="741" w:type="dxa"/>
            <w:vMerge/>
            <w:tcBorders>
              <w:left w:val="single" w:sz="4" w:space="0" w:color="000000"/>
              <w:right w:val="single" w:sz="4" w:space="0" w:color="000000"/>
            </w:tcBorders>
          </w:tcPr>
          <w:p w14:paraId="4E2E01D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60882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F90831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601F5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430476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B305C9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95BDC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434572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701849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0473DA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81562D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7CF7B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0391A0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4736FB8" w14:textId="77777777">
        <w:trPr>
          <w:gridAfter w:val="1"/>
          <w:wAfter w:w="8" w:type="dxa"/>
          <w:cantSplit/>
          <w:trHeight w:val="110"/>
        </w:trPr>
        <w:tc>
          <w:tcPr>
            <w:tcW w:w="533" w:type="dxa"/>
            <w:vMerge w:val="restart"/>
            <w:tcBorders>
              <w:left w:val="single" w:sz="4" w:space="0" w:color="000000"/>
              <w:right w:val="single" w:sz="4" w:space="0" w:color="000000"/>
            </w:tcBorders>
          </w:tcPr>
          <w:p w14:paraId="23517A8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c>
          <w:tcPr>
            <w:tcW w:w="1671" w:type="dxa"/>
            <w:tcBorders>
              <w:top w:val="single" w:sz="4" w:space="0" w:color="000000"/>
              <w:left w:val="single" w:sz="4" w:space="0" w:color="000000"/>
              <w:bottom w:val="single" w:sz="4" w:space="0" w:color="000000"/>
              <w:right w:val="single" w:sz="4" w:space="0" w:color="000000"/>
            </w:tcBorders>
          </w:tcPr>
          <w:p w14:paraId="07D753A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жүйелерді ұйымдастыру және архитектурасы</w:t>
            </w:r>
          </w:p>
        </w:tc>
        <w:tc>
          <w:tcPr>
            <w:tcW w:w="7085" w:type="dxa"/>
            <w:tcBorders>
              <w:top w:val="single" w:sz="4" w:space="0" w:color="000000"/>
              <w:left w:val="single" w:sz="4" w:space="0" w:color="000000"/>
              <w:bottom w:val="single" w:sz="4" w:space="0" w:color="000000"/>
              <w:right w:val="single" w:sz="4" w:space="0" w:color="000000"/>
            </w:tcBorders>
          </w:tcPr>
          <w:p w14:paraId="6AB1251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Микро және мульти-процессорларды құру және қызмет ету принциптері, олардың дамуының негізгі бағыттары мен үрдістері туралы іргелі және терең білім беру ұғымы қалыптасады. Компьютердің архитектуралық ерекшеліктерінің қолданбалы бағдарламалардың түрлі класстарындағы жұмыс сапасына әсерін зерттеу бойынша, қолданбалы бағдарламалардың аппараттық-архитектуралық оңтайландыру білімдер меңгеріледі.</w:t>
            </w:r>
          </w:p>
        </w:tc>
        <w:tc>
          <w:tcPr>
            <w:tcW w:w="741" w:type="dxa"/>
            <w:vMerge w:val="restart"/>
            <w:tcBorders>
              <w:left w:val="single" w:sz="4" w:space="0" w:color="000000"/>
              <w:right w:val="single" w:sz="4" w:space="0" w:color="000000"/>
            </w:tcBorders>
          </w:tcPr>
          <w:p w14:paraId="28E944D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567" w:type="dxa"/>
            <w:tcBorders>
              <w:left w:val="single" w:sz="4" w:space="0" w:color="000000"/>
              <w:right w:val="single" w:sz="4" w:space="0" w:color="000000"/>
            </w:tcBorders>
          </w:tcPr>
          <w:p w14:paraId="1801CE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865B1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04D0C9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6E89C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C4E0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FF6B9B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73EBF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D3EAEF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70" w:type="dxa"/>
            <w:tcBorders>
              <w:left w:val="single" w:sz="4" w:space="0" w:color="000000"/>
              <w:right w:val="single" w:sz="4" w:space="0" w:color="000000"/>
            </w:tcBorders>
          </w:tcPr>
          <w:p w14:paraId="08CA1A9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4C6AA77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2A731D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32F9B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33215CB" w14:textId="77777777">
        <w:trPr>
          <w:gridAfter w:val="1"/>
          <w:wAfter w:w="8" w:type="dxa"/>
          <w:cantSplit/>
          <w:trHeight w:val="110"/>
        </w:trPr>
        <w:tc>
          <w:tcPr>
            <w:tcW w:w="533" w:type="dxa"/>
            <w:vMerge/>
            <w:tcBorders>
              <w:left w:val="single" w:sz="4" w:space="0" w:color="000000"/>
              <w:right w:val="single" w:sz="4" w:space="0" w:color="000000"/>
            </w:tcBorders>
          </w:tcPr>
          <w:p w14:paraId="3B91D111"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40E503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Организация и архитектура компьютерных систем</w:t>
            </w:r>
          </w:p>
          <w:p w14:paraId="142936EA"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C2C611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Формируется понятие фундаментальных и глубоких знаний о принципах создания и функционирования микро и мультипроцессоров, основных направлениях и тенденциях их развития. Изучаются знания аппаратно-архитектурной оптимизации прикладных программ по изучению влияния архитектурных особенностей компьютера на качество работы различных классов прикладных программ.</w:t>
            </w:r>
          </w:p>
        </w:tc>
        <w:tc>
          <w:tcPr>
            <w:tcW w:w="741" w:type="dxa"/>
            <w:vMerge/>
            <w:tcBorders>
              <w:left w:val="single" w:sz="4" w:space="0" w:color="000000"/>
              <w:right w:val="single" w:sz="4" w:space="0" w:color="000000"/>
            </w:tcBorders>
          </w:tcPr>
          <w:p w14:paraId="1D94632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0AD904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D86142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BC09DE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7773A9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40F236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3CEB0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B44463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547DE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123C8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4D59A1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18636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4E5E94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8812973" w14:textId="77777777">
        <w:trPr>
          <w:gridAfter w:val="1"/>
          <w:wAfter w:w="8" w:type="dxa"/>
          <w:cantSplit/>
          <w:trHeight w:val="110"/>
        </w:trPr>
        <w:tc>
          <w:tcPr>
            <w:tcW w:w="533" w:type="dxa"/>
            <w:vMerge/>
            <w:tcBorders>
              <w:left w:val="single" w:sz="4" w:space="0" w:color="000000"/>
              <w:right w:val="single" w:sz="4" w:space="0" w:color="000000"/>
            </w:tcBorders>
          </w:tcPr>
          <w:p w14:paraId="537AC28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786385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Organization and architecture of computer systems</w:t>
            </w:r>
          </w:p>
        </w:tc>
        <w:tc>
          <w:tcPr>
            <w:tcW w:w="7085" w:type="dxa"/>
            <w:tcBorders>
              <w:top w:val="single" w:sz="4" w:space="0" w:color="000000"/>
              <w:left w:val="single" w:sz="4" w:space="0" w:color="000000"/>
              <w:bottom w:val="single" w:sz="4" w:space="0" w:color="000000"/>
              <w:right w:val="single" w:sz="4" w:space="0" w:color="000000"/>
            </w:tcBorders>
          </w:tcPr>
          <w:p w14:paraId="632D613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concept of fundamental and deep knowledge about the principles of creation and functioning of micro and multiprocessors, the main directions and trends of their development is being formed. The knowledge of hardware-architectural optimization of application programs is studied to study the influence of architectural features of a computer on the quality of work of various classes of application programs.</w:t>
            </w:r>
          </w:p>
        </w:tc>
        <w:tc>
          <w:tcPr>
            <w:tcW w:w="741" w:type="dxa"/>
            <w:vMerge/>
            <w:tcBorders>
              <w:left w:val="single" w:sz="4" w:space="0" w:color="000000"/>
              <w:right w:val="single" w:sz="4" w:space="0" w:color="000000"/>
            </w:tcBorders>
          </w:tcPr>
          <w:p w14:paraId="5EF83AF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3FC40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F49DFE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01E62A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8BC599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CC4FDE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C4D1B7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522DB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556225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46FE3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3842A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069402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0CECC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A95A7FB" w14:textId="77777777">
        <w:trPr>
          <w:gridAfter w:val="1"/>
          <w:wAfter w:w="8" w:type="dxa"/>
          <w:cantSplit/>
          <w:trHeight w:val="110"/>
        </w:trPr>
        <w:tc>
          <w:tcPr>
            <w:tcW w:w="533" w:type="dxa"/>
            <w:vMerge w:val="restart"/>
            <w:tcBorders>
              <w:left w:val="single" w:sz="4" w:space="0" w:color="000000"/>
              <w:right w:val="single" w:sz="4" w:space="0" w:color="000000"/>
            </w:tcBorders>
          </w:tcPr>
          <w:p w14:paraId="4E1FFB7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w:t>
            </w:r>
          </w:p>
        </w:tc>
        <w:tc>
          <w:tcPr>
            <w:tcW w:w="1671" w:type="dxa"/>
            <w:tcBorders>
              <w:top w:val="single" w:sz="4" w:space="0" w:color="000000"/>
              <w:left w:val="single" w:sz="4" w:space="0" w:color="000000"/>
              <w:bottom w:val="single" w:sz="4" w:space="0" w:color="000000"/>
              <w:right w:val="single" w:sz="4" w:space="0" w:color="000000"/>
            </w:tcBorders>
          </w:tcPr>
          <w:p w14:paraId="3BFDEFA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Дерекқор жүйелері</w:t>
            </w:r>
          </w:p>
        </w:tc>
        <w:tc>
          <w:tcPr>
            <w:tcW w:w="7085" w:type="dxa"/>
            <w:tcBorders>
              <w:top w:val="single" w:sz="4" w:space="0" w:color="000000"/>
              <w:left w:val="single" w:sz="4" w:space="0" w:color="000000"/>
              <w:bottom w:val="single" w:sz="4" w:space="0" w:color="000000"/>
              <w:right w:val="single" w:sz="4" w:space="0" w:color="000000"/>
            </w:tcBorders>
          </w:tcPr>
          <w:p w14:paraId="17DF85B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Деректерді моделдеудің классикалық және қазіргі заманғы тәсілдерін, деректерді басқару әдістерін және оларды бағдарламалық өнімдерде жүзеге асырумен байланысты кәсіби құзыреттілігі қалыптасады. Деректер қорын талдауға, модельдеуге, жобалауға және пайдаланатын бағдарламалық модулдерді әзірлеуге мүмкіндік беретін білімдер меңгеріледі. Деректерді басқарудың нақты проблемасын шешу үшін қажетті арнайы құралдарды өз бетінше зерттеу дағдылары алынады.</w:t>
            </w:r>
          </w:p>
        </w:tc>
        <w:tc>
          <w:tcPr>
            <w:tcW w:w="741" w:type="dxa"/>
            <w:vMerge w:val="restart"/>
            <w:tcBorders>
              <w:left w:val="single" w:sz="4" w:space="0" w:color="000000"/>
              <w:right w:val="single" w:sz="4" w:space="0" w:color="000000"/>
            </w:tcBorders>
          </w:tcPr>
          <w:p w14:paraId="751A02E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01EEBCC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ECBE1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E92E31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1FD7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493AA4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FF7F83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6FA96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676EB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B2C788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418B14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5256C42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65AF8B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601BB18" w14:textId="77777777">
        <w:trPr>
          <w:gridAfter w:val="1"/>
          <w:wAfter w:w="8" w:type="dxa"/>
          <w:cantSplit/>
          <w:trHeight w:val="110"/>
        </w:trPr>
        <w:tc>
          <w:tcPr>
            <w:tcW w:w="533" w:type="dxa"/>
            <w:vMerge/>
            <w:tcBorders>
              <w:left w:val="single" w:sz="4" w:space="0" w:color="000000"/>
              <w:right w:val="single" w:sz="4" w:space="0" w:color="000000"/>
            </w:tcBorders>
          </w:tcPr>
          <w:p w14:paraId="7A5A03F9"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A5765B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Системы базы данных</w:t>
            </w:r>
          </w:p>
        </w:tc>
        <w:tc>
          <w:tcPr>
            <w:tcW w:w="7085" w:type="dxa"/>
            <w:tcBorders>
              <w:top w:val="single" w:sz="4" w:space="0" w:color="000000"/>
              <w:left w:val="single" w:sz="4" w:space="0" w:color="000000"/>
              <w:bottom w:val="single" w:sz="4" w:space="0" w:color="000000"/>
              <w:right w:val="single" w:sz="4" w:space="0" w:color="000000"/>
            </w:tcBorders>
          </w:tcPr>
          <w:p w14:paraId="35E5D38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Формируются профессиональные компетенции, связанные с реализацией классических и современных подходов к моделированию данных, методов управления данными и их реализации в программных продуктах. Приобретаются знания, позволяющие анализировать, моделировать, проектировать базы данных и разрабатывать используемые программные модули. Приобретаются навыки самостоятельного изучения специальных инструментов, необходимых для решения конкретной проблемы управления данными.</w:t>
            </w:r>
          </w:p>
        </w:tc>
        <w:tc>
          <w:tcPr>
            <w:tcW w:w="741" w:type="dxa"/>
            <w:vMerge/>
            <w:tcBorders>
              <w:left w:val="single" w:sz="4" w:space="0" w:color="000000"/>
              <w:right w:val="single" w:sz="4" w:space="0" w:color="000000"/>
            </w:tcBorders>
          </w:tcPr>
          <w:p w14:paraId="4CEFD44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7AF8E8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4FB5F4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A8314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1AD36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D16056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0DAE3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8656B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5DEFC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688608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8EC32A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85EE93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C25823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FCA37AE" w14:textId="77777777">
        <w:trPr>
          <w:gridAfter w:val="1"/>
          <w:wAfter w:w="8" w:type="dxa"/>
          <w:cantSplit/>
          <w:trHeight w:val="110"/>
        </w:trPr>
        <w:tc>
          <w:tcPr>
            <w:tcW w:w="533" w:type="dxa"/>
            <w:vMerge/>
            <w:tcBorders>
              <w:left w:val="single" w:sz="4" w:space="0" w:color="000000"/>
              <w:right w:val="single" w:sz="4" w:space="0" w:color="000000"/>
            </w:tcBorders>
          </w:tcPr>
          <w:p w14:paraId="1B736143"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466FD2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Database Systems</w:t>
            </w:r>
          </w:p>
        </w:tc>
        <w:tc>
          <w:tcPr>
            <w:tcW w:w="7085" w:type="dxa"/>
            <w:tcBorders>
              <w:top w:val="single" w:sz="4" w:space="0" w:color="000000"/>
              <w:left w:val="single" w:sz="4" w:space="0" w:color="000000"/>
              <w:bottom w:val="single" w:sz="4" w:space="0" w:color="000000"/>
              <w:right w:val="single" w:sz="4" w:space="0" w:color="000000"/>
            </w:tcBorders>
          </w:tcPr>
          <w:p w14:paraId="6E0A119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Classical and modern approaches to data modeling, data management methods and professional competencies associated with their implementation in software products are formed. Knowledge is acquired that allows you to analyze, model, design and develop software modules that use databases. The skills of independent research of special tools necessary to solve a specific data management problem are acquired.</w:t>
            </w:r>
          </w:p>
        </w:tc>
        <w:tc>
          <w:tcPr>
            <w:tcW w:w="741" w:type="dxa"/>
            <w:vMerge/>
            <w:tcBorders>
              <w:left w:val="single" w:sz="4" w:space="0" w:color="000000"/>
              <w:right w:val="single" w:sz="4" w:space="0" w:color="000000"/>
            </w:tcBorders>
          </w:tcPr>
          <w:p w14:paraId="13519A9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CA41F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F6B3EC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053BE9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7C39B8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632100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99E177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0F7F7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3E52C1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9DA624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9F9F0E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49C7C8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2631F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5294FD4" w14:textId="77777777">
        <w:trPr>
          <w:gridAfter w:val="1"/>
          <w:wAfter w:w="8" w:type="dxa"/>
          <w:cantSplit/>
          <w:trHeight w:val="110"/>
        </w:trPr>
        <w:tc>
          <w:tcPr>
            <w:tcW w:w="533" w:type="dxa"/>
            <w:vMerge w:val="restart"/>
            <w:tcBorders>
              <w:left w:val="single" w:sz="4" w:space="0" w:color="000000"/>
              <w:right w:val="single" w:sz="4" w:space="0" w:color="000000"/>
            </w:tcBorders>
          </w:tcPr>
          <w:p w14:paraId="4BC6D23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w:t>
            </w:r>
          </w:p>
        </w:tc>
        <w:tc>
          <w:tcPr>
            <w:tcW w:w="1671" w:type="dxa"/>
            <w:tcBorders>
              <w:top w:val="single" w:sz="4" w:space="0" w:color="000000"/>
              <w:left w:val="single" w:sz="4" w:space="0" w:color="000000"/>
              <w:bottom w:val="single" w:sz="4" w:space="0" w:color="000000"/>
              <w:right w:val="single" w:sz="4" w:space="0" w:color="000000"/>
            </w:tcBorders>
          </w:tcPr>
          <w:p w14:paraId="257C920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Web бағдарламалау</w:t>
            </w:r>
          </w:p>
        </w:tc>
        <w:tc>
          <w:tcPr>
            <w:tcW w:w="7085" w:type="dxa"/>
            <w:tcBorders>
              <w:top w:val="single" w:sz="4" w:space="0" w:color="000000"/>
              <w:left w:val="single" w:sz="4" w:space="0" w:color="000000"/>
              <w:bottom w:val="single" w:sz="4" w:space="0" w:color="000000"/>
              <w:right w:val="single" w:sz="4" w:space="0" w:color="000000"/>
            </w:tcBorders>
          </w:tcPr>
          <w:p w14:paraId="36FAF9E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Web-бағдарламалау және веб-қосымшаларды әзірлеу негіздерін зерттеу бойынша дағдылар алынады. Интернет қызметтерін жүзеге асыратын бағдарламалық қамтамасыз етудің жұмыс істеу негіздері, конфигурациялау және әкімшілендіру, HTML белгілеу тілі, CSS көмегімен веб-беттердің орналасуының негіздері туралы білімдер қалыптасады. JavaScript тілінің негіздері және jQuery, AngularJS фреймворктары, веб-беттерді жобалаудың негізгі үлгілері, серверлік тілдердің негіздері, деректер базасының технологияларын бағдарламалау дағдылары алынады.</w:t>
            </w:r>
          </w:p>
        </w:tc>
        <w:tc>
          <w:tcPr>
            <w:tcW w:w="741" w:type="dxa"/>
            <w:vMerge w:val="restart"/>
            <w:tcBorders>
              <w:left w:val="single" w:sz="4" w:space="0" w:color="000000"/>
              <w:right w:val="single" w:sz="4" w:space="0" w:color="000000"/>
            </w:tcBorders>
          </w:tcPr>
          <w:p w14:paraId="5551C0D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567" w:type="dxa"/>
            <w:tcBorders>
              <w:left w:val="single" w:sz="4" w:space="0" w:color="000000"/>
              <w:right w:val="single" w:sz="4" w:space="0" w:color="000000"/>
            </w:tcBorders>
          </w:tcPr>
          <w:p w14:paraId="3C602BE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08247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0F4D49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8BA8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D975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C7AECA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42D6A27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3F2334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4AF5A9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63288E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BBAD5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98BD9A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9188A60" w14:textId="77777777">
        <w:trPr>
          <w:gridAfter w:val="1"/>
          <w:wAfter w:w="8" w:type="dxa"/>
          <w:cantSplit/>
          <w:trHeight w:val="110"/>
        </w:trPr>
        <w:tc>
          <w:tcPr>
            <w:tcW w:w="533" w:type="dxa"/>
            <w:vMerge/>
            <w:tcBorders>
              <w:left w:val="single" w:sz="4" w:space="0" w:color="000000"/>
              <w:right w:val="single" w:sz="4" w:space="0" w:color="000000"/>
            </w:tcBorders>
          </w:tcPr>
          <w:p w14:paraId="5CE85D64"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953BC50"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Web программирование</w:t>
            </w:r>
          </w:p>
        </w:tc>
        <w:tc>
          <w:tcPr>
            <w:tcW w:w="7085" w:type="dxa"/>
            <w:tcBorders>
              <w:top w:val="single" w:sz="4" w:space="0" w:color="000000"/>
              <w:left w:val="single" w:sz="4" w:space="0" w:color="000000"/>
              <w:bottom w:val="single" w:sz="4" w:space="0" w:color="000000"/>
              <w:right w:val="single" w:sz="4" w:space="0" w:color="000000"/>
            </w:tcBorders>
          </w:tcPr>
          <w:p w14:paraId="7C6C33F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навыки по изучению основ Web-программирования и разработки веб-приложений. Формируются знания об основах функционирования программного обеспечения, реализующего услуги интернета, настройке и администрировании, языке разметки HTML, основах макета веб-страниц с помощью CSS. Приобретаются основы языка JavaScript и jQuery, фреймворки AngularJS, базовые модели проектирования веб-страниц, основы серверных языков, навыки программирования технологий баз данных.</w:t>
            </w:r>
          </w:p>
        </w:tc>
        <w:tc>
          <w:tcPr>
            <w:tcW w:w="741" w:type="dxa"/>
            <w:vMerge/>
            <w:tcBorders>
              <w:left w:val="single" w:sz="4" w:space="0" w:color="000000"/>
              <w:right w:val="single" w:sz="4" w:space="0" w:color="000000"/>
            </w:tcBorders>
          </w:tcPr>
          <w:p w14:paraId="5E132C1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08FCE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7F0901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2D462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8C81FE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07DF2C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AD6DB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FB4C9E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5B2FDB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EBBF19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B2F990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C0E688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FCBD0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9EADE2C" w14:textId="77777777">
        <w:trPr>
          <w:gridAfter w:val="1"/>
          <w:wAfter w:w="8" w:type="dxa"/>
          <w:cantSplit/>
          <w:trHeight w:val="110"/>
        </w:trPr>
        <w:tc>
          <w:tcPr>
            <w:tcW w:w="533" w:type="dxa"/>
            <w:vMerge/>
            <w:tcBorders>
              <w:left w:val="single" w:sz="4" w:space="0" w:color="000000"/>
              <w:right w:val="single" w:sz="4" w:space="0" w:color="000000"/>
            </w:tcBorders>
          </w:tcPr>
          <w:p w14:paraId="5D81416A"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2B776B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Web programming</w:t>
            </w:r>
          </w:p>
        </w:tc>
        <w:tc>
          <w:tcPr>
            <w:tcW w:w="7085" w:type="dxa"/>
            <w:tcBorders>
              <w:top w:val="single" w:sz="4" w:space="0" w:color="000000"/>
              <w:left w:val="single" w:sz="4" w:space="0" w:color="000000"/>
              <w:bottom w:val="single" w:sz="4" w:space="0" w:color="000000"/>
              <w:right w:val="single" w:sz="4" w:space="0" w:color="000000"/>
            </w:tcBorders>
          </w:tcPr>
          <w:p w14:paraId="13524A5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acquired in the study of the basics of Web programming and web application development. Knowledge is formed about the basics of the functioning of software that implements internet services, configuration and administration, the HTML markup language, the basics of the layout of web pages using CSS. The basics of the JavaScript language and the jQuery, AngularJS frameworks, basic web page design models, the basics of server languages, and database technology programming skills are acquired.</w:t>
            </w:r>
          </w:p>
        </w:tc>
        <w:tc>
          <w:tcPr>
            <w:tcW w:w="741" w:type="dxa"/>
            <w:vMerge/>
            <w:tcBorders>
              <w:left w:val="single" w:sz="4" w:space="0" w:color="000000"/>
              <w:right w:val="single" w:sz="4" w:space="0" w:color="000000"/>
            </w:tcBorders>
          </w:tcPr>
          <w:p w14:paraId="56F98DE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EC551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2E0D80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6CB7BB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564E7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50DC2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BF0CE1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01F314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7B16FD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D1C742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7A0EF5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40A70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F91DD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86CF296" w14:textId="77777777">
        <w:trPr>
          <w:gridAfter w:val="1"/>
          <w:wAfter w:w="8" w:type="dxa"/>
          <w:cantSplit/>
          <w:trHeight w:val="110"/>
        </w:trPr>
        <w:tc>
          <w:tcPr>
            <w:tcW w:w="533" w:type="dxa"/>
            <w:vMerge w:val="restart"/>
            <w:tcBorders>
              <w:left w:val="single" w:sz="4" w:space="0" w:color="000000"/>
              <w:right w:val="single" w:sz="4" w:space="0" w:color="000000"/>
            </w:tcBorders>
          </w:tcPr>
          <w:p w14:paraId="225A2F0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w:t>
            </w:r>
          </w:p>
        </w:tc>
        <w:tc>
          <w:tcPr>
            <w:tcW w:w="1671" w:type="dxa"/>
            <w:tcBorders>
              <w:top w:val="single" w:sz="4" w:space="0" w:color="000000"/>
              <w:left w:val="single" w:sz="4" w:space="0" w:color="000000"/>
              <w:bottom w:val="single" w:sz="4" w:space="0" w:color="000000"/>
              <w:right w:val="single" w:sz="4" w:space="0" w:color="000000"/>
            </w:tcBorders>
          </w:tcPr>
          <w:p w14:paraId="78CBE33B"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Академиялық жазбаға кіріспе</w:t>
            </w:r>
          </w:p>
        </w:tc>
        <w:tc>
          <w:tcPr>
            <w:tcW w:w="7085" w:type="dxa"/>
            <w:tcBorders>
              <w:top w:val="single" w:sz="4" w:space="0" w:color="000000"/>
              <w:left w:val="single" w:sz="4" w:space="0" w:color="000000"/>
              <w:bottom w:val="single" w:sz="4" w:space="0" w:color="000000"/>
              <w:right w:val="single" w:sz="4" w:space="0" w:color="000000"/>
            </w:tcBorders>
          </w:tcPr>
          <w:p w14:paraId="40D942A6"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bCs/>
                <w:color w:val="FF0000"/>
                <w:sz w:val="18"/>
                <w:szCs w:val="18"/>
              </w:rPr>
              <w:t xml:space="preserve">Пән академиялық жазбаның жанрлық ерекшеліктері мен құрылымын меңгеруге бағытталады. Білім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адалдық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 жасанды интеллект технологияларын тиімді қолдану тәсілдері қарастырылады. </w:t>
            </w:r>
          </w:p>
        </w:tc>
        <w:tc>
          <w:tcPr>
            <w:tcW w:w="741" w:type="dxa"/>
            <w:vMerge w:val="restart"/>
            <w:tcBorders>
              <w:left w:val="single" w:sz="4" w:space="0" w:color="000000"/>
              <w:right w:val="single" w:sz="4" w:space="0" w:color="000000"/>
            </w:tcBorders>
          </w:tcPr>
          <w:p w14:paraId="69DEA9A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567" w:type="dxa"/>
            <w:tcBorders>
              <w:left w:val="single" w:sz="4" w:space="0" w:color="000000"/>
              <w:right w:val="single" w:sz="4" w:space="0" w:color="000000"/>
            </w:tcBorders>
          </w:tcPr>
          <w:p w14:paraId="1E1F533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2C866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D06CBE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18CA7C4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B0D505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8D09A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5B9CE3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4289C0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4F5703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6DDA02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F55D34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A9746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6C64E05" w14:textId="77777777">
        <w:trPr>
          <w:gridAfter w:val="1"/>
          <w:wAfter w:w="8" w:type="dxa"/>
          <w:cantSplit/>
          <w:trHeight w:val="110"/>
        </w:trPr>
        <w:tc>
          <w:tcPr>
            <w:tcW w:w="533" w:type="dxa"/>
            <w:vMerge/>
            <w:tcBorders>
              <w:left w:val="single" w:sz="4" w:space="0" w:color="000000"/>
              <w:right w:val="single" w:sz="4" w:space="0" w:color="000000"/>
            </w:tcBorders>
          </w:tcPr>
          <w:p w14:paraId="66A33916"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ED1DD9B"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shd w:val="clear" w:color="auto" w:fill="F5F5F5"/>
              </w:rPr>
              <w:t>Введение в академическое письмо</w:t>
            </w:r>
          </w:p>
        </w:tc>
        <w:tc>
          <w:tcPr>
            <w:tcW w:w="7085" w:type="dxa"/>
            <w:tcBorders>
              <w:top w:val="single" w:sz="4" w:space="0" w:color="000000"/>
              <w:left w:val="single" w:sz="4" w:space="0" w:color="000000"/>
              <w:bottom w:val="single" w:sz="4" w:space="0" w:color="000000"/>
              <w:right w:val="single" w:sz="4" w:space="0" w:color="000000"/>
            </w:tcBorders>
          </w:tcPr>
          <w:p w14:paraId="742F4A43" w14:textId="77777777" w:rsidR="002E62C0" w:rsidRDefault="001A1E8E">
            <w:pPr>
              <w:spacing w:after="0" w:line="240" w:lineRule="auto"/>
              <w:contextualSpacing/>
              <w:rPr>
                <w:rFonts w:ascii="Times New Roman" w:hAnsi="Times New Roman" w:cs="Times New Roman"/>
                <w:bCs/>
                <w:color w:val="FF0000"/>
                <w:sz w:val="18"/>
                <w:szCs w:val="18"/>
              </w:rPr>
            </w:pPr>
            <w:r>
              <w:rPr>
                <w:rFonts w:ascii="Times New Roman" w:hAnsi="Times New Roman" w:cs="Times New Roman"/>
                <w:bCs/>
                <w:color w:val="FF0000"/>
                <w:sz w:val="18"/>
                <w:szCs w:val="18"/>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741" w:type="dxa"/>
            <w:vMerge/>
            <w:tcBorders>
              <w:left w:val="single" w:sz="4" w:space="0" w:color="000000"/>
              <w:right w:val="single" w:sz="4" w:space="0" w:color="000000"/>
            </w:tcBorders>
          </w:tcPr>
          <w:p w14:paraId="5540ED1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6D3816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B1889F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77277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D5FDD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B768A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436429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0A604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C1249A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4A0027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98AE8D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114667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6AC9B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3A5995F" w14:textId="77777777">
        <w:trPr>
          <w:gridAfter w:val="1"/>
          <w:wAfter w:w="8" w:type="dxa"/>
          <w:cantSplit/>
          <w:trHeight w:val="110"/>
        </w:trPr>
        <w:tc>
          <w:tcPr>
            <w:tcW w:w="533" w:type="dxa"/>
            <w:vMerge/>
            <w:tcBorders>
              <w:left w:val="single" w:sz="4" w:space="0" w:color="000000"/>
              <w:right w:val="single" w:sz="4" w:space="0" w:color="000000"/>
            </w:tcBorders>
          </w:tcPr>
          <w:p w14:paraId="20ABEF8C"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F1181E5"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shd w:val="clear" w:color="auto" w:fill="F5F5F5"/>
              </w:rPr>
              <w:t>Introduction to Academic Writing</w:t>
            </w:r>
          </w:p>
        </w:tc>
        <w:tc>
          <w:tcPr>
            <w:tcW w:w="7085" w:type="dxa"/>
            <w:tcBorders>
              <w:top w:val="single" w:sz="4" w:space="0" w:color="000000"/>
              <w:left w:val="single" w:sz="4" w:space="0" w:color="000000"/>
              <w:bottom w:val="single" w:sz="4" w:space="0" w:color="000000"/>
              <w:right w:val="single" w:sz="4" w:space="0" w:color="000000"/>
            </w:tcBorders>
          </w:tcPr>
          <w:p w14:paraId="5DB120F1" w14:textId="77777777" w:rsidR="002E62C0" w:rsidRDefault="001A1E8E">
            <w:pPr>
              <w:spacing w:after="0" w:line="240" w:lineRule="auto"/>
              <w:contextualSpacing/>
              <w:rPr>
                <w:rFonts w:ascii="Times New Roman" w:hAnsi="Times New Roman" w:cs="Times New Roman"/>
                <w:bCs/>
                <w:color w:val="FF0000"/>
                <w:sz w:val="18"/>
                <w:szCs w:val="18"/>
              </w:rPr>
            </w:pPr>
            <w:r>
              <w:rPr>
                <w:rFonts w:ascii="Times New Roman" w:hAnsi="Times New Roman" w:cs="Times New Roman"/>
                <w:bCs/>
                <w:color w:val="FF0000"/>
                <w:sz w:val="18"/>
                <w:szCs w:val="18"/>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tc>
        <w:tc>
          <w:tcPr>
            <w:tcW w:w="741" w:type="dxa"/>
            <w:vMerge/>
            <w:tcBorders>
              <w:left w:val="single" w:sz="4" w:space="0" w:color="000000"/>
              <w:right w:val="single" w:sz="4" w:space="0" w:color="000000"/>
            </w:tcBorders>
          </w:tcPr>
          <w:p w14:paraId="6F49B19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92FBBB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742041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AA4F79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5BB765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3B86FE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5A8D7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94D8A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ED46AF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6177DA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E3C9B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62B442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4E2961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A417C49" w14:textId="77777777">
        <w:trPr>
          <w:gridAfter w:val="1"/>
          <w:wAfter w:w="8" w:type="dxa"/>
          <w:cantSplit/>
          <w:trHeight w:val="110"/>
        </w:trPr>
        <w:tc>
          <w:tcPr>
            <w:tcW w:w="533" w:type="dxa"/>
            <w:vMerge w:val="restart"/>
            <w:tcBorders>
              <w:left w:val="single" w:sz="4" w:space="0" w:color="000000"/>
              <w:right w:val="single" w:sz="4" w:space="0" w:color="000000"/>
            </w:tcBorders>
          </w:tcPr>
          <w:p w14:paraId="12F9AC4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1671" w:type="dxa"/>
            <w:tcBorders>
              <w:top w:val="single" w:sz="4" w:space="0" w:color="000000"/>
              <w:left w:val="single" w:sz="4" w:space="0" w:color="000000"/>
              <w:bottom w:val="single" w:sz="4" w:space="0" w:color="000000"/>
              <w:right w:val="single" w:sz="4" w:space="0" w:color="000000"/>
            </w:tcBorders>
          </w:tcPr>
          <w:p w14:paraId="0F51EBD2"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Икемді</w:t>
            </w:r>
            <w:r>
              <w:rPr>
                <w:rFonts w:ascii="Times New Roman" w:hAnsi="Times New Roman" w:cs="Times New Roman"/>
                <w:color w:val="FF0000"/>
                <w:spacing w:val="-4"/>
                <w:sz w:val="18"/>
                <w:szCs w:val="18"/>
              </w:rPr>
              <w:t xml:space="preserve"> </w:t>
            </w:r>
            <w:r>
              <w:rPr>
                <w:rFonts w:ascii="Times New Roman" w:hAnsi="Times New Roman" w:cs="Times New Roman"/>
                <w:color w:val="FF0000"/>
                <w:sz w:val="18"/>
                <w:szCs w:val="18"/>
              </w:rPr>
              <w:t>дағдылар</w:t>
            </w:r>
          </w:p>
        </w:tc>
        <w:tc>
          <w:tcPr>
            <w:tcW w:w="7085" w:type="dxa"/>
            <w:tcBorders>
              <w:top w:val="single" w:sz="4" w:space="0" w:color="000000"/>
              <w:left w:val="single" w:sz="4" w:space="0" w:color="000000"/>
              <w:bottom w:val="single" w:sz="4" w:space="0" w:color="000000"/>
              <w:right w:val="single" w:sz="4" w:space="0" w:color="000000"/>
            </w:tcBorders>
          </w:tcPr>
          <w:p w14:paraId="54D07F3A"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қарым-қатынас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екіжақты ақпарат алмасуды инклюзивті тәсілдерді ескере отырып тиімді қамтамасыз ете алады.</w:t>
            </w:r>
          </w:p>
        </w:tc>
        <w:tc>
          <w:tcPr>
            <w:tcW w:w="741" w:type="dxa"/>
            <w:vMerge w:val="restart"/>
            <w:tcBorders>
              <w:left w:val="single" w:sz="4" w:space="0" w:color="000000"/>
              <w:right w:val="single" w:sz="4" w:space="0" w:color="000000"/>
            </w:tcBorders>
          </w:tcPr>
          <w:p w14:paraId="5DADA6C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567" w:type="dxa"/>
            <w:tcBorders>
              <w:left w:val="single" w:sz="4" w:space="0" w:color="000000"/>
              <w:right w:val="single" w:sz="4" w:space="0" w:color="000000"/>
            </w:tcBorders>
          </w:tcPr>
          <w:p w14:paraId="69E4819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tcBorders>
              <w:left w:val="single" w:sz="4" w:space="0" w:color="000000"/>
              <w:right w:val="single" w:sz="4" w:space="0" w:color="000000"/>
            </w:tcBorders>
          </w:tcPr>
          <w:p w14:paraId="7E4CD2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428E5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0081C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4B1D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6B66F3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D57D0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C2A4C8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DC6F93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55282F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97770D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62F93A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1F1E075" w14:textId="77777777">
        <w:trPr>
          <w:gridAfter w:val="1"/>
          <w:wAfter w:w="8" w:type="dxa"/>
          <w:cantSplit/>
          <w:trHeight w:val="110"/>
        </w:trPr>
        <w:tc>
          <w:tcPr>
            <w:tcW w:w="533" w:type="dxa"/>
            <w:vMerge/>
            <w:tcBorders>
              <w:left w:val="single" w:sz="4" w:space="0" w:color="000000"/>
              <w:right w:val="single" w:sz="4" w:space="0" w:color="000000"/>
            </w:tcBorders>
          </w:tcPr>
          <w:p w14:paraId="4D49E2F2"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694435E"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shd w:val="clear" w:color="auto" w:fill="F5F5F5"/>
              </w:rPr>
              <w:t>Гибкие навыки</w:t>
            </w:r>
          </w:p>
        </w:tc>
        <w:tc>
          <w:tcPr>
            <w:tcW w:w="7085" w:type="dxa"/>
            <w:tcBorders>
              <w:top w:val="single" w:sz="4" w:space="0" w:color="000000"/>
              <w:left w:val="single" w:sz="4" w:space="0" w:color="000000"/>
              <w:bottom w:val="single" w:sz="4" w:space="0" w:color="000000"/>
              <w:right w:val="single" w:sz="4" w:space="0" w:color="000000"/>
            </w:tcBorders>
          </w:tcPr>
          <w:p w14:paraId="20E944BE"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741" w:type="dxa"/>
            <w:vMerge/>
            <w:tcBorders>
              <w:left w:val="single" w:sz="4" w:space="0" w:color="000000"/>
              <w:right w:val="single" w:sz="4" w:space="0" w:color="000000"/>
            </w:tcBorders>
          </w:tcPr>
          <w:p w14:paraId="2FFEED7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1E8A9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5C6E07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99DD1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66EA20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D4B02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1A4CF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AB7F3C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0EFFB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073F53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B92A5C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3EFA8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C1F25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5975360" w14:textId="77777777">
        <w:trPr>
          <w:gridAfter w:val="1"/>
          <w:wAfter w:w="8" w:type="dxa"/>
          <w:cantSplit/>
          <w:trHeight w:val="110"/>
        </w:trPr>
        <w:tc>
          <w:tcPr>
            <w:tcW w:w="533" w:type="dxa"/>
            <w:vMerge/>
            <w:tcBorders>
              <w:left w:val="single" w:sz="4" w:space="0" w:color="000000"/>
              <w:right w:val="single" w:sz="4" w:space="0" w:color="000000"/>
            </w:tcBorders>
          </w:tcPr>
          <w:p w14:paraId="773CB0B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E54FA08"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shd w:val="clear" w:color="auto" w:fill="F5F5F5"/>
              </w:rPr>
              <w:t>Soft Skills</w:t>
            </w:r>
          </w:p>
        </w:tc>
        <w:tc>
          <w:tcPr>
            <w:tcW w:w="7085" w:type="dxa"/>
            <w:tcBorders>
              <w:top w:val="single" w:sz="4" w:space="0" w:color="000000"/>
              <w:left w:val="single" w:sz="4" w:space="0" w:color="000000"/>
              <w:bottom w:val="single" w:sz="4" w:space="0" w:color="000000"/>
              <w:right w:val="single" w:sz="4" w:space="0" w:color="000000"/>
            </w:tcBorders>
          </w:tcPr>
          <w:p w14:paraId="4D08E7BC"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color w:val="FF0000"/>
                <w:sz w:val="18"/>
                <w:szCs w:val="18"/>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741" w:type="dxa"/>
            <w:vMerge/>
            <w:tcBorders>
              <w:left w:val="single" w:sz="4" w:space="0" w:color="000000"/>
              <w:right w:val="single" w:sz="4" w:space="0" w:color="000000"/>
            </w:tcBorders>
          </w:tcPr>
          <w:p w14:paraId="69AF079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AC3F69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AD7CF8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442463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D8B83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C4DB83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CA1833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B333E9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7F481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A20398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14C65F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AF0476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EEF839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0E3AF02" w14:textId="77777777">
        <w:trPr>
          <w:gridAfter w:val="1"/>
          <w:wAfter w:w="8" w:type="dxa"/>
          <w:cantSplit/>
          <w:trHeight w:val="110"/>
        </w:trPr>
        <w:tc>
          <w:tcPr>
            <w:tcW w:w="533" w:type="dxa"/>
            <w:vMerge w:val="restart"/>
            <w:tcBorders>
              <w:left w:val="single" w:sz="4" w:space="0" w:color="000000"/>
              <w:right w:val="single" w:sz="4" w:space="0" w:color="000000"/>
            </w:tcBorders>
          </w:tcPr>
          <w:p w14:paraId="296673D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1671" w:type="dxa"/>
            <w:tcBorders>
              <w:top w:val="single" w:sz="4" w:space="0" w:color="000000"/>
              <w:left w:val="single" w:sz="4" w:space="0" w:color="000000"/>
              <w:bottom w:val="single" w:sz="4" w:space="0" w:color="000000"/>
              <w:right w:val="single" w:sz="4" w:space="0" w:color="000000"/>
            </w:tcBorders>
          </w:tcPr>
          <w:p w14:paraId="5A763959"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Ясауитану</w:t>
            </w:r>
          </w:p>
        </w:tc>
        <w:tc>
          <w:tcPr>
            <w:tcW w:w="7085" w:type="dxa"/>
            <w:tcBorders>
              <w:top w:val="single" w:sz="4" w:space="0" w:color="000000"/>
              <w:left w:val="single" w:sz="4" w:space="0" w:color="000000"/>
              <w:bottom w:val="single" w:sz="4" w:space="0" w:color="000000"/>
              <w:right w:val="single" w:sz="4" w:space="0" w:color="000000"/>
            </w:tcBorders>
          </w:tcPr>
          <w:p w14:paraId="0482E10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Пәннің мақсаты ясауилік құндылықтармен таныстыру, жеке, мәдени, кәсіби қатынастарда ғылым, діни төзімділік, адамдар қатынасы, құқығы туралы ясауилік ұстанымдарды қалыптастыру. Пәнді меңгеру нәтижесінде білім алушы ясауи мәдениетінің ерекшелігін бағалап,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зерттеп, белсенді кәсіби, әлеуметтік қатынас орнату қабілеттерін қалыптастырады.</w:t>
            </w:r>
          </w:p>
        </w:tc>
        <w:tc>
          <w:tcPr>
            <w:tcW w:w="741" w:type="dxa"/>
            <w:vMerge w:val="restart"/>
            <w:tcBorders>
              <w:left w:val="single" w:sz="4" w:space="0" w:color="000000"/>
              <w:right w:val="single" w:sz="4" w:space="0" w:color="000000"/>
            </w:tcBorders>
          </w:tcPr>
          <w:p w14:paraId="2C0081C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567" w:type="dxa"/>
            <w:tcBorders>
              <w:left w:val="single" w:sz="4" w:space="0" w:color="000000"/>
              <w:right w:val="single" w:sz="4" w:space="0" w:color="000000"/>
            </w:tcBorders>
          </w:tcPr>
          <w:p w14:paraId="2A7F387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DA4DA4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tcBorders>
              <w:left w:val="single" w:sz="4" w:space="0" w:color="000000"/>
              <w:right w:val="single" w:sz="4" w:space="0" w:color="000000"/>
            </w:tcBorders>
          </w:tcPr>
          <w:p w14:paraId="6857D6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CC60EE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2535E10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F07673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A10A63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BC56D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FF3EEA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C161E3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791A5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9976AA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D5BADA6" w14:textId="77777777">
        <w:trPr>
          <w:gridAfter w:val="1"/>
          <w:wAfter w:w="8" w:type="dxa"/>
          <w:cantSplit/>
          <w:trHeight w:val="110"/>
        </w:trPr>
        <w:tc>
          <w:tcPr>
            <w:tcW w:w="533" w:type="dxa"/>
            <w:vMerge/>
            <w:tcBorders>
              <w:left w:val="single" w:sz="4" w:space="0" w:color="000000"/>
              <w:right w:val="single" w:sz="4" w:space="0" w:color="000000"/>
            </w:tcBorders>
          </w:tcPr>
          <w:p w14:paraId="49BDC2D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FE9315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Ясавиведение</w:t>
            </w:r>
          </w:p>
        </w:tc>
        <w:tc>
          <w:tcPr>
            <w:tcW w:w="7085" w:type="dxa"/>
            <w:tcBorders>
              <w:top w:val="single" w:sz="4" w:space="0" w:color="000000"/>
              <w:left w:val="single" w:sz="4" w:space="0" w:color="000000"/>
              <w:bottom w:val="single" w:sz="4" w:space="0" w:color="000000"/>
              <w:right w:val="single" w:sz="4" w:space="0" w:color="000000"/>
            </w:tcBorders>
          </w:tcPr>
          <w:p w14:paraId="0015972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Цель дисциплины - ознакомить с ценностями учения Ясави, формировать понимание принципов науки, религиозной терпимости, человеческих отношений, прав человека в личных, культурных и профессиональных отношениях. В результате изучения предмета обучающийся может оценивать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исследовать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741" w:type="dxa"/>
            <w:vMerge/>
            <w:tcBorders>
              <w:left w:val="single" w:sz="4" w:space="0" w:color="000000"/>
              <w:right w:val="single" w:sz="4" w:space="0" w:color="000000"/>
            </w:tcBorders>
          </w:tcPr>
          <w:p w14:paraId="5754FC9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26A76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95DB24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A8D330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5EB2FF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A9B04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8019A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090084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0992F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FB1E17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622E3A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384BB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7623FAD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6D380DB" w14:textId="77777777">
        <w:trPr>
          <w:gridAfter w:val="1"/>
          <w:wAfter w:w="8" w:type="dxa"/>
          <w:cantSplit/>
          <w:trHeight w:val="110"/>
        </w:trPr>
        <w:tc>
          <w:tcPr>
            <w:tcW w:w="533" w:type="dxa"/>
            <w:vMerge/>
            <w:tcBorders>
              <w:left w:val="single" w:sz="4" w:space="0" w:color="000000"/>
              <w:right w:val="single" w:sz="4" w:space="0" w:color="000000"/>
            </w:tcBorders>
          </w:tcPr>
          <w:p w14:paraId="2121B085"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47D916B"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Yassawi Study</w:t>
            </w:r>
          </w:p>
        </w:tc>
        <w:tc>
          <w:tcPr>
            <w:tcW w:w="7085" w:type="dxa"/>
            <w:tcBorders>
              <w:top w:val="single" w:sz="4" w:space="0" w:color="000000"/>
              <w:left w:val="single" w:sz="4" w:space="0" w:color="000000"/>
              <w:bottom w:val="single" w:sz="4" w:space="0" w:color="000000"/>
              <w:right w:val="single" w:sz="4" w:space="0" w:color="000000"/>
            </w:tcBorders>
          </w:tcPr>
          <w:p w14:paraId="00408B1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shd w:val="clear" w:color="auto" w:fill="F5F5F5"/>
              </w:rPr>
              <w:t>The purpose of the discipline is to acquaint with the values of the teachings of Yasawi, to form an understanding of the principles of science, religious tolerance, human relations, human rights in personal, cultural and professional relations. As a result of studying the subject, the student can evaluate the features of the culture of Yasawi, compare with the social, ethical, confessional, cultural characteristics of society, understand the importance of Yasawi's teachings in the national culture, religion of the Turkic peoples; explore the role of "hikmets" in the spiritual life of the people, which is a source of social harmony and unity; develop the ability to establish active professional and social relationships.</w:t>
            </w:r>
          </w:p>
        </w:tc>
        <w:tc>
          <w:tcPr>
            <w:tcW w:w="741" w:type="dxa"/>
            <w:vMerge/>
            <w:tcBorders>
              <w:left w:val="single" w:sz="4" w:space="0" w:color="000000"/>
              <w:right w:val="single" w:sz="4" w:space="0" w:color="000000"/>
            </w:tcBorders>
          </w:tcPr>
          <w:p w14:paraId="4723D2C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445B1B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63CDBF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7CF9A9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269DF6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2AB6E4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5B130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9AB8CA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54017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6C280A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ECF7D5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907215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196875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1FA8D50" w14:textId="77777777">
        <w:trPr>
          <w:gridAfter w:val="1"/>
          <w:wAfter w:w="8" w:type="dxa"/>
          <w:cantSplit/>
          <w:trHeight w:val="110"/>
        </w:trPr>
        <w:tc>
          <w:tcPr>
            <w:tcW w:w="533" w:type="dxa"/>
            <w:vMerge w:val="restart"/>
            <w:tcBorders>
              <w:left w:val="single" w:sz="4" w:space="0" w:color="000000"/>
              <w:right w:val="single" w:sz="4" w:space="0" w:color="000000"/>
            </w:tcBorders>
          </w:tcPr>
          <w:p w14:paraId="4B03206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31</w:t>
            </w:r>
          </w:p>
        </w:tc>
        <w:tc>
          <w:tcPr>
            <w:tcW w:w="1671" w:type="dxa"/>
            <w:tcBorders>
              <w:top w:val="single" w:sz="4" w:space="0" w:color="000000"/>
              <w:left w:val="single" w:sz="4" w:space="0" w:color="000000"/>
              <w:bottom w:val="single" w:sz="4" w:space="0" w:color="000000"/>
              <w:right w:val="single" w:sz="4" w:space="0" w:color="000000"/>
            </w:tcBorders>
          </w:tcPr>
          <w:p w14:paraId="51FE2CBD"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Ата-түрік принциптері</w:t>
            </w:r>
          </w:p>
          <w:p w14:paraId="1F072009"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6F64B6C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741" w:type="dxa"/>
            <w:vMerge w:val="restart"/>
            <w:tcBorders>
              <w:left w:val="single" w:sz="4" w:space="0" w:color="000000"/>
              <w:right w:val="single" w:sz="4" w:space="0" w:color="000000"/>
            </w:tcBorders>
          </w:tcPr>
          <w:p w14:paraId="05C51BB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567" w:type="dxa"/>
            <w:tcBorders>
              <w:left w:val="single" w:sz="4" w:space="0" w:color="000000"/>
              <w:right w:val="single" w:sz="4" w:space="0" w:color="000000"/>
            </w:tcBorders>
          </w:tcPr>
          <w:p w14:paraId="75C59F2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978CE8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tcBorders>
              <w:left w:val="single" w:sz="4" w:space="0" w:color="000000"/>
              <w:right w:val="single" w:sz="4" w:space="0" w:color="000000"/>
            </w:tcBorders>
          </w:tcPr>
          <w:p w14:paraId="6A96EB3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ACAEB0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15A77F6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5CE6E2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B6588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126A37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259897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FFB320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2BC3A2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A0F8F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6A944DC" w14:textId="77777777">
        <w:trPr>
          <w:gridAfter w:val="1"/>
          <w:wAfter w:w="8" w:type="dxa"/>
          <w:cantSplit/>
          <w:trHeight w:val="110"/>
        </w:trPr>
        <w:tc>
          <w:tcPr>
            <w:tcW w:w="533" w:type="dxa"/>
            <w:vMerge/>
            <w:tcBorders>
              <w:left w:val="single" w:sz="4" w:space="0" w:color="000000"/>
              <w:right w:val="single" w:sz="4" w:space="0" w:color="000000"/>
            </w:tcBorders>
          </w:tcPr>
          <w:p w14:paraId="640C234E"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0B36118"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Принципы Ататюрка</w:t>
            </w:r>
          </w:p>
        </w:tc>
        <w:tc>
          <w:tcPr>
            <w:tcW w:w="7085" w:type="dxa"/>
            <w:tcBorders>
              <w:top w:val="single" w:sz="4" w:space="0" w:color="000000"/>
              <w:left w:val="single" w:sz="4" w:space="0" w:color="000000"/>
              <w:bottom w:val="single" w:sz="4" w:space="0" w:color="000000"/>
              <w:right w:val="single" w:sz="4" w:space="0" w:color="000000"/>
            </w:tcBorders>
          </w:tcPr>
          <w:p w14:paraId="3CA0B5E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741" w:type="dxa"/>
            <w:vMerge/>
            <w:tcBorders>
              <w:left w:val="single" w:sz="4" w:space="0" w:color="000000"/>
              <w:right w:val="single" w:sz="4" w:space="0" w:color="000000"/>
            </w:tcBorders>
          </w:tcPr>
          <w:p w14:paraId="7C7027A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5AD1FD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DAC02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AF36D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7C16B1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3634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48E1E8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B367F5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4C09D2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C58B1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18B98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36673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C6D42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E689284" w14:textId="77777777">
        <w:trPr>
          <w:gridAfter w:val="1"/>
          <w:wAfter w:w="8" w:type="dxa"/>
          <w:cantSplit/>
          <w:trHeight w:val="110"/>
        </w:trPr>
        <w:tc>
          <w:tcPr>
            <w:tcW w:w="533" w:type="dxa"/>
            <w:vMerge/>
            <w:tcBorders>
              <w:left w:val="single" w:sz="4" w:space="0" w:color="000000"/>
              <w:right w:val="single" w:sz="4" w:space="0" w:color="000000"/>
            </w:tcBorders>
          </w:tcPr>
          <w:p w14:paraId="16C38C5C"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6EC502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Principles of Ataturk</w:t>
            </w:r>
          </w:p>
        </w:tc>
        <w:tc>
          <w:tcPr>
            <w:tcW w:w="7085" w:type="dxa"/>
            <w:tcBorders>
              <w:top w:val="single" w:sz="4" w:space="0" w:color="000000"/>
              <w:left w:val="single" w:sz="4" w:space="0" w:color="000000"/>
              <w:bottom w:val="single" w:sz="4" w:space="0" w:color="000000"/>
              <w:right w:val="single" w:sz="4" w:space="0" w:color="000000"/>
            </w:tcBorders>
          </w:tcPr>
          <w:p w14:paraId="12CAF05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741" w:type="dxa"/>
            <w:vMerge/>
            <w:tcBorders>
              <w:left w:val="single" w:sz="4" w:space="0" w:color="000000"/>
              <w:right w:val="single" w:sz="4" w:space="0" w:color="000000"/>
            </w:tcBorders>
          </w:tcPr>
          <w:p w14:paraId="0E73C24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09F0005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74AFE4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30A95E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824C4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5986A4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331B6C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53EB93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54CF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AA344A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48E75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8368CE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FC908E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55C51A5" w14:textId="77777777">
        <w:trPr>
          <w:gridAfter w:val="1"/>
          <w:wAfter w:w="8" w:type="dxa"/>
          <w:cantSplit/>
          <w:trHeight w:val="110"/>
        </w:trPr>
        <w:tc>
          <w:tcPr>
            <w:tcW w:w="533" w:type="dxa"/>
            <w:vMerge w:val="restart"/>
            <w:tcBorders>
              <w:left w:val="single" w:sz="4" w:space="0" w:color="000000"/>
              <w:right w:val="single" w:sz="4" w:space="0" w:color="000000"/>
            </w:tcBorders>
          </w:tcPr>
          <w:p w14:paraId="4CC995B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32</w:t>
            </w:r>
          </w:p>
        </w:tc>
        <w:tc>
          <w:tcPr>
            <w:tcW w:w="1671" w:type="dxa"/>
            <w:tcBorders>
              <w:top w:val="single" w:sz="4" w:space="0" w:color="000000"/>
              <w:left w:val="single" w:sz="4" w:space="0" w:color="000000"/>
              <w:bottom w:val="single" w:sz="4" w:space="0" w:color="000000"/>
              <w:right w:val="single" w:sz="4" w:space="0" w:color="000000"/>
            </w:tcBorders>
          </w:tcPr>
          <w:p w14:paraId="6C80629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Түркі мемлекеттер тарихы</w:t>
            </w:r>
          </w:p>
        </w:tc>
        <w:tc>
          <w:tcPr>
            <w:tcW w:w="7085" w:type="dxa"/>
            <w:tcBorders>
              <w:top w:val="single" w:sz="4" w:space="0" w:color="000000"/>
              <w:left w:val="single" w:sz="4" w:space="0" w:color="000000"/>
              <w:bottom w:val="single" w:sz="4" w:space="0" w:color="000000"/>
              <w:right w:val="single" w:sz="4" w:space="0" w:color="000000"/>
            </w:tcBorders>
          </w:tcPr>
          <w:p w14:paraId="1452488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741" w:type="dxa"/>
            <w:vMerge/>
            <w:tcBorders>
              <w:left w:val="single" w:sz="4" w:space="0" w:color="000000"/>
              <w:right w:val="single" w:sz="4" w:space="0" w:color="000000"/>
            </w:tcBorders>
          </w:tcPr>
          <w:p w14:paraId="33B4C2E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8A5CE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BE8CE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D3FF1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930547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25CE8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B719ED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0E83B2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8315F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930E91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469C3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884E53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D5B5F1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6736890" w14:textId="77777777">
        <w:trPr>
          <w:gridAfter w:val="1"/>
          <w:wAfter w:w="8" w:type="dxa"/>
          <w:cantSplit/>
          <w:trHeight w:val="110"/>
        </w:trPr>
        <w:tc>
          <w:tcPr>
            <w:tcW w:w="533" w:type="dxa"/>
            <w:vMerge/>
            <w:tcBorders>
              <w:left w:val="single" w:sz="4" w:space="0" w:color="000000"/>
              <w:right w:val="single" w:sz="4" w:space="0" w:color="000000"/>
            </w:tcBorders>
          </w:tcPr>
          <w:p w14:paraId="01B501A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80E48C7"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История тюркских государств</w:t>
            </w:r>
          </w:p>
        </w:tc>
        <w:tc>
          <w:tcPr>
            <w:tcW w:w="7085" w:type="dxa"/>
            <w:tcBorders>
              <w:top w:val="single" w:sz="4" w:space="0" w:color="000000"/>
              <w:left w:val="single" w:sz="4" w:space="0" w:color="000000"/>
              <w:bottom w:val="single" w:sz="4" w:space="0" w:color="000000"/>
              <w:right w:val="single" w:sz="4" w:space="0" w:color="000000"/>
            </w:tcBorders>
          </w:tcPr>
          <w:p w14:paraId="770AC89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741" w:type="dxa"/>
            <w:vMerge/>
            <w:tcBorders>
              <w:left w:val="single" w:sz="4" w:space="0" w:color="000000"/>
              <w:right w:val="single" w:sz="4" w:space="0" w:color="000000"/>
            </w:tcBorders>
          </w:tcPr>
          <w:p w14:paraId="73BE58F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866FA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1AF8D6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6D115A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3811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7FB2B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9C595B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C0E036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0A5191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8BFD09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1B1C6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C19560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305F4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29109A9" w14:textId="77777777">
        <w:trPr>
          <w:gridAfter w:val="1"/>
          <w:wAfter w:w="8" w:type="dxa"/>
          <w:cantSplit/>
          <w:trHeight w:val="110"/>
        </w:trPr>
        <w:tc>
          <w:tcPr>
            <w:tcW w:w="533" w:type="dxa"/>
            <w:vMerge/>
            <w:tcBorders>
              <w:left w:val="single" w:sz="4" w:space="0" w:color="000000"/>
              <w:right w:val="single" w:sz="4" w:space="0" w:color="000000"/>
            </w:tcBorders>
          </w:tcPr>
          <w:p w14:paraId="347F163C"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A84BEF0"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Turkic States history</w:t>
            </w:r>
          </w:p>
        </w:tc>
        <w:tc>
          <w:tcPr>
            <w:tcW w:w="7085" w:type="dxa"/>
            <w:tcBorders>
              <w:top w:val="single" w:sz="4" w:space="0" w:color="000000"/>
              <w:left w:val="single" w:sz="4" w:space="0" w:color="000000"/>
              <w:bottom w:val="single" w:sz="4" w:space="0" w:color="000000"/>
              <w:right w:val="single" w:sz="4" w:space="0" w:color="000000"/>
            </w:tcBorders>
          </w:tcPr>
          <w:p w14:paraId="219DA71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741" w:type="dxa"/>
            <w:vMerge/>
            <w:tcBorders>
              <w:left w:val="single" w:sz="4" w:space="0" w:color="000000"/>
              <w:right w:val="single" w:sz="4" w:space="0" w:color="000000"/>
            </w:tcBorders>
          </w:tcPr>
          <w:p w14:paraId="381F4BF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3B2D2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E3C64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DFA404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7FE6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9B555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C8DAB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1ED693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EA4A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6459D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7C8710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FA5E56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A5E66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31E6B82" w14:textId="77777777">
        <w:trPr>
          <w:gridAfter w:val="1"/>
          <w:wAfter w:w="8" w:type="dxa"/>
          <w:cantSplit/>
          <w:trHeight w:val="110"/>
        </w:trPr>
        <w:tc>
          <w:tcPr>
            <w:tcW w:w="533" w:type="dxa"/>
            <w:vMerge w:val="restart"/>
            <w:tcBorders>
              <w:left w:val="single" w:sz="4" w:space="0" w:color="000000"/>
              <w:right w:val="single" w:sz="4" w:space="0" w:color="000000"/>
            </w:tcBorders>
          </w:tcPr>
          <w:p w14:paraId="412C7B7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33</w:t>
            </w:r>
          </w:p>
        </w:tc>
        <w:tc>
          <w:tcPr>
            <w:tcW w:w="1671" w:type="dxa"/>
            <w:tcBorders>
              <w:top w:val="single" w:sz="4" w:space="0" w:color="000000"/>
              <w:left w:val="single" w:sz="4" w:space="0" w:color="000000"/>
              <w:bottom w:val="single" w:sz="4" w:space="0" w:color="000000"/>
              <w:right w:val="single" w:sz="4" w:space="0" w:color="000000"/>
            </w:tcBorders>
          </w:tcPr>
          <w:p w14:paraId="6288C9B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желілер</w:t>
            </w:r>
          </w:p>
        </w:tc>
        <w:tc>
          <w:tcPr>
            <w:tcW w:w="7085" w:type="dxa"/>
            <w:tcBorders>
              <w:top w:val="single" w:sz="4" w:space="0" w:color="000000"/>
              <w:left w:val="single" w:sz="4" w:space="0" w:color="000000"/>
              <w:bottom w:val="single" w:sz="4" w:space="0" w:color="000000"/>
              <w:right w:val="single" w:sz="4" w:space="0" w:color="000000"/>
            </w:tcBorders>
          </w:tcPr>
          <w:p w14:paraId="34AF2A4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желілерді жобалау және басқару негіздерін меңгеру, компьютерлік желілерді жобалау және әкімшілендіру, желілердегі қауіпсіздік мәселелерін шеше білу дағдысы алынады. Желілерді конфигурациялауды жүргізе білу, желілер үшін қажетті жабдықтарды таңдауды жүзеге асыру, қауіпсіздіктің оңтайлы саясатын таңдай білуі дағдылары қалыптасады.</w:t>
            </w:r>
          </w:p>
        </w:tc>
        <w:tc>
          <w:tcPr>
            <w:tcW w:w="741" w:type="dxa"/>
            <w:vMerge w:val="restart"/>
            <w:tcBorders>
              <w:left w:val="single" w:sz="4" w:space="0" w:color="000000"/>
              <w:right w:val="single" w:sz="4" w:space="0" w:color="000000"/>
            </w:tcBorders>
          </w:tcPr>
          <w:p w14:paraId="3EF5B37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567" w:type="dxa"/>
            <w:tcBorders>
              <w:left w:val="single" w:sz="4" w:space="0" w:color="000000"/>
              <w:right w:val="single" w:sz="4" w:space="0" w:color="000000"/>
            </w:tcBorders>
          </w:tcPr>
          <w:p w14:paraId="72F3D0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E919AC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2EBC8F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A8A860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F45690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4DB2D4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763C5D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9A8CD6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70" w:type="dxa"/>
            <w:tcBorders>
              <w:left w:val="single" w:sz="4" w:space="0" w:color="000000"/>
              <w:right w:val="single" w:sz="4" w:space="0" w:color="000000"/>
            </w:tcBorders>
          </w:tcPr>
          <w:p w14:paraId="1BDCA02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9F94A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BAB987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31040A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5657BB0" w14:textId="77777777">
        <w:trPr>
          <w:gridAfter w:val="1"/>
          <w:wAfter w:w="8" w:type="dxa"/>
          <w:cantSplit/>
          <w:trHeight w:val="110"/>
        </w:trPr>
        <w:tc>
          <w:tcPr>
            <w:tcW w:w="533" w:type="dxa"/>
            <w:vMerge/>
            <w:tcBorders>
              <w:left w:val="single" w:sz="4" w:space="0" w:color="000000"/>
              <w:right w:val="single" w:sz="4" w:space="0" w:color="000000"/>
            </w:tcBorders>
          </w:tcPr>
          <w:p w14:paraId="410F0D54"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97F24B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Компьютерные сети</w:t>
            </w:r>
          </w:p>
        </w:tc>
        <w:tc>
          <w:tcPr>
            <w:tcW w:w="7085" w:type="dxa"/>
            <w:tcBorders>
              <w:top w:val="single" w:sz="4" w:space="0" w:color="000000"/>
              <w:left w:val="single" w:sz="4" w:space="0" w:color="000000"/>
              <w:bottom w:val="single" w:sz="4" w:space="0" w:color="000000"/>
              <w:right w:val="single" w:sz="4" w:space="0" w:color="000000"/>
            </w:tcBorders>
          </w:tcPr>
          <w:p w14:paraId="1DB038C1"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навыки владения основами проектирования и управления компьютерными сетями, проектирования и администрирования компьютерных сетей, умения решать проблемы безопасности в сетях. Формируются навыки умения проводить конфигурацию сетей, осуществлять выбор необходимого оборудования для сетей, выбирать оптимальную политику безопасности.</w:t>
            </w:r>
          </w:p>
        </w:tc>
        <w:tc>
          <w:tcPr>
            <w:tcW w:w="741" w:type="dxa"/>
            <w:vMerge/>
            <w:tcBorders>
              <w:left w:val="single" w:sz="4" w:space="0" w:color="000000"/>
              <w:right w:val="single" w:sz="4" w:space="0" w:color="000000"/>
            </w:tcBorders>
          </w:tcPr>
          <w:p w14:paraId="0C7E077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9F1921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37F1E4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EB874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55B8C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41E77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FED06B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32849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B982F8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86436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77FE21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010B8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C8069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BB1FA5E" w14:textId="77777777">
        <w:trPr>
          <w:gridAfter w:val="1"/>
          <w:wAfter w:w="8" w:type="dxa"/>
          <w:cantSplit/>
          <w:trHeight w:val="110"/>
        </w:trPr>
        <w:tc>
          <w:tcPr>
            <w:tcW w:w="533" w:type="dxa"/>
            <w:vMerge/>
            <w:tcBorders>
              <w:left w:val="single" w:sz="4" w:space="0" w:color="000000"/>
              <w:right w:val="single" w:sz="4" w:space="0" w:color="000000"/>
            </w:tcBorders>
          </w:tcPr>
          <w:p w14:paraId="2146D20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4F3134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Computer Networks</w:t>
            </w:r>
          </w:p>
        </w:tc>
        <w:tc>
          <w:tcPr>
            <w:tcW w:w="7085" w:type="dxa"/>
            <w:tcBorders>
              <w:top w:val="single" w:sz="4" w:space="0" w:color="000000"/>
              <w:left w:val="single" w:sz="4" w:space="0" w:color="000000"/>
              <w:bottom w:val="single" w:sz="4" w:space="0" w:color="000000"/>
              <w:right w:val="single" w:sz="4" w:space="0" w:color="000000"/>
            </w:tcBorders>
          </w:tcPr>
          <w:p w14:paraId="6C377D5B"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skills of mastering the basics of designing and managing computer networks, designing and administering computer networks, and the ability to solve security problems in networks are acquired. The skills of the ability to configure networks, select the necessary equipment for networks, and choose the optimal security policy are being formed.</w:t>
            </w:r>
          </w:p>
        </w:tc>
        <w:tc>
          <w:tcPr>
            <w:tcW w:w="741" w:type="dxa"/>
            <w:vMerge/>
            <w:tcBorders>
              <w:left w:val="single" w:sz="4" w:space="0" w:color="000000"/>
              <w:right w:val="single" w:sz="4" w:space="0" w:color="000000"/>
            </w:tcBorders>
          </w:tcPr>
          <w:p w14:paraId="27D101D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840A9F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3C625A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3A044B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679561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7E92F0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7BE55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DBF7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0B63C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A4213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3EB97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01E866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E16CC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2EE23FD" w14:textId="77777777">
        <w:trPr>
          <w:gridAfter w:val="1"/>
          <w:wAfter w:w="8" w:type="dxa"/>
          <w:cantSplit/>
          <w:trHeight w:val="110"/>
        </w:trPr>
        <w:tc>
          <w:tcPr>
            <w:tcW w:w="533" w:type="dxa"/>
            <w:vMerge w:val="restart"/>
            <w:tcBorders>
              <w:left w:val="single" w:sz="4" w:space="0" w:color="000000"/>
              <w:right w:val="single" w:sz="4" w:space="0" w:color="000000"/>
            </w:tcBorders>
          </w:tcPr>
          <w:p w14:paraId="35DEB26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34</w:t>
            </w:r>
          </w:p>
        </w:tc>
        <w:tc>
          <w:tcPr>
            <w:tcW w:w="1671" w:type="dxa"/>
            <w:tcBorders>
              <w:top w:val="single" w:sz="4" w:space="0" w:color="000000"/>
              <w:left w:val="single" w:sz="4" w:space="0" w:color="000000"/>
              <w:bottom w:val="single" w:sz="4" w:space="0" w:color="000000"/>
              <w:right w:val="single" w:sz="4" w:space="0" w:color="000000"/>
            </w:tcBorders>
          </w:tcPr>
          <w:p w14:paraId="3B6EF37B" w14:textId="77777777" w:rsidR="002E62C0" w:rsidRDefault="001A1E8E">
            <w:pPr>
              <w:spacing w:after="0" w:line="240" w:lineRule="auto"/>
              <w:contextualSpacing/>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Компьютерлік графика негіздері</w:t>
            </w:r>
          </w:p>
          <w:p w14:paraId="2A7F9C43" w14:textId="77777777" w:rsidR="002E62C0" w:rsidRDefault="001A1E8E">
            <w:pPr>
              <w:spacing w:after="0" w:line="240" w:lineRule="auto"/>
              <w:contextualSpacing/>
              <w:rPr>
                <w:rFonts w:ascii="Times New Roman" w:hAnsi="Times New Roman" w:cs="Times New Roman"/>
                <w:color w:val="FF0000"/>
                <w:sz w:val="18"/>
                <w:szCs w:val="18"/>
                <w:lang w:val="tr-TR"/>
              </w:rPr>
            </w:pPr>
            <w:r>
              <w:rPr>
                <w:rFonts w:ascii="Times New Roman" w:hAnsi="Times New Roman" w:cs="Times New Roman"/>
                <w:color w:val="FF0000"/>
                <w:sz w:val="18"/>
                <w:szCs w:val="18"/>
                <w:lang w:val="tr-TR"/>
              </w:rPr>
              <w:t xml:space="preserve"> </w:t>
            </w:r>
          </w:p>
        </w:tc>
        <w:tc>
          <w:tcPr>
            <w:tcW w:w="7085" w:type="dxa"/>
            <w:tcBorders>
              <w:top w:val="single" w:sz="4" w:space="0" w:color="000000"/>
              <w:left w:val="single" w:sz="4" w:space="0" w:color="000000"/>
              <w:bottom w:val="single" w:sz="4" w:space="0" w:color="000000"/>
              <w:right w:val="single" w:sz="4" w:space="0" w:color="000000"/>
            </w:tcBorders>
          </w:tcPr>
          <w:p w14:paraId="7C9A835D"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bCs/>
                <w:color w:val="FF0000"/>
                <w:sz w:val="18"/>
                <w:szCs w:val="18"/>
              </w:rPr>
              <w:t>Пән компьютерлік графиканың негізгі ұғымдарын, 2D және 3D кескіндерді құру, өңдеу және визуализациялау әдістерін үйретеді. Студенттер графикалық редакторлармен жұмыс істеуді, векторлық және растрлық графикамен айналысуды, анимация жасау мен жарық, көлеңке, текстура қолдану әдістерін меңгереді. Бұл курс графикалық интерфейстер мен мультимедиалық жобалар жасауға қажетті дағдыларды дамытуға бағытталған.</w:t>
            </w:r>
          </w:p>
        </w:tc>
        <w:tc>
          <w:tcPr>
            <w:tcW w:w="741" w:type="dxa"/>
            <w:vMerge w:val="restart"/>
            <w:tcBorders>
              <w:left w:val="single" w:sz="4" w:space="0" w:color="000000"/>
              <w:right w:val="single" w:sz="4" w:space="0" w:color="000000"/>
            </w:tcBorders>
          </w:tcPr>
          <w:p w14:paraId="4EAE7C7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67" w:type="dxa"/>
            <w:tcBorders>
              <w:left w:val="single" w:sz="4" w:space="0" w:color="000000"/>
              <w:right w:val="single" w:sz="4" w:space="0" w:color="000000"/>
            </w:tcBorders>
          </w:tcPr>
          <w:p w14:paraId="16EAFBC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FC949B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81D14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E96D6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BBAF9B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5F09F4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BEB821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4EA22C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5448974" w14:textId="77777777" w:rsidR="002E62C0" w:rsidRDefault="001A1E8E">
            <w:pPr>
              <w:spacing w:after="0" w:line="240" w:lineRule="auto"/>
              <w:contextualSpacing/>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w:t>
            </w:r>
          </w:p>
        </w:tc>
        <w:tc>
          <w:tcPr>
            <w:tcW w:w="426" w:type="dxa"/>
            <w:tcBorders>
              <w:left w:val="single" w:sz="4" w:space="0" w:color="000000"/>
              <w:right w:val="single" w:sz="4" w:space="0" w:color="000000"/>
            </w:tcBorders>
          </w:tcPr>
          <w:p w14:paraId="0159EF3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23B2D8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34D98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D405F12" w14:textId="77777777">
        <w:trPr>
          <w:gridAfter w:val="1"/>
          <w:wAfter w:w="8" w:type="dxa"/>
          <w:cantSplit/>
          <w:trHeight w:val="110"/>
        </w:trPr>
        <w:tc>
          <w:tcPr>
            <w:tcW w:w="533" w:type="dxa"/>
            <w:vMerge/>
            <w:tcBorders>
              <w:left w:val="single" w:sz="4" w:space="0" w:color="000000"/>
              <w:right w:val="single" w:sz="4" w:space="0" w:color="000000"/>
            </w:tcBorders>
          </w:tcPr>
          <w:p w14:paraId="74E7623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BB0F3B6" w14:textId="77777777" w:rsidR="002E62C0" w:rsidRDefault="001A1E8E">
            <w:pPr>
              <w:spacing w:after="0" w:line="240" w:lineRule="auto"/>
              <w:contextualSpacing/>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Основы компьютерной графики</w:t>
            </w:r>
          </w:p>
          <w:p w14:paraId="7E826B73" w14:textId="77777777" w:rsidR="002E62C0" w:rsidRDefault="002E62C0">
            <w:pPr>
              <w:spacing w:after="0" w:line="240" w:lineRule="auto"/>
              <w:contextualSpacing/>
              <w:rPr>
                <w:rFonts w:ascii="Times New Roman" w:hAnsi="Times New Roman" w:cs="Times New Roman"/>
                <w:color w:val="FF0000"/>
                <w:sz w:val="18"/>
                <w:szCs w:val="18"/>
                <w:lang w:val="tr-TR"/>
              </w:rPr>
            </w:pPr>
          </w:p>
        </w:tc>
        <w:tc>
          <w:tcPr>
            <w:tcW w:w="7085" w:type="dxa"/>
            <w:tcBorders>
              <w:top w:val="single" w:sz="4" w:space="0" w:color="000000"/>
              <w:left w:val="single" w:sz="4" w:space="0" w:color="000000"/>
              <w:bottom w:val="single" w:sz="4" w:space="0" w:color="000000"/>
              <w:right w:val="single" w:sz="4" w:space="0" w:color="000000"/>
            </w:tcBorders>
          </w:tcPr>
          <w:p w14:paraId="6C610EFD"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bCs/>
                <w:color w:val="FF0000"/>
                <w:sz w:val="18"/>
                <w:szCs w:val="18"/>
              </w:rPr>
              <w:t>Дисциплина</w:t>
            </w:r>
            <w:r>
              <w:rPr>
                <w:rFonts w:ascii="Times New Roman" w:hAnsi="Times New Roman" w:cs="Times New Roman"/>
                <w:color w:val="FF0000"/>
                <w:sz w:val="18"/>
                <w:szCs w:val="18"/>
              </w:rPr>
              <w:t xml:space="preserve"> знакомит студентов с основами компьютерной графики, методами создания, редактирования и визуализации 2D и 3D изображений. Изучаются векторная и растровая графика, работа с графическими редакторами, принципы анимации, освещения и наложения текстур. Курс направлен на развитие навыков для создания графических интерфейсов и мультимедийных проектов.</w:t>
            </w:r>
          </w:p>
        </w:tc>
        <w:tc>
          <w:tcPr>
            <w:tcW w:w="741" w:type="dxa"/>
            <w:vMerge/>
            <w:tcBorders>
              <w:left w:val="single" w:sz="4" w:space="0" w:color="000000"/>
              <w:right w:val="single" w:sz="4" w:space="0" w:color="000000"/>
            </w:tcBorders>
          </w:tcPr>
          <w:p w14:paraId="6288F59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B43BC6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09F03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F6271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EAF99E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B09C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F69C85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83851B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3A34FE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B3CAE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1EEFD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87A0F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DA34FF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6F4A06A" w14:textId="77777777">
        <w:trPr>
          <w:gridAfter w:val="1"/>
          <w:wAfter w:w="8" w:type="dxa"/>
          <w:cantSplit/>
          <w:trHeight w:val="110"/>
        </w:trPr>
        <w:tc>
          <w:tcPr>
            <w:tcW w:w="533" w:type="dxa"/>
            <w:vMerge/>
            <w:tcBorders>
              <w:left w:val="single" w:sz="4" w:space="0" w:color="000000"/>
              <w:right w:val="single" w:sz="4" w:space="0" w:color="000000"/>
            </w:tcBorders>
          </w:tcPr>
          <w:p w14:paraId="098C1E4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F72D42C" w14:textId="77777777" w:rsidR="002E62C0" w:rsidRDefault="001A1E8E">
            <w:pPr>
              <w:spacing w:after="0" w:line="240" w:lineRule="auto"/>
              <w:contextualSpacing/>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Fundamentals of computer graphics</w:t>
            </w:r>
          </w:p>
          <w:p w14:paraId="53428D46" w14:textId="77777777" w:rsidR="002E62C0" w:rsidRDefault="002E62C0">
            <w:pPr>
              <w:spacing w:after="0" w:line="240" w:lineRule="auto"/>
              <w:contextualSpacing/>
              <w:rPr>
                <w:rFonts w:ascii="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3B32A8D9" w14:textId="77777777" w:rsidR="002E62C0" w:rsidRDefault="001A1E8E">
            <w:pPr>
              <w:spacing w:after="0" w:line="240" w:lineRule="auto"/>
              <w:contextualSpacing/>
              <w:jc w:val="both"/>
              <w:rPr>
                <w:rFonts w:ascii="Times New Roman" w:hAnsi="Times New Roman" w:cs="Times New Roman"/>
                <w:color w:val="FF0000"/>
                <w:sz w:val="18"/>
                <w:szCs w:val="18"/>
                <w:lang w:val="en-US"/>
              </w:rPr>
            </w:pPr>
            <w:r>
              <w:rPr>
                <w:rFonts w:ascii="Times New Roman" w:hAnsi="Times New Roman" w:cs="Times New Roman"/>
                <w:bCs/>
                <w:color w:val="FF0000"/>
                <w:sz w:val="18"/>
                <w:szCs w:val="18"/>
              </w:rPr>
              <w:t>The course</w:t>
            </w:r>
            <w:r>
              <w:rPr>
                <w:rFonts w:ascii="Times New Roman" w:hAnsi="Times New Roman" w:cs="Times New Roman"/>
                <w:color w:val="FF0000"/>
                <w:sz w:val="18"/>
                <w:szCs w:val="18"/>
              </w:rPr>
              <w:t xml:space="preserve"> introduces students to the fundamentals of computer graphics, including methods for creating, editing, and visualizing 2D and 3D images. Topics include raster and vector graphics, animation principles, lighting, shading, and texture mapping. Students will gain practical skills using graphic editors and develop capabilities to design multimedia content and graphical interfaces for various digital platforms.</w:t>
            </w:r>
          </w:p>
        </w:tc>
        <w:tc>
          <w:tcPr>
            <w:tcW w:w="741" w:type="dxa"/>
            <w:vMerge/>
            <w:tcBorders>
              <w:left w:val="single" w:sz="4" w:space="0" w:color="000000"/>
              <w:right w:val="single" w:sz="4" w:space="0" w:color="000000"/>
            </w:tcBorders>
          </w:tcPr>
          <w:p w14:paraId="21844E5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BBD702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D85B77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DDBCB0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409EA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B6A61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B369C9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921F94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7655AB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655AE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023323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149B2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34E1E7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9FEDBE0" w14:textId="77777777">
        <w:trPr>
          <w:gridAfter w:val="1"/>
          <w:wAfter w:w="8" w:type="dxa"/>
          <w:cantSplit/>
          <w:trHeight w:val="110"/>
        </w:trPr>
        <w:tc>
          <w:tcPr>
            <w:tcW w:w="533" w:type="dxa"/>
            <w:vMerge w:val="restart"/>
            <w:tcBorders>
              <w:left w:val="single" w:sz="4" w:space="0" w:color="000000"/>
              <w:right w:val="single" w:sz="4" w:space="0" w:color="000000"/>
            </w:tcBorders>
          </w:tcPr>
          <w:p w14:paraId="31BAD7C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35</w:t>
            </w:r>
          </w:p>
        </w:tc>
        <w:tc>
          <w:tcPr>
            <w:tcW w:w="1671" w:type="dxa"/>
            <w:tcBorders>
              <w:top w:val="single" w:sz="4" w:space="0" w:color="000000"/>
              <w:left w:val="single" w:sz="4" w:space="0" w:color="000000"/>
              <w:bottom w:val="single" w:sz="4" w:space="0" w:color="000000"/>
              <w:right w:val="single" w:sz="4" w:space="0" w:color="000000"/>
            </w:tcBorders>
          </w:tcPr>
          <w:p w14:paraId="67F4BBE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Роботтық жүйелер</w:t>
            </w:r>
          </w:p>
        </w:tc>
        <w:tc>
          <w:tcPr>
            <w:tcW w:w="7085" w:type="dxa"/>
            <w:tcBorders>
              <w:top w:val="single" w:sz="4" w:space="0" w:color="000000"/>
              <w:left w:val="single" w:sz="4" w:space="0" w:color="000000"/>
              <w:bottom w:val="single" w:sz="4" w:space="0" w:color="000000"/>
              <w:right w:val="single" w:sz="4" w:space="0" w:color="000000"/>
            </w:tcBorders>
          </w:tcPr>
          <w:p w14:paraId="32D9086C"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Роботтық жүйелер негіздерін, Arduino кешені негізінде роботтарды құрастыру және Arduino IDE әзірлеу ортасында бағдарламалау меңгеріледі. Arduino Uno тақтасында роботтардың аппараттық құралдарын құрастыру, Arduino IDE даму ортасында бағдарламалау, жұмыс принципі мен роботтық жүйенің ерекшеліктерін ескере отырып, роботтарды басқару бағдарламасын құру дағдылары қалыптасады.</w:t>
            </w:r>
          </w:p>
        </w:tc>
        <w:tc>
          <w:tcPr>
            <w:tcW w:w="741" w:type="dxa"/>
            <w:vMerge w:val="restart"/>
            <w:tcBorders>
              <w:left w:val="single" w:sz="4" w:space="0" w:color="000000"/>
              <w:right w:val="single" w:sz="4" w:space="0" w:color="000000"/>
            </w:tcBorders>
          </w:tcPr>
          <w:p w14:paraId="4B24F4F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63D6B0D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E4B5E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C6613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30783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248AEC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966EB0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C525B0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E7A26C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F2F86D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3D542C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135B75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4C80F4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02B7EEBA" w14:textId="77777777">
        <w:trPr>
          <w:gridAfter w:val="1"/>
          <w:wAfter w:w="8" w:type="dxa"/>
          <w:cantSplit/>
          <w:trHeight w:val="110"/>
        </w:trPr>
        <w:tc>
          <w:tcPr>
            <w:tcW w:w="533" w:type="dxa"/>
            <w:vMerge/>
            <w:tcBorders>
              <w:left w:val="single" w:sz="4" w:space="0" w:color="000000"/>
              <w:right w:val="single" w:sz="4" w:space="0" w:color="000000"/>
            </w:tcBorders>
          </w:tcPr>
          <w:p w14:paraId="71460C5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754825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Роботозированные системы</w:t>
            </w:r>
          </w:p>
        </w:tc>
        <w:tc>
          <w:tcPr>
            <w:tcW w:w="7085" w:type="dxa"/>
            <w:tcBorders>
              <w:top w:val="single" w:sz="4" w:space="0" w:color="000000"/>
              <w:left w:val="single" w:sz="4" w:space="0" w:color="000000"/>
              <w:bottom w:val="single" w:sz="4" w:space="0" w:color="000000"/>
              <w:right w:val="single" w:sz="4" w:space="0" w:color="000000"/>
            </w:tcBorders>
          </w:tcPr>
          <w:p w14:paraId="7019B69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Осваиваются основы роботизированных систем, сборка роботов на базе комплекса Arduino и программирование в среде разработки Arduino IDE. На плате Arduino Uno формируются навыки сборки оборудования роботов, программирования в среде разработки Arduino IDE, создания программы управления роботами с учетом принципа работы и особенностей роботизированной системы.</w:t>
            </w:r>
          </w:p>
        </w:tc>
        <w:tc>
          <w:tcPr>
            <w:tcW w:w="741" w:type="dxa"/>
            <w:vMerge/>
            <w:tcBorders>
              <w:left w:val="single" w:sz="4" w:space="0" w:color="000000"/>
              <w:right w:val="single" w:sz="4" w:space="0" w:color="000000"/>
            </w:tcBorders>
          </w:tcPr>
          <w:p w14:paraId="257EE7B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08D4E0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7F7FD0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FB2A0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CEC4B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15D72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90AFA6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534C4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45D1AA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2D4DC8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B1CE8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1A196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774DE78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EEB2152" w14:textId="77777777">
        <w:trPr>
          <w:gridAfter w:val="1"/>
          <w:wAfter w:w="8" w:type="dxa"/>
          <w:cantSplit/>
          <w:trHeight w:val="110"/>
        </w:trPr>
        <w:tc>
          <w:tcPr>
            <w:tcW w:w="533" w:type="dxa"/>
            <w:vMerge/>
            <w:tcBorders>
              <w:left w:val="single" w:sz="4" w:space="0" w:color="000000"/>
              <w:right w:val="single" w:sz="4" w:space="0" w:color="000000"/>
            </w:tcBorders>
          </w:tcPr>
          <w:p w14:paraId="654E1089"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EDD561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Robotic systems</w:t>
            </w:r>
          </w:p>
        </w:tc>
        <w:tc>
          <w:tcPr>
            <w:tcW w:w="7085" w:type="dxa"/>
            <w:tcBorders>
              <w:top w:val="single" w:sz="4" w:space="0" w:color="000000"/>
              <w:left w:val="single" w:sz="4" w:space="0" w:color="000000"/>
              <w:bottom w:val="single" w:sz="4" w:space="0" w:color="000000"/>
              <w:right w:val="single" w:sz="4" w:space="0" w:color="000000"/>
            </w:tcBorders>
          </w:tcPr>
          <w:p w14:paraId="0C3CF75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Master the basics of robotic systems, Assembly of robots based on the Arduino complex and programming in the Arduino IDE development environment. On the Arduino Uno board, skills are formed in assembling the hardware of robots, programming in the Arduino IDE development environment, creating a robot control program taking into account the principle of operation and features of the robotic system.</w:t>
            </w:r>
          </w:p>
        </w:tc>
        <w:tc>
          <w:tcPr>
            <w:tcW w:w="741" w:type="dxa"/>
            <w:vMerge/>
            <w:tcBorders>
              <w:left w:val="single" w:sz="4" w:space="0" w:color="000000"/>
              <w:right w:val="single" w:sz="4" w:space="0" w:color="000000"/>
            </w:tcBorders>
          </w:tcPr>
          <w:p w14:paraId="19EA956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772A2D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3DD760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205002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E367F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318C82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8C41E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6D1BD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7583FC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F93015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5A851B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5536F7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CE6D7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65FC7B5" w14:textId="77777777">
        <w:trPr>
          <w:gridAfter w:val="1"/>
          <w:wAfter w:w="8" w:type="dxa"/>
          <w:cantSplit/>
          <w:trHeight w:val="110"/>
        </w:trPr>
        <w:tc>
          <w:tcPr>
            <w:tcW w:w="533" w:type="dxa"/>
            <w:vMerge w:val="restart"/>
            <w:tcBorders>
              <w:left w:val="single" w:sz="4" w:space="0" w:color="000000"/>
              <w:right w:val="single" w:sz="4" w:space="0" w:color="000000"/>
            </w:tcBorders>
          </w:tcPr>
          <w:p w14:paraId="6D69F47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36</w:t>
            </w:r>
          </w:p>
        </w:tc>
        <w:tc>
          <w:tcPr>
            <w:tcW w:w="1671" w:type="dxa"/>
            <w:tcBorders>
              <w:top w:val="single" w:sz="4" w:space="0" w:color="000000"/>
              <w:left w:val="single" w:sz="4" w:space="0" w:color="000000"/>
              <w:bottom w:val="single" w:sz="4" w:space="0" w:color="000000"/>
              <w:right w:val="single" w:sz="4" w:space="0" w:color="000000"/>
            </w:tcBorders>
          </w:tcPr>
          <w:p w14:paraId="14D57E5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Ақпараттық қауіпсіздікті қамтамасыз ететін технологиялар</w:t>
            </w:r>
          </w:p>
          <w:p w14:paraId="5D5C66C2"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3CDEFF30"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Криптографиялық қайта құру принциптерін көрсету, ақпаратты алудың, сақтаудың, өңдеудің негізгі әдістері туралы дағдылар алынады. Ақпараттық қауіпсіздіктің құралдарын пайдалану, деңгейін талдау және математикалық және бағдарламалық есептеу жүйелерін дамытуды ескере отырып, қорғау деңгейін арттыру, ақпаратты қорғау саласындағы заңнаманың негіздерін талдау туралы дағдылары қалыптасады.</w:t>
            </w:r>
          </w:p>
        </w:tc>
        <w:tc>
          <w:tcPr>
            <w:tcW w:w="741" w:type="dxa"/>
            <w:vMerge w:val="restart"/>
            <w:tcBorders>
              <w:left w:val="single" w:sz="4" w:space="0" w:color="000000"/>
              <w:right w:val="single" w:sz="4" w:space="0" w:color="000000"/>
            </w:tcBorders>
          </w:tcPr>
          <w:p w14:paraId="51F09EB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1704C65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D3AC4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28BF0D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DA22AE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15514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7F49D0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E39E23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DA8912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6D4727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F37D9D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2CAC867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71AE4A2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12644A4" w14:textId="77777777">
        <w:trPr>
          <w:gridAfter w:val="1"/>
          <w:wAfter w:w="8" w:type="dxa"/>
          <w:cantSplit/>
          <w:trHeight w:val="110"/>
        </w:trPr>
        <w:tc>
          <w:tcPr>
            <w:tcW w:w="533" w:type="dxa"/>
            <w:vMerge/>
            <w:tcBorders>
              <w:left w:val="single" w:sz="4" w:space="0" w:color="000000"/>
              <w:right w:val="single" w:sz="4" w:space="0" w:color="000000"/>
            </w:tcBorders>
          </w:tcPr>
          <w:p w14:paraId="637D493D"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86F84D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Технологии обеспечивающие информационную безопасность</w:t>
            </w:r>
          </w:p>
          <w:p w14:paraId="49494570"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1AF9BF25"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навыки демонстрации принципов криптографической перестройки, основных методов получения, хранения, обработки информации. Формируются навыки использования средств информационной безопасности, анализа уровня и повышения уровня защиты с учетом развития математических и программных вычислительных систем, анализа основ законодательства в области защиты информации.</w:t>
            </w:r>
          </w:p>
        </w:tc>
        <w:tc>
          <w:tcPr>
            <w:tcW w:w="741" w:type="dxa"/>
            <w:vMerge/>
            <w:tcBorders>
              <w:left w:val="single" w:sz="4" w:space="0" w:color="000000"/>
              <w:right w:val="single" w:sz="4" w:space="0" w:color="000000"/>
            </w:tcBorders>
          </w:tcPr>
          <w:p w14:paraId="7A269FA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6C849E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CC8C4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D2D97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90ACF7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EC6987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3D323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60320E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11143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E59AD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15E03D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EC6042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D9A3D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CDD905B" w14:textId="77777777">
        <w:trPr>
          <w:gridAfter w:val="1"/>
          <w:wAfter w:w="8" w:type="dxa"/>
          <w:cantSplit/>
          <w:trHeight w:val="110"/>
        </w:trPr>
        <w:tc>
          <w:tcPr>
            <w:tcW w:w="533" w:type="dxa"/>
            <w:vMerge/>
            <w:tcBorders>
              <w:left w:val="single" w:sz="4" w:space="0" w:color="000000"/>
              <w:right w:val="single" w:sz="4" w:space="0" w:color="000000"/>
            </w:tcBorders>
          </w:tcPr>
          <w:p w14:paraId="142424A4"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99E71F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Technologies that ensure information security</w:t>
            </w:r>
          </w:p>
        </w:tc>
        <w:tc>
          <w:tcPr>
            <w:tcW w:w="7085" w:type="dxa"/>
            <w:tcBorders>
              <w:top w:val="single" w:sz="4" w:space="0" w:color="000000"/>
              <w:left w:val="single" w:sz="4" w:space="0" w:color="000000"/>
              <w:bottom w:val="single" w:sz="4" w:space="0" w:color="000000"/>
              <w:right w:val="single" w:sz="4" w:space="0" w:color="000000"/>
            </w:tcBorders>
          </w:tcPr>
          <w:p w14:paraId="5E87922F"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acquired to demonstrate the principles of cryptographic transformation, the basic methods of obtaining, storing, processing information. Skills are formed to use information security tools, analyze the level and increase the level of protection, analyze the basics of legislation in the field of Information Protection, taking into account the development of mathematical and software computing systems.</w:t>
            </w:r>
          </w:p>
        </w:tc>
        <w:tc>
          <w:tcPr>
            <w:tcW w:w="741" w:type="dxa"/>
            <w:vMerge/>
            <w:tcBorders>
              <w:left w:val="single" w:sz="4" w:space="0" w:color="000000"/>
              <w:right w:val="single" w:sz="4" w:space="0" w:color="000000"/>
            </w:tcBorders>
          </w:tcPr>
          <w:p w14:paraId="11FFF36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329D0E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640B6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B9482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B58FBE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FC3AA0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05E86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55583F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B5517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302D97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F5D43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7E7283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9FE53B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A8BAE74" w14:textId="77777777">
        <w:trPr>
          <w:gridAfter w:val="1"/>
          <w:wAfter w:w="8" w:type="dxa"/>
          <w:cantSplit/>
          <w:trHeight w:val="110"/>
        </w:trPr>
        <w:tc>
          <w:tcPr>
            <w:tcW w:w="533" w:type="dxa"/>
            <w:vMerge w:val="restart"/>
            <w:tcBorders>
              <w:left w:val="single" w:sz="4" w:space="0" w:color="000000"/>
              <w:right w:val="single" w:sz="4" w:space="0" w:color="000000"/>
            </w:tcBorders>
          </w:tcPr>
          <w:p w14:paraId="0AF7D1D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37</w:t>
            </w:r>
          </w:p>
        </w:tc>
        <w:tc>
          <w:tcPr>
            <w:tcW w:w="1671" w:type="dxa"/>
            <w:tcBorders>
              <w:top w:val="single" w:sz="4" w:space="0" w:color="000000"/>
              <w:left w:val="single" w:sz="4" w:space="0" w:color="000000"/>
              <w:bottom w:val="single" w:sz="4" w:space="0" w:color="000000"/>
              <w:right w:val="single" w:sz="4" w:space="0" w:color="000000"/>
            </w:tcBorders>
          </w:tcPr>
          <w:p w14:paraId="603A1CC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Бағдарламалау I</w:t>
            </w:r>
          </w:p>
        </w:tc>
        <w:tc>
          <w:tcPr>
            <w:tcW w:w="7085" w:type="dxa"/>
            <w:tcBorders>
              <w:top w:val="single" w:sz="4" w:space="0" w:color="000000"/>
              <w:left w:val="single" w:sz="4" w:space="0" w:color="000000"/>
              <w:bottom w:val="single" w:sz="4" w:space="0" w:color="000000"/>
              <w:right w:val="single" w:sz="4" w:space="0" w:color="000000"/>
            </w:tcBorders>
          </w:tcPr>
          <w:p w14:paraId="306E681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Объектілі-бағытталған бағдарламалау пайда болуының алғышарттары және оның бағдарламалау парадигмаларының эволюциясындағы орны туралы дағдылар қалыптасады. Объектіге бағытталған жобалау және бағдарламалау принциптерін білу, сондай-ақ STL және .net класс кітапханаларын қолдана отырып, C# және Java тілдерінде объектіге бағытталған бағдарламаларды жасай білу дағдылары алынады.</w:t>
            </w:r>
          </w:p>
        </w:tc>
        <w:tc>
          <w:tcPr>
            <w:tcW w:w="741" w:type="dxa"/>
            <w:vMerge w:val="restart"/>
            <w:tcBorders>
              <w:left w:val="single" w:sz="4" w:space="0" w:color="000000"/>
              <w:right w:val="single" w:sz="4" w:space="0" w:color="000000"/>
            </w:tcBorders>
          </w:tcPr>
          <w:p w14:paraId="169D035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2096F70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A8FA5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3BEB7C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69E4B5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BD9C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22F8E2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656D660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30F0F28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6956E9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DC0D4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9B6414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FF3E4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9AA334B" w14:textId="77777777">
        <w:trPr>
          <w:gridAfter w:val="1"/>
          <w:wAfter w:w="8" w:type="dxa"/>
          <w:cantSplit/>
          <w:trHeight w:val="110"/>
        </w:trPr>
        <w:tc>
          <w:tcPr>
            <w:tcW w:w="533" w:type="dxa"/>
            <w:vMerge/>
            <w:tcBorders>
              <w:left w:val="single" w:sz="4" w:space="0" w:color="000000"/>
              <w:right w:val="single" w:sz="4" w:space="0" w:color="000000"/>
            </w:tcBorders>
          </w:tcPr>
          <w:p w14:paraId="4BB0719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B031C8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Программирование I</w:t>
            </w:r>
          </w:p>
        </w:tc>
        <w:tc>
          <w:tcPr>
            <w:tcW w:w="7085" w:type="dxa"/>
            <w:tcBorders>
              <w:top w:val="single" w:sz="4" w:space="0" w:color="000000"/>
              <w:left w:val="single" w:sz="4" w:space="0" w:color="000000"/>
              <w:bottom w:val="single" w:sz="4" w:space="0" w:color="000000"/>
              <w:right w:val="single" w:sz="4" w:space="0" w:color="000000"/>
            </w:tcBorders>
          </w:tcPr>
          <w:p w14:paraId="5169487E"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Формируются умения о предпосылках возникновения объектно-ориентированного программирования и его месте в эволюции парадигм программирования. Приобретаются навыки знания принципов объектно-ориентированного проектирования и программирования, а также умения создавать объектно-ориентированные программы на языках C# и Java с использованием библиотек классов STL и .NET .</w:t>
            </w:r>
          </w:p>
        </w:tc>
        <w:tc>
          <w:tcPr>
            <w:tcW w:w="741" w:type="dxa"/>
            <w:vMerge/>
            <w:tcBorders>
              <w:left w:val="single" w:sz="4" w:space="0" w:color="000000"/>
              <w:right w:val="single" w:sz="4" w:space="0" w:color="000000"/>
            </w:tcBorders>
          </w:tcPr>
          <w:p w14:paraId="4F0EFC7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0CF924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D047F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0A958F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C79B6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3A0BE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8B105D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A3A8E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38646F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15E27F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42ED55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3BC2C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51535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62CC47F" w14:textId="77777777">
        <w:trPr>
          <w:gridAfter w:val="1"/>
          <w:wAfter w:w="8" w:type="dxa"/>
          <w:cantSplit/>
          <w:trHeight w:val="110"/>
        </w:trPr>
        <w:tc>
          <w:tcPr>
            <w:tcW w:w="533" w:type="dxa"/>
            <w:vMerge/>
            <w:tcBorders>
              <w:left w:val="single" w:sz="4" w:space="0" w:color="000000"/>
              <w:right w:val="single" w:sz="4" w:space="0" w:color="000000"/>
            </w:tcBorders>
          </w:tcPr>
          <w:p w14:paraId="717EB529"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4F8DBD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Programming I</w:t>
            </w:r>
          </w:p>
        </w:tc>
        <w:tc>
          <w:tcPr>
            <w:tcW w:w="7085" w:type="dxa"/>
            <w:tcBorders>
              <w:top w:val="single" w:sz="4" w:space="0" w:color="000000"/>
              <w:left w:val="single" w:sz="4" w:space="0" w:color="000000"/>
              <w:bottom w:val="single" w:sz="4" w:space="0" w:color="000000"/>
              <w:right w:val="single" w:sz="4" w:space="0" w:color="000000"/>
            </w:tcBorders>
          </w:tcPr>
          <w:p w14:paraId="7A16509E" w14:textId="77777777" w:rsidR="002E62C0" w:rsidRDefault="001A1E8E">
            <w:pPr>
              <w:keepNext/>
              <w:keepLine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formed about the prerequisites for the emergence of Object-Oriented Programming and its place in the evolution of programming paradigms. Knowledge of the principles of Object-Oriented Design and programming, as well as the ability to create object-oriented programs in C# and Java using the STL and .NET class libraries are acquired .</w:t>
            </w:r>
          </w:p>
        </w:tc>
        <w:tc>
          <w:tcPr>
            <w:tcW w:w="741" w:type="dxa"/>
            <w:vMerge/>
            <w:tcBorders>
              <w:left w:val="single" w:sz="4" w:space="0" w:color="000000"/>
              <w:right w:val="single" w:sz="4" w:space="0" w:color="000000"/>
            </w:tcBorders>
          </w:tcPr>
          <w:p w14:paraId="451FC03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E1E2A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64756B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9D60A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362E1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3713C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A3717E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E9D14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243C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83F996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AED5B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EC964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F1A7CA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54DFDB6" w14:textId="77777777">
        <w:trPr>
          <w:gridAfter w:val="1"/>
          <w:wAfter w:w="8" w:type="dxa"/>
          <w:cantSplit/>
          <w:trHeight w:val="110"/>
        </w:trPr>
        <w:tc>
          <w:tcPr>
            <w:tcW w:w="533" w:type="dxa"/>
            <w:vMerge w:val="restart"/>
            <w:tcBorders>
              <w:left w:val="single" w:sz="4" w:space="0" w:color="000000"/>
              <w:right w:val="single" w:sz="4" w:space="0" w:color="000000"/>
            </w:tcBorders>
          </w:tcPr>
          <w:p w14:paraId="3E7B0DF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38</w:t>
            </w:r>
          </w:p>
        </w:tc>
        <w:tc>
          <w:tcPr>
            <w:tcW w:w="1671" w:type="dxa"/>
            <w:tcBorders>
              <w:top w:val="single" w:sz="4" w:space="0" w:color="000000"/>
              <w:left w:val="single" w:sz="4" w:space="0" w:color="000000"/>
              <w:bottom w:val="single" w:sz="4" w:space="0" w:color="000000"/>
              <w:right w:val="single" w:sz="4" w:space="0" w:color="000000"/>
            </w:tcBorders>
          </w:tcPr>
          <w:p w14:paraId="11D3575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Маршрутизация және коммутация негіздері</w:t>
            </w:r>
          </w:p>
        </w:tc>
        <w:tc>
          <w:tcPr>
            <w:tcW w:w="7085" w:type="dxa"/>
            <w:tcBorders>
              <w:top w:val="single" w:sz="4" w:space="0" w:color="000000"/>
              <w:left w:val="single" w:sz="4" w:space="0" w:color="000000"/>
              <w:bottom w:val="single" w:sz="4" w:space="0" w:color="000000"/>
              <w:right w:val="single" w:sz="4" w:space="0" w:color="000000"/>
            </w:tcBorders>
          </w:tcPr>
          <w:p w14:paraId="73CA1DD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Корпоративтік желінің архитектурасын құру дағдылары меңгеріледі. Желілік құрылғылардың техникалық және бағдарламалық қамтамасыз ету бойынша дағдылары қалыптасады. Жергілікті есептеу желілері мен коммуникациялық жабдықтардың аппараттық құралдарына қызмет көрсету барысында мәліметтер игеріледі. Статикалық және динамикалық IP адрестеуді бағыттау, коммутаторда VLAN технологиясын қолдану, желілік адрес трансляциясы жайлы білімдері меңгеріледі.</w:t>
            </w:r>
          </w:p>
        </w:tc>
        <w:tc>
          <w:tcPr>
            <w:tcW w:w="741" w:type="dxa"/>
            <w:vMerge w:val="restart"/>
            <w:tcBorders>
              <w:left w:val="single" w:sz="4" w:space="0" w:color="000000"/>
              <w:right w:val="single" w:sz="4" w:space="0" w:color="000000"/>
            </w:tcBorders>
          </w:tcPr>
          <w:p w14:paraId="2BE873C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0FAED16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0A3CE5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72F670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0902A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5B551A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80A4BC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0A28E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6CEDE7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70" w:type="dxa"/>
            <w:tcBorders>
              <w:left w:val="single" w:sz="4" w:space="0" w:color="000000"/>
              <w:right w:val="single" w:sz="4" w:space="0" w:color="000000"/>
            </w:tcBorders>
          </w:tcPr>
          <w:p w14:paraId="59391A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EB98A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FD2B8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417AF6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72CB443" w14:textId="77777777">
        <w:trPr>
          <w:gridAfter w:val="1"/>
          <w:wAfter w:w="8" w:type="dxa"/>
          <w:cantSplit/>
          <w:trHeight w:val="110"/>
        </w:trPr>
        <w:tc>
          <w:tcPr>
            <w:tcW w:w="533" w:type="dxa"/>
            <w:vMerge/>
            <w:tcBorders>
              <w:left w:val="single" w:sz="4" w:space="0" w:color="000000"/>
              <w:right w:val="single" w:sz="4" w:space="0" w:color="000000"/>
            </w:tcBorders>
          </w:tcPr>
          <w:p w14:paraId="3C0AF7B9"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BCE4E6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Основы маршрутизации и коммутации</w:t>
            </w:r>
          </w:p>
        </w:tc>
        <w:tc>
          <w:tcPr>
            <w:tcW w:w="7085" w:type="dxa"/>
            <w:tcBorders>
              <w:top w:val="single" w:sz="4" w:space="0" w:color="000000"/>
              <w:left w:val="single" w:sz="4" w:space="0" w:color="000000"/>
              <w:bottom w:val="single" w:sz="4" w:space="0" w:color="000000"/>
              <w:right w:val="single" w:sz="4" w:space="0" w:color="000000"/>
            </w:tcBorders>
          </w:tcPr>
          <w:p w14:paraId="04A3536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навыки построения архитектуры корпоративной сети. Формируются навыки работы сетевых устройств по техническому и программному обеспечению. При обслуживании аппаратных средств локальных вычислительных сетей и коммуникационного оборудования осваиваются данные. Приобретаются знания о маршрутизации статической и динамической IP-адресации, использовании технологии VLAN на коммутаторе, трансляции сетевого адреса.</w:t>
            </w:r>
          </w:p>
        </w:tc>
        <w:tc>
          <w:tcPr>
            <w:tcW w:w="741" w:type="dxa"/>
            <w:vMerge/>
            <w:tcBorders>
              <w:left w:val="single" w:sz="4" w:space="0" w:color="000000"/>
              <w:right w:val="single" w:sz="4" w:space="0" w:color="000000"/>
            </w:tcBorders>
          </w:tcPr>
          <w:p w14:paraId="08C2C1C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28FB2D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DCD0F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ED254A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606283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540A90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CA0770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3036EC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5BDD8A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F2E65D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20713F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9609F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B08AEF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838570D" w14:textId="77777777">
        <w:trPr>
          <w:gridAfter w:val="1"/>
          <w:wAfter w:w="8" w:type="dxa"/>
          <w:cantSplit/>
          <w:trHeight w:val="110"/>
        </w:trPr>
        <w:tc>
          <w:tcPr>
            <w:tcW w:w="533" w:type="dxa"/>
            <w:vMerge/>
            <w:tcBorders>
              <w:left w:val="single" w:sz="4" w:space="0" w:color="000000"/>
              <w:right w:val="single" w:sz="4" w:space="0" w:color="000000"/>
            </w:tcBorders>
          </w:tcPr>
          <w:p w14:paraId="490C3E37"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5BB8F9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Fundamentals of routing and switching</w:t>
            </w:r>
          </w:p>
        </w:tc>
        <w:tc>
          <w:tcPr>
            <w:tcW w:w="7085" w:type="dxa"/>
            <w:tcBorders>
              <w:top w:val="single" w:sz="4" w:space="0" w:color="000000"/>
              <w:left w:val="single" w:sz="4" w:space="0" w:color="000000"/>
              <w:bottom w:val="single" w:sz="4" w:space="0" w:color="000000"/>
              <w:right w:val="single" w:sz="4" w:space="0" w:color="000000"/>
            </w:tcBorders>
          </w:tcPr>
          <w:p w14:paraId="37802B8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skills of building a corporate network architecture are mastered. Technical and software skills of network devices are formed. In the process of servicing the hardware of local computing networks and communication equipment, data is mastered. Knowledge of static and dynamic IP addressing routing, the use of VLAN technology in the switchboard, network address transmission.</w:t>
            </w:r>
          </w:p>
        </w:tc>
        <w:tc>
          <w:tcPr>
            <w:tcW w:w="741" w:type="dxa"/>
            <w:vMerge/>
            <w:tcBorders>
              <w:left w:val="single" w:sz="4" w:space="0" w:color="000000"/>
              <w:right w:val="single" w:sz="4" w:space="0" w:color="000000"/>
            </w:tcBorders>
          </w:tcPr>
          <w:p w14:paraId="4B12E98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F95DA2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2DFCD0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EC9A0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813746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D6596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D4487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919BB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B459D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8A7F5A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E8835B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A81F8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728830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B0EF88B" w14:textId="77777777">
        <w:trPr>
          <w:gridAfter w:val="1"/>
          <w:wAfter w:w="8" w:type="dxa"/>
          <w:cantSplit/>
          <w:trHeight w:val="110"/>
        </w:trPr>
        <w:tc>
          <w:tcPr>
            <w:tcW w:w="533" w:type="dxa"/>
            <w:vMerge w:val="restart"/>
            <w:tcBorders>
              <w:left w:val="single" w:sz="4" w:space="0" w:color="000000"/>
              <w:right w:val="single" w:sz="4" w:space="0" w:color="000000"/>
            </w:tcBorders>
          </w:tcPr>
          <w:p w14:paraId="7470529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39</w:t>
            </w:r>
          </w:p>
        </w:tc>
        <w:tc>
          <w:tcPr>
            <w:tcW w:w="1671" w:type="dxa"/>
            <w:tcBorders>
              <w:top w:val="single" w:sz="4" w:space="0" w:color="000000"/>
              <w:left w:val="single" w:sz="4" w:space="0" w:color="000000"/>
              <w:bottom w:val="single" w:sz="4" w:space="0" w:color="000000"/>
              <w:right w:val="single" w:sz="4" w:space="0" w:color="000000"/>
            </w:tcBorders>
          </w:tcPr>
          <w:p w14:paraId="141CF53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CISCO негізінде компьютерлік желілердің қауіпсіздігі</w:t>
            </w:r>
          </w:p>
        </w:tc>
        <w:tc>
          <w:tcPr>
            <w:tcW w:w="7085" w:type="dxa"/>
            <w:tcBorders>
              <w:top w:val="single" w:sz="4" w:space="0" w:color="000000"/>
              <w:left w:val="single" w:sz="4" w:space="0" w:color="000000"/>
              <w:bottom w:val="single" w:sz="4" w:space="0" w:color="000000"/>
              <w:right w:val="single" w:sz="4" w:space="0" w:color="000000"/>
            </w:tcBorders>
          </w:tcPr>
          <w:p w14:paraId="35F75BB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Жергілікті компьютерлік желілердің күйін анықтау, желілік диагностика және мониторинг үшін қазіргі заманғы бағдарламалық қамтамасыз етуді пайдалану туралы дағдылары қалыптасады. Cisco желілік жабдығын пайдалану, техникалық қызмет көрсету, желілік диагностика бойынша тапсырмаларды шешу, жергілікті желілерді жаңғырту және кеңейту стратегиясын жоспарлау, желіні қорғау жүйесін құру бойынша тәжірибе меңгеріледі.</w:t>
            </w:r>
          </w:p>
        </w:tc>
        <w:tc>
          <w:tcPr>
            <w:tcW w:w="741" w:type="dxa"/>
            <w:vMerge w:val="restart"/>
            <w:tcBorders>
              <w:left w:val="single" w:sz="4" w:space="0" w:color="000000"/>
              <w:right w:val="single" w:sz="4" w:space="0" w:color="000000"/>
            </w:tcBorders>
          </w:tcPr>
          <w:p w14:paraId="6D85C86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40650FB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019080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B5488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50BE97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507ECB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C121A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D9171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C6E85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70" w:type="dxa"/>
            <w:tcBorders>
              <w:left w:val="single" w:sz="4" w:space="0" w:color="000000"/>
              <w:right w:val="single" w:sz="4" w:space="0" w:color="000000"/>
            </w:tcBorders>
          </w:tcPr>
          <w:p w14:paraId="5CCC0D8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B3099B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284C90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2B2023E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EC65B25" w14:textId="77777777">
        <w:trPr>
          <w:gridAfter w:val="1"/>
          <w:wAfter w:w="8" w:type="dxa"/>
          <w:cantSplit/>
          <w:trHeight w:val="110"/>
        </w:trPr>
        <w:tc>
          <w:tcPr>
            <w:tcW w:w="533" w:type="dxa"/>
            <w:vMerge/>
            <w:tcBorders>
              <w:left w:val="single" w:sz="4" w:space="0" w:color="000000"/>
              <w:right w:val="single" w:sz="4" w:space="0" w:color="000000"/>
            </w:tcBorders>
          </w:tcPr>
          <w:p w14:paraId="58619DD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3F268C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Безопасность компьютерных сетей на основе CISCO</w:t>
            </w:r>
          </w:p>
        </w:tc>
        <w:tc>
          <w:tcPr>
            <w:tcW w:w="7085" w:type="dxa"/>
            <w:tcBorders>
              <w:top w:val="single" w:sz="4" w:space="0" w:color="000000"/>
              <w:left w:val="single" w:sz="4" w:space="0" w:color="000000"/>
              <w:bottom w:val="single" w:sz="4" w:space="0" w:color="000000"/>
              <w:right w:val="single" w:sz="4" w:space="0" w:color="000000"/>
            </w:tcBorders>
          </w:tcPr>
          <w:p w14:paraId="75A9677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Формируются навыки определения состояния локальных компьютерных сетей, использования современного программного обеспечения для сетевой диагностики и мониторинга. Будет приобретен опыт по эксплуатации, техническому обслуживанию сетевого оборудования Cisco, решению задач по сетевой диагностике, планированию стратегии модернизации и расширения локальных сетей, созданию систем защиты сети.</w:t>
            </w:r>
          </w:p>
        </w:tc>
        <w:tc>
          <w:tcPr>
            <w:tcW w:w="741" w:type="dxa"/>
            <w:vMerge/>
            <w:tcBorders>
              <w:left w:val="single" w:sz="4" w:space="0" w:color="000000"/>
              <w:right w:val="single" w:sz="4" w:space="0" w:color="000000"/>
            </w:tcBorders>
          </w:tcPr>
          <w:p w14:paraId="7EF21DC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96D89A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A46993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170D31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05FA3E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01EA5E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2CEC3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127C9B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71C6F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DEBFED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19CBF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5657E1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1A4150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29FC106" w14:textId="77777777">
        <w:trPr>
          <w:gridAfter w:val="1"/>
          <w:wAfter w:w="8" w:type="dxa"/>
          <w:cantSplit/>
          <w:trHeight w:val="110"/>
        </w:trPr>
        <w:tc>
          <w:tcPr>
            <w:tcW w:w="533" w:type="dxa"/>
            <w:vMerge/>
            <w:tcBorders>
              <w:left w:val="single" w:sz="4" w:space="0" w:color="000000"/>
              <w:right w:val="single" w:sz="4" w:space="0" w:color="000000"/>
            </w:tcBorders>
          </w:tcPr>
          <w:p w14:paraId="7AA3727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B6BC2E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Security of computer networks based on CISCO</w:t>
            </w:r>
          </w:p>
        </w:tc>
        <w:tc>
          <w:tcPr>
            <w:tcW w:w="7085" w:type="dxa"/>
            <w:tcBorders>
              <w:top w:val="single" w:sz="4" w:space="0" w:color="000000"/>
              <w:left w:val="single" w:sz="4" w:space="0" w:color="000000"/>
              <w:bottom w:val="single" w:sz="4" w:space="0" w:color="000000"/>
              <w:right w:val="single" w:sz="4" w:space="0" w:color="000000"/>
            </w:tcBorders>
          </w:tcPr>
          <w:p w14:paraId="2022142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formed in determining the state of local computer networks, using modern software for network diagnostics and monitoring. Experience is mastered in solving tasks on Operation, Maintenance, network diagnostics of Cisco network equipment, planning a strategy for modernizing and expanding local networks, and creating a network protection system.</w:t>
            </w:r>
          </w:p>
        </w:tc>
        <w:tc>
          <w:tcPr>
            <w:tcW w:w="741" w:type="dxa"/>
            <w:vMerge/>
            <w:tcBorders>
              <w:left w:val="single" w:sz="4" w:space="0" w:color="000000"/>
              <w:right w:val="single" w:sz="4" w:space="0" w:color="000000"/>
            </w:tcBorders>
          </w:tcPr>
          <w:p w14:paraId="566CFBF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E0AB84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C4C40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447DE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43016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3D5DD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EA9CA6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C774B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8D658E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21D01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DD695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23E4C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80DC08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46BFD70" w14:textId="77777777">
        <w:trPr>
          <w:gridAfter w:val="1"/>
          <w:wAfter w:w="8" w:type="dxa"/>
          <w:cantSplit/>
          <w:trHeight w:val="110"/>
        </w:trPr>
        <w:tc>
          <w:tcPr>
            <w:tcW w:w="533" w:type="dxa"/>
            <w:vMerge w:val="restart"/>
            <w:tcBorders>
              <w:left w:val="single" w:sz="4" w:space="0" w:color="000000"/>
              <w:right w:val="single" w:sz="4" w:space="0" w:color="000000"/>
            </w:tcBorders>
          </w:tcPr>
          <w:p w14:paraId="25BCF60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40</w:t>
            </w:r>
          </w:p>
        </w:tc>
        <w:tc>
          <w:tcPr>
            <w:tcW w:w="1671" w:type="dxa"/>
            <w:tcBorders>
              <w:top w:val="single" w:sz="4" w:space="0" w:color="000000"/>
              <w:left w:val="single" w:sz="4" w:space="0" w:color="000000"/>
              <w:bottom w:val="single" w:sz="4" w:space="0" w:color="000000"/>
              <w:right w:val="single" w:sz="4" w:space="0" w:color="000000"/>
            </w:tcBorders>
          </w:tcPr>
          <w:p w14:paraId="5D37EF4B" w14:textId="77777777" w:rsidR="002E62C0" w:rsidRDefault="001A1E8E">
            <w:pPr>
              <w:spacing w:after="0" w:line="240" w:lineRule="auto"/>
              <w:contextualSpacing/>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Мобильді жүйелер және қосмшалар</w:t>
            </w:r>
          </w:p>
          <w:p w14:paraId="45E3EE48" w14:textId="77777777" w:rsidR="002E62C0" w:rsidRDefault="002E62C0">
            <w:pPr>
              <w:spacing w:after="0" w:line="240" w:lineRule="auto"/>
              <w:contextualSpacing/>
              <w:rPr>
                <w:rFonts w:ascii="Times New Roman" w:eastAsia="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439186C" w14:textId="77777777" w:rsidR="002E62C0" w:rsidRDefault="001A1E8E">
            <w:pPr>
              <w:spacing w:after="0" w:line="240" w:lineRule="auto"/>
              <w:contextualSpacing/>
              <w:jc w:val="both"/>
              <w:rPr>
                <w:rFonts w:ascii="Times New Roman" w:hAnsi="Times New Roman" w:cs="Times New Roman"/>
                <w:bCs/>
                <w:color w:val="FF0000"/>
                <w:sz w:val="18"/>
                <w:szCs w:val="18"/>
                <w:lang w:val="tr-TR"/>
              </w:rPr>
            </w:pPr>
            <w:r>
              <w:rPr>
                <w:rFonts w:ascii="Times New Roman" w:hAnsi="Times New Roman" w:cs="Times New Roman"/>
                <w:bCs/>
                <w:color w:val="FF0000"/>
                <w:sz w:val="18"/>
                <w:szCs w:val="18"/>
              </w:rPr>
              <w:t>Пән мобильді жүйелердің архитектурасын, жұмыс принциптерін және оларда қосымша құру жолдарын қарастырады. Студенттер Android және iOS платформаларында қолданбаларды құруды, UI/UX дизайнды, деректермен жұмыс істеу және желілік байланыс орнату тәсілдерін үйренеді. Бұл курс арқылы білім алушылар мобильді қосымшаларды толыққанды жобалау, дамыту және тестілеу дағдыларын қалыптастырады.</w:t>
            </w:r>
          </w:p>
        </w:tc>
        <w:tc>
          <w:tcPr>
            <w:tcW w:w="741" w:type="dxa"/>
            <w:vMerge w:val="restart"/>
            <w:tcBorders>
              <w:left w:val="single" w:sz="4" w:space="0" w:color="000000"/>
              <w:right w:val="single" w:sz="4" w:space="0" w:color="000000"/>
            </w:tcBorders>
          </w:tcPr>
          <w:p w14:paraId="2D6AC00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7355896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38461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896763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F41ACE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59368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32DE0E3" w14:textId="77777777" w:rsidR="002E62C0" w:rsidRDefault="001A1E8E">
            <w:pPr>
              <w:spacing w:after="0" w:line="240" w:lineRule="auto"/>
              <w:contextualSpacing/>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w:t>
            </w:r>
          </w:p>
        </w:tc>
        <w:tc>
          <w:tcPr>
            <w:tcW w:w="425" w:type="dxa"/>
            <w:tcBorders>
              <w:left w:val="single" w:sz="4" w:space="0" w:color="000000"/>
              <w:right w:val="single" w:sz="4" w:space="0" w:color="000000"/>
            </w:tcBorders>
          </w:tcPr>
          <w:p w14:paraId="621917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9B8B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54423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206D95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BCD47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D41E7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04F66F3" w14:textId="77777777">
        <w:trPr>
          <w:gridAfter w:val="1"/>
          <w:wAfter w:w="8" w:type="dxa"/>
          <w:cantSplit/>
          <w:trHeight w:val="110"/>
        </w:trPr>
        <w:tc>
          <w:tcPr>
            <w:tcW w:w="533" w:type="dxa"/>
            <w:vMerge/>
            <w:tcBorders>
              <w:left w:val="single" w:sz="4" w:space="0" w:color="000000"/>
              <w:right w:val="single" w:sz="4" w:space="0" w:color="000000"/>
            </w:tcBorders>
          </w:tcPr>
          <w:p w14:paraId="4DE6995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29473EC" w14:textId="77777777" w:rsidR="002E62C0" w:rsidRDefault="001A1E8E">
            <w:pPr>
              <w:spacing w:after="0" w:line="240" w:lineRule="auto"/>
              <w:contextualSpacing/>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Мобильные системы и приложения</w:t>
            </w:r>
          </w:p>
          <w:p w14:paraId="342FE0C1" w14:textId="77777777" w:rsidR="002E62C0" w:rsidRDefault="002E62C0">
            <w:pPr>
              <w:spacing w:after="0" w:line="240" w:lineRule="auto"/>
              <w:contextualSpacing/>
              <w:rPr>
                <w:rFonts w:ascii="Times New Roman" w:eastAsia="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2BCE128C" w14:textId="77777777" w:rsidR="002E62C0" w:rsidRDefault="001A1E8E">
            <w:pPr>
              <w:spacing w:after="0" w:line="240" w:lineRule="auto"/>
              <w:contextualSpacing/>
              <w:jc w:val="both"/>
              <w:rPr>
                <w:rFonts w:ascii="Times New Roman" w:eastAsia="SimSun" w:hAnsi="Times New Roman" w:cs="Times New Roman"/>
                <w:color w:val="FF0000"/>
                <w:sz w:val="18"/>
                <w:szCs w:val="18"/>
              </w:rPr>
            </w:pPr>
            <w:r>
              <w:rPr>
                <w:rFonts w:ascii="Times New Roman" w:hAnsi="Times New Roman" w:cs="Times New Roman"/>
                <w:bCs/>
                <w:color w:val="FF0000"/>
                <w:sz w:val="18"/>
                <w:szCs w:val="18"/>
              </w:rPr>
              <w:t>Дисциплина</w:t>
            </w:r>
            <w:r>
              <w:rPr>
                <w:rFonts w:ascii="Times New Roman" w:hAnsi="Times New Roman" w:cs="Times New Roman"/>
                <w:color w:val="FF0000"/>
                <w:sz w:val="18"/>
                <w:szCs w:val="18"/>
              </w:rPr>
              <w:t xml:space="preserve"> охватывает архитектуру мобильных систем, их принципы работы и методы разработки приложений на популярных платформах. Студенты изучают создание мобильных приложений на Android и iOS, основы UI/UX-дизайна, работу с базами данных и сетевыми соединениями. Курс формирует навыки полного цикла проектирования и реализации мобильных решений.</w:t>
            </w:r>
          </w:p>
        </w:tc>
        <w:tc>
          <w:tcPr>
            <w:tcW w:w="741" w:type="dxa"/>
            <w:vMerge/>
            <w:tcBorders>
              <w:left w:val="single" w:sz="4" w:space="0" w:color="000000"/>
              <w:right w:val="single" w:sz="4" w:space="0" w:color="000000"/>
            </w:tcBorders>
          </w:tcPr>
          <w:p w14:paraId="1BAA54C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0845BC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0C174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8AC92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F7976F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1D6FEF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FFFF38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92EDC9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5D2379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CABA3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FB6CF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34EC26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F8444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549D9CA" w14:textId="77777777">
        <w:trPr>
          <w:gridAfter w:val="1"/>
          <w:wAfter w:w="8" w:type="dxa"/>
          <w:cantSplit/>
          <w:trHeight w:val="110"/>
        </w:trPr>
        <w:tc>
          <w:tcPr>
            <w:tcW w:w="533" w:type="dxa"/>
            <w:vMerge/>
            <w:tcBorders>
              <w:left w:val="single" w:sz="4" w:space="0" w:color="000000"/>
              <w:right w:val="single" w:sz="4" w:space="0" w:color="000000"/>
            </w:tcBorders>
          </w:tcPr>
          <w:p w14:paraId="612D5E41"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485C59F" w14:textId="77777777" w:rsidR="002E62C0" w:rsidRDefault="001A1E8E">
            <w:pPr>
              <w:spacing w:after="0" w:line="240" w:lineRule="auto"/>
              <w:contextualSpacing/>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Mobile systems and applications</w:t>
            </w:r>
          </w:p>
          <w:p w14:paraId="3AFB2EB7" w14:textId="77777777" w:rsidR="002E62C0" w:rsidRDefault="002E62C0">
            <w:pPr>
              <w:spacing w:after="0" w:line="240" w:lineRule="auto"/>
              <w:contextualSpacing/>
              <w:rPr>
                <w:rFonts w:ascii="Times New Roman" w:eastAsia="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513C0709" w14:textId="77777777" w:rsidR="002E62C0" w:rsidRDefault="001A1E8E">
            <w:pPr>
              <w:spacing w:after="0" w:line="240" w:lineRule="auto"/>
              <w:contextualSpacing/>
              <w:jc w:val="both"/>
              <w:rPr>
                <w:rFonts w:ascii="Times New Roman" w:hAnsi="Times New Roman" w:cs="Times New Roman"/>
                <w:color w:val="FF0000"/>
                <w:sz w:val="18"/>
                <w:szCs w:val="18"/>
                <w:lang w:val="en-US"/>
              </w:rPr>
            </w:pPr>
            <w:r>
              <w:rPr>
                <w:rFonts w:ascii="Times New Roman" w:hAnsi="Times New Roman" w:cs="Times New Roman"/>
                <w:bCs/>
                <w:color w:val="FF0000"/>
                <w:sz w:val="18"/>
                <w:szCs w:val="18"/>
              </w:rPr>
              <w:t>The course</w:t>
            </w:r>
            <w:r>
              <w:rPr>
                <w:rFonts w:ascii="Times New Roman" w:hAnsi="Times New Roman" w:cs="Times New Roman"/>
                <w:color w:val="FF0000"/>
                <w:sz w:val="18"/>
                <w:szCs w:val="18"/>
              </w:rPr>
              <w:t xml:space="preserve"> explores the architecture of mobile systems, their operational principles, and techniques for developing applications across platforms. Students learn how to build mobile applications on Android and iOS, design user-friendly interfaces (UI/UX), handle databases, and implement network communication. This course equips students with full-cycle development skills for creating functional and efficient mobile solutions.</w:t>
            </w:r>
          </w:p>
        </w:tc>
        <w:tc>
          <w:tcPr>
            <w:tcW w:w="741" w:type="dxa"/>
            <w:vMerge/>
            <w:tcBorders>
              <w:left w:val="single" w:sz="4" w:space="0" w:color="000000"/>
              <w:right w:val="single" w:sz="4" w:space="0" w:color="000000"/>
            </w:tcBorders>
          </w:tcPr>
          <w:p w14:paraId="06E6B4F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BB9599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0B006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BEA996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20C24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6E862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C0799E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AA8A1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2481F6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3EADC2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40CEDE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F0EBA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31705E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4886514" w14:textId="77777777">
        <w:trPr>
          <w:gridAfter w:val="1"/>
          <w:wAfter w:w="8" w:type="dxa"/>
          <w:cantSplit/>
          <w:trHeight w:val="110"/>
        </w:trPr>
        <w:tc>
          <w:tcPr>
            <w:tcW w:w="533" w:type="dxa"/>
            <w:vMerge w:val="restart"/>
            <w:tcBorders>
              <w:left w:val="single" w:sz="4" w:space="0" w:color="000000"/>
              <w:right w:val="single" w:sz="4" w:space="0" w:color="000000"/>
            </w:tcBorders>
          </w:tcPr>
          <w:p w14:paraId="6D34EBA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41</w:t>
            </w:r>
          </w:p>
        </w:tc>
        <w:tc>
          <w:tcPr>
            <w:tcW w:w="1671" w:type="dxa"/>
            <w:tcBorders>
              <w:top w:val="single" w:sz="4" w:space="0" w:color="000000"/>
              <w:left w:val="single" w:sz="4" w:space="0" w:color="000000"/>
              <w:bottom w:val="single" w:sz="4" w:space="0" w:color="000000"/>
              <w:right w:val="single" w:sz="4" w:space="0" w:color="000000"/>
            </w:tcBorders>
          </w:tcPr>
          <w:p w14:paraId="22424F20"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Web-беттерді жобалау</w:t>
            </w:r>
          </w:p>
        </w:tc>
        <w:tc>
          <w:tcPr>
            <w:tcW w:w="7085" w:type="dxa"/>
            <w:tcBorders>
              <w:top w:val="single" w:sz="4" w:space="0" w:color="000000"/>
              <w:left w:val="single" w:sz="4" w:space="0" w:color="000000"/>
              <w:bottom w:val="single" w:sz="4" w:space="0" w:color="000000"/>
              <w:right w:val="single" w:sz="4" w:space="0" w:color="000000"/>
            </w:tcBorders>
          </w:tcPr>
          <w:p w14:paraId="64E23B1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Веб-модулдер мен вебке бағытталған ақпараттық жүйелерді жасауда қолданылатын типтік шешімдер, бағдарламалық жасақтама функциялары мен сыныптар кітапханалары туралы дағдылар алынады. Вебке бағытталған бағдарламалық жасақтаманы жобалау және әзірлеу әдістері мен құралдарын қолдану қалыптасады. Веб-интерфейстер мен вебке бағытталған ақпараттық жүйелерді жобалау және әзірлеу әдістері мен құралдары туралы білімдер меңгеріледі.</w:t>
            </w:r>
          </w:p>
        </w:tc>
        <w:tc>
          <w:tcPr>
            <w:tcW w:w="741" w:type="dxa"/>
            <w:vMerge w:val="restart"/>
            <w:tcBorders>
              <w:left w:val="single" w:sz="4" w:space="0" w:color="000000"/>
              <w:right w:val="single" w:sz="4" w:space="0" w:color="000000"/>
            </w:tcBorders>
          </w:tcPr>
          <w:p w14:paraId="5601D19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1ED2B82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4F01E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ACCA03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2ACB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FDB1F5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544D5E6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372ACE6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03C7E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BC68E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B53548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6DF82B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7A7342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EEDE852" w14:textId="77777777">
        <w:trPr>
          <w:gridAfter w:val="1"/>
          <w:wAfter w:w="8" w:type="dxa"/>
          <w:cantSplit/>
          <w:trHeight w:val="110"/>
        </w:trPr>
        <w:tc>
          <w:tcPr>
            <w:tcW w:w="533" w:type="dxa"/>
            <w:vMerge/>
            <w:tcBorders>
              <w:left w:val="single" w:sz="4" w:space="0" w:color="000000"/>
              <w:right w:val="single" w:sz="4" w:space="0" w:color="000000"/>
            </w:tcBorders>
          </w:tcPr>
          <w:p w14:paraId="6F9A90D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7B3B3D8"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Проектирование Web-страниц</w:t>
            </w:r>
          </w:p>
          <w:p w14:paraId="6407253B"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12C386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навыки в отношении типовых решений, программных функций и библиотек классов, используемых при разработке Веб-модулей и веб-ориентированных информационных систем. Формируется применение методов и средств проектирования и разработки веб-ориентированного программного обеспечения. Будут изучены методы и инструменты проектирования и разработки веб-интерфейсов и веб-ориентированных информационных систем.</w:t>
            </w:r>
          </w:p>
        </w:tc>
        <w:tc>
          <w:tcPr>
            <w:tcW w:w="741" w:type="dxa"/>
            <w:vMerge/>
            <w:tcBorders>
              <w:left w:val="single" w:sz="4" w:space="0" w:color="000000"/>
              <w:right w:val="single" w:sz="4" w:space="0" w:color="000000"/>
            </w:tcBorders>
          </w:tcPr>
          <w:p w14:paraId="187BA2F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A2729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B730E4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7F7DDE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B081F5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1A7FA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44D06A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A05046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D865FD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7184FE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ABDB71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24EDD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2C4B2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04B2EC0" w14:textId="77777777">
        <w:trPr>
          <w:gridAfter w:val="1"/>
          <w:wAfter w:w="8" w:type="dxa"/>
          <w:cantSplit/>
          <w:trHeight w:val="110"/>
        </w:trPr>
        <w:tc>
          <w:tcPr>
            <w:tcW w:w="533" w:type="dxa"/>
            <w:vMerge/>
            <w:tcBorders>
              <w:left w:val="single" w:sz="4" w:space="0" w:color="000000"/>
              <w:right w:val="single" w:sz="4" w:space="0" w:color="000000"/>
            </w:tcBorders>
          </w:tcPr>
          <w:p w14:paraId="27F6535A"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FE87B1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Designing Web pages</w:t>
            </w:r>
          </w:p>
        </w:tc>
        <w:tc>
          <w:tcPr>
            <w:tcW w:w="7085" w:type="dxa"/>
            <w:tcBorders>
              <w:top w:val="single" w:sz="4" w:space="0" w:color="000000"/>
              <w:left w:val="single" w:sz="4" w:space="0" w:color="000000"/>
              <w:bottom w:val="single" w:sz="4" w:space="0" w:color="000000"/>
              <w:right w:val="single" w:sz="4" w:space="0" w:color="000000"/>
            </w:tcBorders>
          </w:tcPr>
          <w:p w14:paraId="04C5E6B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acquired about typical solutions, software functions and class libraries used in the development of web modules and web-oriented information systems. The use of methods and tools for the design and development of web-oriented software is formed. Knowledge is acquired about the methods and tools for the design and development of web interfaces and web-oriented information systems.</w:t>
            </w:r>
          </w:p>
        </w:tc>
        <w:tc>
          <w:tcPr>
            <w:tcW w:w="741" w:type="dxa"/>
            <w:vMerge/>
            <w:tcBorders>
              <w:left w:val="single" w:sz="4" w:space="0" w:color="000000"/>
              <w:right w:val="single" w:sz="4" w:space="0" w:color="000000"/>
            </w:tcBorders>
          </w:tcPr>
          <w:p w14:paraId="37309C0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EDF60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A89275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AB828E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606D58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3A762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0D4B04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A7A9C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CE159D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C3FD7A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8421A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B0D2B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735B4A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09F73DA" w14:textId="77777777">
        <w:trPr>
          <w:gridAfter w:val="1"/>
          <w:wAfter w:w="8" w:type="dxa"/>
          <w:cantSplit/>
          <w:trHeight w:val="110"/>
        </w:trPr>
        <w:tc>
          <w:tcPr>
            <w:tcW w:w="533" w:type="dxa"/>
            <w:vMerge w:val="restart"/>
            <w:tcBorders>
              <w:left w:val="single" w:sz="4" w:space="0" w:color="000000"/>
              <w:right w:val="single" w:sz="4" w:space="0" w:color="000000"/>
            </w:tcBorders>
          </w:tcPr>
          <w:p w14:paraId="2F4D460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42</w:t>
            </w:r>
          </w:p>
        </w:tc>
        <w:tc>
          <w:tcPr>
            <w:tcW w:w="1671" w:type="dxa"/>
            <w:tcBorders>
              <w:top w:val="single" w:sz="4" w:space="0" w:color="000000"/>
              <w:left w:val="single" w:sz="4" w:space="0" w:color="000000"/>
              <w:bottom w:val="single" w:sz="4" w:space="0" w:color="000000"/>
              <w:right w:val="single" w:sz="4" w:space="0" w:color="000000"/>
            </w:tcBorders>
          </w:tcPr>
          <w:p w14:paraId="42836E6D"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Бағдарламалау ІІІ </w:t>
            </w:r>
          </w:p>
        </w:tc>
        <w:tc>
          <w:tcPr>
            <w:tcW w:w="7085" w:type="dxa"/>
            <w:tcBorders>
              <w:top w:val="single" w:sz="4" w:space="0" w:color="000000"/>
              <w:left w:val="single" w:sz="4" w:space="0" w:color="000000"/>
              <w:bottom w:val="single" w:sz="4" w:space="0" w:color="000000"/>
              <w:right w:val="single" w:sz="4" w:space="0" w:color="000000"/>
            </w:tcBorders>
          </w:tcPr>
          <w:p w14:paraId="4730322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VR/AR технологияларымен жұмыс істеу, 3D модельдеу бойынша дағдыларды қалыптастыру және оларды жобалармен жұмыс істеуде қолдану дағдылары қалыптасады. Виртуалды, толықтырылған және аралас шындық, негізгі ұғымдар, осы технологиялардың өзектілігі мен перспективалары, сондай-ақ VR/AR құрылғысының жұмыс принциптері туралы білімдер беріледі. Виртуалды шындық костюмдерін, виртуалды шындықты құруды жүйелік бағдарламалық қамтамасыз етуін басқарады және сүйемелдейді.</w:t>
            </w:r>
          </w:p>
        </w:tc>
        <w:tc>
          <w:tcPr>
            <w:tcW w:w="741" w:type="dxa"/>
            <w:vMerge w:val="restart"/>
            <w:tcBorders>
              <w:left w:val="single" w:sz="4" w:space="0" w:color="000000"/>
              <w:right w:val="single" w:sz="4" w:space="0" w:color="000000"/>
            </w:tcBorders>
          </w:tcPr>
          <w:p w14:paraId="1F01B56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1F97F33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35AB94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A81F3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6754BC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CE94A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CD9A48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1489697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6A0E5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58510D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2CE30C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D6542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0C4954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E582350" w14:textId="77777777">
        <w:trPr>
          <w:gridAfter w:val="1"/>
          <w:wAfter w:w="8" w:type="dxa"/>
          <w:cantSplit/>
          <w:trHeight w:val="110"/>
        </w:trPr>
        <w:tc>
          <w:tcPr>
            <w:tcW w:w="533" w:type="dxa"/>
            <w:vMerge/>
            <w:tcBorders>
              <w:left w:val="single" w:sz="4" w:space="0" w:color="000000"/>
              <w:right w:val="single" w:sz="4" w:space="0" w:color="000000"/>
            </w:tcBorders>
          </w:tcPr>
          <w:p w14:paraId="202C285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915848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Программирование III</w:t>
            </w:r>
          </w:p>
        </w:tc>
        <w:tc>
          <w:tcPr>
            <w:tcW w:w="7085" w:type="dxa"/>
            <w:tcBorders>
              <w:top w:val="single" w:sz="4" w:space="0" w:color="000000"/>
              <w:left w:val="single" w:sz="4" w:space="0" w:color="000000"/>
              <w:bottom w:val="single" w:sz="4" w:space="0" w:color="000000"/>
              <w:right w:val="single" w:sz="4" w:space="0" w:color="000000"/>
            </w:tcBorders>
          </w:tcPr>
          <w:p w14:paraId="298900F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Будут сформированы навыки работы с технологиями VR/AR, формирования навыков по 3D моделированию и их применения в работе над проектами. Предоставляются знания о виртуальной, дополненной и смешанной реальности, основных концепциях, актуальности и перспективах этих технологий, а также принципах работы устройства VR/AR. Управляет и сопровождает системное программное обеспечение для создания костюмов виртуальной реальности, виртуальной реальности.</w:t>
            </w:r>
          </w:p>
        </w:tc>
        <w:tc>
          <w:tcPr>
            <w:tcW w:w="741" w:type="dxa"/>
            <w:vMerge/>
            <w:tcBorders>
              <w:left w:val="single" w:sz="4" w:space="0" w:color="000000"/>
              <w:right w:val="single" w:sz="4" w:space="0" w:color="000000"/>
            </w:tcBorders>
          </w:tcPr>
          <w:p w14:paraId="07F79F4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41A58D6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72E8DE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0057B9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D63A9C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73E6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0579A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BD9869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30DB8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070EDE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76382A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F98CC8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3EB8B9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791E4C0" w14:textId="77777777">
        <w:trPr>
          <w:gridAfter w:val="1"/>
          <w:wAfter w:w="8" w:type="dxa"/>
          <w:cantSplit/>
          <w:trHeight w:val="110"/>
        </w:trPr>
        <w:tc>
          <w:tcPr>
            <w:tcW w:w="533" w:type="dxa"/>
            <w:vMerge/>
            <w:tcBorders>
              <w:left w:val="single" w:sz="4" w:space="0" w:color="000000"/>
              <w:right w:val="single" w:sz="4" w:space="0" w:color="000000"/>
            </w:tcBorders>
          </w:tcPr>
          <w:p w14:paraId="364F71A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0C7F95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Programming III</w:t>
            </w:r>
          </w:p>
        </w:tc>
        <w:tc>
          <w:tcPr>
            <w:tcW w:w="7085" w:type="dxa"/>
            <w:tcBorders>
              <w:top w:val="single" w:sz="4" w:space="0" w:color="000000"/>
              <w:left w:val="single" w:sz="4" w:space="0" w:color="000000"/>
              <w:bottom w:val="single" w:sz="4" w:space="0" w:color="000000"/>
              <w:right w:val="single" w:sz="4" w:space="0" w:color="000000"/>
            </w:tcBorders>
          </w:tcPr>
          <w:p w14:paraId="32B5917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skills of working with VR/AR technologies, the formation of skills in 3D modeling and their application in working with projects are formed. Knowledge about virtual, augmented and Mixed Reality, basic concepts, the relevance and prospects of these technologies, as well as the principles of operation of the VR/AR device are given. Manages and accompanies virtual reality costumes, virtual reality creation system software.</w:t>
            </w:r>
          </w:p>
        </w:tc>
        <w:tc>
          <w:tcPr>
            <w:tcW w:w="741" w:type="dxa"/>
            <w:vMerge/>
            <w:tcBorders>
              <w:left w:val="single" w:sz="4" w:space="0" w:color="000000"/>
              <w:right w:val="single" w:sz="4" w:space="0" w:color="000000"/>
            </w:tcBorders>
          </w:tcPr>
          <w:p w14:paraId="7A9A5CA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0EE1EF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CA1704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85D59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03846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9E7215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2F655F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F4D36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0208A7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B6BB71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E5CB7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6067B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1BD55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BB3DC04" w14:textId="77777777">
        <w:trPr>
          <w:gridAfter w:val="1"/>
          <w:wAfter w:w="8" w:type="dxa"/>
          <w:cantSplit/>
          <w:trHeight w:val="110"/>
        </w:trPr>
        <w:tc>
          <w:tcPr>
            <w:tcW w:w="533" w:type="dxa"/>
            <w:vMerge w:val="restart"/>
            <w:tcBorders>
              <w:left w:val="single" w:sz="4" w:space="0" w:color="000000"/>
              <w:right w:val="single" w:sz="4" w:space="0" w:color="000000"/>
            </w:tcBorders>
          </w:tcPr>
          <w:p w14:paraId="330191F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43</w:t>
            </w:r>
          </w:p>
        </w:tc>
        <w:tc>
          <w:tcPr>
            <w:tcW w:w="1671" w:type="dxa"/>
            <w:tcBorders>
              <w:top w:val="single" w:sz="4" w:space="0" w:color="000000"/>
              <w:left w:val="single" w:sz="4" w:space="0" w:color="000000"/>
              <w:bottom w:val="single" w:sz="4" w:space="0" w:color="000000"/>
              <w:right w:val="single" w:sz="4" w:space="0" w:color="000000"/>
            </w:tcBorders>
          </w:tcPr>
          <w:p w14:paraId="5E48652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Инженерлік графика</w:t>
            </w:r>
          </w:p>
        </w:tc>
        <w:tc>
          <w:tcPr>
            <w:tcW w:w="7085" w:type="dxa"/>
            <w:tcBorders>
              <w:top w:val="single" w:sz="4" w:space="0" w:color="000000"/>
              <w:left w:val="single" w:sz="4" w:space="0" w:color="000000"/>
              <w:bottom w:val="single" w:sz="4" w:space="0" w:color="000000"/>
              <w:right w:val="single" w:sz="4" w:space="0" w:color="000000"/>
            </w:tcBorders>
          </w:tcPr>
          <w:p w14:paraId="1A5D4F2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Инженерлік жобалау жүйесінде қолданбалы пакеттердің жұмысының теориялық білімін қалыптастыру және примитивтердің көмегімен 2D және 3D модельдерін жобалау, пайдаланушы интерфейстерін дайындау, объектілерді құру, үш өлшемді конструкциялармен жұмыс жасаудағы практикалық қабілеттері мен дағдылары қалыптасады. Пәнді оқу барысында графикалық кескіндер мен сызбаларды құрастыру және салу дағдылары алынады.</w:t>
            </w:r>
          </w:p>
        </w:tc>
        <w:tc>
          <w:tcPr>
            <w:tcW w:w="741" w:type="dxa"/>
            <w:vMerge w:val="restart"/>
            <w:tcBorders>
              <w:left w:val="single" w:sz="4" w:space="0" w:color="000000"/>
              <w:right w:val="single" w:sz="4" w:space="0" w:color="000000"/>
            </w:tcBorders>
          </w:tcPr>
          <w:p w14:paraId="08B257A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3CDA266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800B4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E29008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606D3A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EF26A9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74EFC9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1E422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9DC82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B98614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1FD868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28789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7A763F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6D681BE" w14:textId="77777777">
        <w:trPr>
          <w:gridAfter w:val="1"/>
          <w:wAfter w:w="8" w:type="dxa"/>
          <w:cantSplit/>
          <w:trHeight w:val="110"/>
        </w:trPr>
        <w:tc>
          <w:tcPr>
            <w:tcW w:w="533" w:type="dxa"/>
            <w:vMerge/>
            <w:tcBorders>
              <w:left w:val="single" w:sz="4" w:space="0" w:color="000000"/>
              <w:right w:val="single" w:sz="4" w:space="0" w:color="000000"/>
            </w:tcBorders>
          </w:tcPr>
          <w:p w14:paraId="3E0C700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E31953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Инженерная графика</w:t>
            </w:r>
          </w:p>
        </w:tc>
        <w:tc>
          <w:tcPr>
            <w:tcW w:w="7085" w:type="dxa"/>
            <w:tcBorders>
              <w:top w:val="single" w:sz="4" w:space="0" w:color="000000"/>
              <w:left w:val="single" w:sz="4" w:space="0" w:color="000000"/>
              <w:bottom w:val="single" w:sz="4" w:space="0" w:color="000000"/>
              <w:right w:val="single" w:sz="4" w:space="0" w:color="000000"/>
            </w:tcBorders>
          </w:tcPr>
          <w:p w14:paraId="4F36BB1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Формирование теоретических знаний работы прикладных пакетов в системе инженерного проектирования и проектирование моделей в 2D и 3D с помощью примитивов, подготовка пользовательских интерфейсов, создание объектов, формируются практические способности и навыки в работе с трехмерными конструкциями. В ходе изучения дисциплины приобретаются навыки конструирования и черчения графических изображений и чертежей.</w:t>
            </w:r>
          </w:p>
        </w:tc>
        <w:tc>
          <w:tcPr>
            <w:tcW w:w="741" w:type="dxa"/>
            <w:vMerge/>
            <w:tcBorders>
              <w:left w:val="single" w:sz="4" w:space="0" w:color="000000"/>
              <w:right w:val="single" w:sz="4" w:space="0" w:color="000000"/>
            </w:tcBorders>
          </w:tcPr>
          <w:p w14:paraId="01B5613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65F43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FA80C1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CE4E6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616CC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896039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E14FC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626530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4CC9E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7EA74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8931DE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EEE0C6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D5F29E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3AD6151" w14:textId="77777777">
        <w:trPr>
          <w:gridAfter w:val="1"/>
          <w:wAfter w:w="8" w:type="dxa"/>
          <w:cantSplit/>
          <w:trHeight w:val="110"/>
        </w:trPr>
        <w:tc>
          <w:tcPr>
            <w:tcW w:w="533" w:type="dxa"/>
            <w:vMerge/>
            <w:tcBorders>
              <w:left w:val="single" w:sz="4" w:space="0" w:color="000000"/>
              <w:right w:val="single" w:sz="4" w:space="0" w:color="000000"/>
            </w:tcBorders>
          </w:tcPr>
          <w:p w14:paraId="5E3C2A2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52A8CC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Engineering graphics</w:t>
            </w:r>
          </w:p>
        </w:tc>
        <w:tc>
          <w:tcPr>
            <w:tcW w:w="7085" w:type="dxa"/>
            <w:tcBorders>
              <w:top w:val="single" w:sz="4" w:space="0" w:color="000000"/>
              <w:left w:val="single" w:sz="4" w:space="0" w:color="000000"/>
              <w:bottom w:val="single" w:sz="4" w:space="0" w:color="000000"/>
              <w:right w:val="single" w:sz="4" w:space="0" w:color="000000"/>
            </w:tcBorders>
          </w:tcPr>
          <w:p w14:paraId="0C67DAB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formation of theoretical knowledge of the work of application packages in the engineering design system and the design of models in 2D and 3D using primitives, the preparation of user interfaces, the creation of objects, the practical abilities and skills in working with three-dimensional structures are formed. In the course of studying the discipline, the skills of designing and drawing graphic images and drawings are acquired.</w:t>
            </w:r>
          </w:p>
        </w:tc>
        <w:tc>
          <w:tcPr>
            <w:tcW w:w="741" w:type="dxa"/>
            <w:vMerge/>
            <w:tcBorders>
              <w:left w:val="single" w:sz="4" w:space="0" w:color="000000"/>
              <w:right w:val="single" w:sz="4" w:space="0" w:color="000000"/>
            </w:tcBorders>
          </w:tcPr>
          <w:p w14:paraId="073E038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1195D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514B3B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63F39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283B7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217D16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6CA41C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84945F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0DA55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C8DC73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620481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F79B22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AB382C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3D11918" w14:textId="77777777">
        <w:trPr>
          <w:gridAfter w:val="1"/>
          <w:wAfter w:w="8" w:type="dxa"/>
          <w:cantSplit/>
          <w:trHeight w:val="110"/>
        </w:trPr>
        <w:tc>
          <w:tcPr>
            <w:tcW w:w="533" w:type="dxa"/>
            <w:vMerge w:val="restart"/>
            <w:tcBorders>
              <w:left w:val="single" w:sz="4" w:space="0" w:color="000000"/>
              <w:right w:val="single" w:sz="4" w:space="0" w:color="000000"/>
            </w:tcBorders>
          </w:tcPr>
          <w:p w14:paraId="1D7B236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44</w:t>
            </w:r>
          </w:p>
        </w:tc>
        <w:tc>
          <w:tcPr>
            <w:tcW w:w="1671" w:type="dxa"/>
            <w:tcBorders>
              <w:top w:val="single" w:sz="4" w:space="0" w:color="000000"/>
              <w:left w:val="single" w:sz="4" w:space="0" w:color="000000"/>
              <w:bottom w:val="single" w:sz="4" w:space="0" w:color="000000"/>
              <w:right w:val="single" w:sz="4" w:space="0" w:color="000000"/>
            </w:tcBorders>
          </w:tcPr>
          <w:p w14:paraId="180A5BD2"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Модельдеу және анимациялау</w:t>
            </w:r>
          </w:p>
        </w:tc>
        <w:tc>
          <w:tcPr>
            <w:tcW w:w="7085" w:type="dxa"/>
            <w:tcBorders>
              <w:top w:val="single" w:sz="4" w:space="0" w:color="000000"/>
              <w:left w:val="single" w:sz="4" w:space="0" w:color="000000"/>
              <w:bottom w:val="single" w:sz="4" w:space="0" w:color="000000"/>
              <w:right w:val="single" w:sz="4" w:space="0" w:color="000000"/>
            </w:tcBorders>
          </w:tcPr>
          <w:p w14:paraId="6071579C" w14:textId="77777777" w:rsidR="002E62C0" w:rsidRDefault="001A1E8E">
            <w:pPr>
              <w:spacing w:after="0" w:line="240" w:lineRule="auto"/>
              <w:contextualSpacing/>
              <w:jc w:val="both"/>
              <w:rPr>
                <w:rFonts w:ascii="Times New Roman" w:eastAsia="Times New Roman" w:hAnsi="Times New Roman" w:cs="Times New Roman"/>
                <w:sz w:val="18"/>
                <w:szCs w:val="18"/>
                <w:shd w:val="clear" w:color="auto" w:fill="F5F5F5"/>
              </w:rPr>
            </w:pPr>
            <w:r>
              <w:rPr>
                <w:rFonts w:ascii="Times New Roman" w:eastAsia="Times New Roman" w:hAnsi="Times New Roman" w:cs="Times New Roman"/>
                <w:sz w:val="18"/>
                <w:szCs w:val="18"/>
                <w:shd w:val="clear" w:color="auto" w:fill="F5F5F5"/>
              </w:rPr>
              <w:t>Графикалық объектілердің түрлендірулерін бағдарламалалау, шынайы бейнені құрастыру қабілеттері қалыптасады. Графикалық пакеттерді қолдана отырып, растрлық және векторлық бейнелерді өңдеу, векторлық және битмапты графиканы құру үшін бейне құралдары мен көркем әсерлерін қолдану бойынша дағдылары талданады. Бейне реңін түзету, кескінді ретке келтіру және кескінді түзету құралдары, сплайнды модельдеу, полигоналды модельдеу, анимация және визуализация, нысан динамикасы туралы білімдер меңгеріледі.</w:t>
            </w:r>
          </w:p>
        </w:tc>
        <w:tc>
          <w:tcPr>
            <w:tcW w:w="741" w:type="dxa"/>
            <w:vMerge w:val="restart"/>
            <w:tcBorders>
              <w:left w:val="single" w:sz="4" w:space="0" w:color="000000"/>
              <w:right w:val="single" w:sz="4" w:space="0" w:color="000000"/>
            </w:tcBorders>
          </w:tcPr>
          <w:p w14:paraId="773AF11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2B3FA4A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39D1FA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DD3C9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0E6BF3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F42A15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6A34197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BC2A18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4BCB9E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7357DF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5A2DF71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06C4A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562A14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4585DDB" w14:textId="77777777">
        <w:trPr>
          <w:gridAfter w:val="1"/>
          <w:wAfter w:w="8" w:type="dxa"/>
          <w:cantSplit/>
          <w:trHeight w:val="110"/>
        </w:trPr>
        <w:tc>
          <w:tcPr>
            <w:tcW w:w="533" w:type="dxa"/>
            <w:vMerge/>
            <w:tcBorders>
              <w:left w:val="single" w:sz="4" w:space="0" w:color="000000"/>
              <w:right w:val="single" w:sz="4" w:space="0" w:color="000000"/>
            </w:tcBorders>
          </w:tcPr>
          <w:p w14:paraId="37BCAFCC"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CB0E52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Моделирование и анимация</w:t>
            </w:r>
          </w:p>
        </w:tc>
        <w:tc>
          <w:tcPr>
            <w:tcW w:w="7085" w:type="dxa"/>
            <w:tcBorders>
              <w:top w:val="single" w:sz="4" w:space="0" w:color="000000"/>
              <w:left w:val="single" w:sz="4" w:space="0" w:color="000000"/>
              <w:bottom w:val="single" w:sz="4" w:space="0" w:color="000000"/>
              <w:right w:val="single" w:sz="4" w:space="0" w:color="000000"/>
            </w:tcBorders>
          </w:tcPr>
          <w:p w14:paraId="0954AE7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Формируются умения программировать преобразования графических объектов, конструировать реалистичный образ. Анализируются навыки обработки растровых и векторных изображений с использованием графических пакетов, использования видеоинструментов и художественных эффектов для создания векторной и битмап графики. Приобретаются знания о коррекции тона видео, средствах упорядочения и коррекции изображения, сплайновом моделировании, полигональном моделировании, анимации и визуализации, динамике объектов.</w:t>
            </w:r>
          </w:p>
        </w:tc>
        <w:tc>
          <w:tcPr>
            <w:tcW w:w="741" w:type="dxa"/>
            <w:vMerge/>
            <w:tcBorders>
              <w:left w:val="single" w:sz="4" w:space="0" w:color="000000"/>
              <w:right w:val="single" w:sz="4" w:space="0" w:color="000000"/>
            </w:tcBorders>
          </w:tcPr>
          <w:p w14:paraId="10B4D64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048D489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B26D12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B32882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C9E28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A91B6C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31E58C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E4155C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B84EB6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547405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97BD10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E0EAC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3F68B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FB0CDEA" w14:textId="77777777">
        <w:trPr>
          <w:gridAfter w:val="1"/>
          <w:wAfter w:w="8" w:type="dxa"/>
          <w:cantSplit/>
          <w:trHeight w:val="110"/>
        </w:trPr>
        <w:tc>
          <w:tcPr>
            <w:tcW w:w="533" w:type="dxa"/>
            <w:vMerge/>
            <w:tcBorders>
              <w:left w:val="single" w:sz="4" w:space="0" w:color="000000"/>
              <w:right w:val="single" w:sz="4" w:space="0" w:color="000000"/>
            </w:tcBorders>
          </w:tcPr>
          <w:p w14:paraId="7D1592BD"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FAB6A5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Modeling and animation</w:t>
            </w:r>
          </w:p>
        </w:tc>
        <w:tc>
          <w:tcPr>
            <w:tcW w:w="7085" w:type="dxa"/>
            <w:tcBorders>
              <w:top w:val="single" w:sz="4" w:space="0" w:color="000000"/>
              <w:left w:val="single" w:sz="4" w:space="0" w:color="000000"/>
              <w:bottom w:val="single" w:sz="4" w:space="0" w:color="000000"/>
              <w:right w:val="single" w:sz="4" w:space="0" w:color="000000"/>
            </w:tcBorders>
          </w:tcPr>
          <w:p w14:paraId="2E1BC4C1"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ability to program transformations of graphic objects, build a realistic image is formed. Skills in processing raster and vector images using graphics packages, using video tools and artistic effects to create vector and bitmap graphics are analyzed. Knowledge of image tone correction, image alignment and image correction tools, spline modeling, polygonal modeling, animation and visualization, object Dynamics is acquired.</w:t>
            </w:r>
          </w:p>
        </w:tc>
        <w:tc>
          <w:tcPr>
            <w:tcW w:w="741" w:type="dxa"/>
            <w:vMerge/>
            <w:tcBorders>
              <w:left w:val="single" w:sz="4" w:space="0" w:color="000000"/>
              <w:right w:val="single" w:sz="4" w:space="0" w:color="000000"/>
            </w:tcBorders>
          </w:tcPr>
          <w:p w14:paraId="7A57F39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B28824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C1BC8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0F3FC0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17726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D8DA50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E01BB5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37BD2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0554A3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30D096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62EA42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65BA5E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4F7C0E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C429141" w14:textId="77777777">
        <w:trPr>
          <w:gridAfter w:val="1"/>
          <w:wAfter w:w="8" w:type="dxa"/>
          <w:cantSplit/>
          <w:trHeight w:val="110"/>
        </w:trPr>
        <w:tc>
          <w:tcPr>
            <w:tcW w:w="533" w:type="dxa"/>
            <w:vMerge w:val="restart"/>
            <w:tcBorders>
              <w:left w:val="single" w:sz="4" w:space="0" w:color="000000"/>
              <w:right w:val="single" w:sz="4" w:space="0" w:color="000000"/>
            </w:tcBorders>
          </w:tcPr>
          <w:p w14:paraId="5CD85BF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45</w:t>
            </w:r>
          </w:p>
        </w:tc>
        <w:tc>
          <w:tcPr>
            <w:tcW w:w="1671" w:type="dxa"/>
            <w:tcBorders>
              <w:top w:val="single" w:sz="4" w:space="0" w:color="000000"/>
              <w:left w:val="single" w:sz="4" w:space="0" w:color="000000"/>
              <w:bottom w:val="single" w:sz="4" w:space="0" w:color="000000"/>
              <w:right w:val="single" w:sz="4" w:space="0" w:color="000000"/>
            </w:tcBorders>
          </w:tcPr>
          <w:p w14:paraId="734D7B15"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Жобалық графика</w:t>
            </w:r>
          </w:p>
        </w:tc>
        <w:tc>
          <w:tcPr>
            <w:tcW w:w="7085" w:type="dxa"/>
            <w:tcBorders>
              <w:top w:val="single" w:sz="4" w:space="0" w:color="000000"/>
              <w:left w:val="single" w:sz="4" w:space="0" w:color="000000"/>
              <w:bottom w:val="single" w:sz="4" w:space="0" w:color="000000"/>
              <w:right w:val="single" w:sz="4" w:space="0" w:color="000000"/>
            </w:tcBorders>
          </w:tcPr>
          <w:p w14:paraId="7E77B8BB"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Blender үш өлшемді графикалық редакторының көмегімен модель құру негіздерін жобалау дағдылары қалыптасады. Пайдаланушы интерфейсі арқылы графикалық кескіндерді өңдеуге арналған бағдарламалық құралдардың мүмкіндіктерін көрсету, еркін таратылатын бағдарлама болып табылатын Blender 3D графикалық редакторының жұмыс принциптерін игеру, үш өлшемді кескін жасаудың шексіз мүмкіндіктері туралы түсінік қалыптастыру дағдылары алынады.</w:t>
            </w:r>
          </w:p>
        </w:tc>
        <w:tc>
          <w:tcPr>
            <w:tcW w:w="741" w:type="dxa"/>
            <w:vMerge w:val="restart"/>
            <w:tcBorders>
              <w:left w:val="single" w:sz="4" w:space="0" w:color="000000"/>
              <w:right w:val="single" w:sz="4" w:space="0" w:color="000000"/>
            </w:tcBorders>
          </w:tcPr>
          <w:p w14:paraId="51F6D18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04D1CC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F932F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C95B21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5DEB8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C5B1E5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7EA8BC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A54C8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A196A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F1CD65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10587D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DE227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81943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FC06C6F" w14:textId="77777777">
        <w:trPr>
          <w:gridAfter w:val="1"/>
          <w:wAfter w:w="8" w:type="dxa"/>
          <w:cantSplit/>
          <w:trHeight w:val="110"/>
        </w:trPr>
        <w:tc>
          <w:tcPr>
            <w:tcW w:w="533" w:type="dxa"/>
            <w:vMerge/>
            <w:tcBorders>
              <w:left w:val="single" w:sz="4" w:space="0" w:color="000000"/>
              <w:right w:val="single" w:sz="4" w:space="0" w:color="000000"/>
            </w:tcBorders>
          </w:tcPr>
          <w:p w14:paraId="00CB5A8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45DE1A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Графика проекта</w:t>
            </w:r>
          </w:p>
        </w:tc>
        <w:tc>
          <w:tcPr>
            <w:tcW w:w="7085" w:type="dxa"/>
            <w:tcBorders>
              <w:top w:val="single" w:sz="4" w:space="0" w:color="000000"/>
              <w:left w:val="single" w:sz="4" w:space="0" w:color="000000"/>
              <w:bottom w:val="single" w:sz="4" w:space="0" w:color="000000"/>
              <w:right w:val="single" w:sz="4" w:space="0" w:color="000000"/>
            </w:tcBorders>
          </w:tcPr>
          <w:p w14:paraId="70A6F5B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 помощью трехмерного графического редактора Blender формируются навыки проектирования основ построения моделей. Через пользовательский интерфейс приобретаются навыки демонстрации возможностей программных средств для обработки графических изображений, овладения принципами работы 3D-графического редактора Blender, являющегося свободно распространяемой программой, формирования представления о безграничных возможностях создания трехмерного изображения.</w:t>
            </w:r>
          </w:p>
        </w:tc>
        <w:tc>
          <w:tcPr>
            <w:tcW w:w="741" w:type="dxa"/>
            <w:vMerge/>
            <w:tcBorders>
              <w:left w:val="single" w:sz="4" w:space="0" w:color="000000"/>
              <w:right w:val="single" w:sz="4" w:space="0" w:color="000000"/>
            </w:tcBorders>
          </w:tcPr>
          <w:p w14:paraId="502CA9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C6347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7BB6B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C241B1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03076A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E45E0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9D2DD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98D5B2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EEED61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B96F70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990CCB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0A999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8B4161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8345F9C" w14:textId="77777777">
        <w:trPr>
          <w:gridAfter w:val="1"/>
          <w:wAfter w:w="8" w:type="dxa"/>
          <w:cantSplit/>
          <w:trHeight w:val="110"/>
        </w:trPr>
        <w:tc>
          <w:tcPr>
            <w:tcW w:w="533" w:type="dxa"/>
            <w:vMerge/>
            <w:tcBorders>
              <w:left w:val="single" w:sz="4" w:space="0" w:color="000000"/>
              <w:right w:val="single" w:sz="4" w:space="0" w:color="000000"/>
            </w:tcBorders>
          </w:tcPr>
          <w:p w14:paraId="140CD6BD"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B96C03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Project graphics</w:t>
            </w:r>
          </w:p>
        </w:tc>
        <w:tc>
          <w:tcPr>
            <w:tcW w:w="7085" w:type="dxa"/>
            <w:tcBorders>
              <w:top w:val="single" w:sz="4" w:space="0" w:color="000000"/>
              <w:left w:val="single" w:sz="4" w:space="0" w:color="000000"/>
              <w:bottom w:val="single" w:sz="4" w:space="0" w:color="000000"/>
              <w:right w:val="single" w:sz="4" w:space="0" w:color="000000"/>
            </w:tcBorders>
          </w:tcPr>
          <w:p w14:paraId="7159CB1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With the help of the three-dimensional graphics editor Blender, skills are formed to design the basics of model building. Through the user interface, skills are acquired to demonstrate the capabilities of software tools for processing graphic images, to master the principles of operation of the Blender 3D graphics editor, which is a freely distributed program, to form an idea of the endless possibilities of creating a three-dimensional image.</w:t>
            </w:r>
          </w:p>
        </w:tc>
        <w:tc>
          <w:tcPr>
            <w:tcW w:w="741" w:type="dxa"/>
            <w:vMerge/>
            <w:tcBorders>
              <w:left w:val="single" w:sz="4" w:space="0" w:color="000000"/>
              <w:right w:val="single" w:sz="4" w:space="0" w:color="000000"/>
            </w:tcBorders>
          </w:tcPr>
          <w:p w14:paraId="1CD1E10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AB31D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48BA4F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C44102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A2CE7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7C6C8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011FB9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CEDECF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EA92F4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B87856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9153BE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A8AA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7A0A05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54A71D5" w14:textId="77777777">
        <w:trPr>
          <w:gridAfter w:val="1"/>
          <w:wAfter w:w="8" w:type="dxa"/>
          <w:cantSplit/>
          <w:trHeight w:val="110"/>
        </w:trPr>
        <w:tc>
          <w:tcPr>
            <w:tcW w:w="533" w:type="dxa"/>
            <w:vMerge w:val="restart"/>
            <w:tcBorders>
              <w:left w:val="single" w:sz="4" w:space="0" w:color="000000"/>
              <w:right w:val="single" w:sz="4" w:space="0" w:color="000000"/>
            </w:tcBorders>
          </w:tcPr>
          <w:p w14:paraId="5C449F0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46</w:t>
            </w:r>
          </w:p>
        </w:tc>
        <w:tc>
          <w:tcPr>
            <w:tcW w:w="1671" w:type="dxa"/>
            <w:tcBorders>
              <w:top w:val="single" w:sz="4" w:space="0" w:color="000000"/>
              <w:left w:val="single" w:sz="4" w:space="0" w:color="000000"/>
              <w:bottom w:val="single" w:sz="4" w:space="0" w:color="000000"/>
              <w:right w:val="single" w:sz="4" w:space="0" w:color="000000"/>
            </w:tcBorders>
          </w:tcPr>
          <w:p w14:paraId="4F9530E6"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Жүйелік бағдарламалық қамтамасыздандыру</w:t>
            </w:r>
          </w:p>
        </w:tc>
        <w:tc>
          <w:tcPr>
            <w:tcW w:w="7085" w:type="dxa"/>
            <w:tcBorders>
              <w:top w:val="single" w:sz="4" w:space="0" w:color="000000"/>
              <w:left w:val="single" w:sz="4" w:space="0" w:color="000000"/>
              <w:bottom w:val="single" w:sz="4" w:space="0" w:color="000000"/>
              <w:right w:val="single" w:sz="4" w:space="0" w:color="000000"/>
            </w:tcBorders>
          </w:tcPr>
          <w:p w14:paraId="2981B63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Жүйелік бағдарламалаудың негізгі концепцияларын оқып үйрену дағдылары қалыптасады. Ядро объектілері, процесс, ағын, басымдықтар, қауіпсіздік атрибуттары, үйінділер, мотекстер, семафорлар, оқиғалар туралы негізгі білімдер игеріледі. Бағдарламалаудың нақты шарттары үшін ең көп сұранысқа ие функциялардың негізгі қасиеттері қарастырылады.</w:t>
            </w:r>
          </w:p>
        </w:tc>
        <w:tc>
          <w:tcPr>
            <w:tcW w:w="741" w:type="dxa"/>
            <w:vMerge w:val="restart"/>
            <w:tcBorders>
              <w:left w:val="single" w:sz="4" w:space="0" w:color="000000"/>
              <w:right w:val="single" w:sz="4" w:space="0" w:color="000000"/>
            </w:tcBorders>
          </w:tcPr>
          <w:p w14:paraId="7038C4A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4CDC54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BA13C5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3957B2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8A33A7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906241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BA3902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DDDD2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7679981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1CCF81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1F571BE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BD6E6B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E5E5E0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E685D5B" w14:textId="77777777">
        <w:trPr>
          <w:gridAfter w:val="1"/>
          <w:wAfter w:w="8" w:type="dxa"/>
          <w:cantSplit/>
          <w:trHeight w:val="110"/>
        </w:trPr>
        <w:tc>
          <w:tcPr>
            <w:tcW w:w="533" w:type="dxa"/>
            <w:vMerge/>
            <w:tcBorders>
              <w:left w:val="single" w:sz="4" w:space="0" w:color="000000"/>
              <w:right w:val="single" w:sz="4" w:space="0" w:color="000000"/>
            </w:tcBorders>
          </w:tcPr>
          <w:p w14:paraId="43FDEE2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FA6AFC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Системное программное обеспечение</w:t>
            </w:r>
          </w:p>
        </w:tc>
        <w:tc>
          <w:tcPr>
            <w:tcW w:w="7085" w:type="dxa"/>
            <w:tcBorders>
              <w:top w:val="single" w:sz="4" w:space="0" w:color="000000"/>
              <w:left w:val="single" w:sz="4" w:space="0" w:color="000000"/>
              <w:bottom w:val="single" w:sz="4" w:space="0" w:color="000000"/>
              <w:right w:val="single" w:sz="4" w:space="0" w:color="000000"/>
            </w:tcBorders>
          </w:tcPr>
          <w:p w14:paraId="38B23C1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Формируются навыки изучения основных концепций системного программирования. Осваиваются базовые знания об объектах ядра, процессе, потоке, приоритетах, атрибутах безопасности, кучах, мотекстах, семафорах, событиях. Для конкретных условий программирования рассматриваются основные свойства наиболее востребованных функций.</w:t>
            </w:r>
          </w:p>
        </w:tc>
        <w:tc>
          <w:tcPr>
            <w:tcW w:w="741" w:type="dxa"/>
            <w:vMerge/>
            <w:tcBorders>
              <w:left w:val="single" w:sz="4" w:space="0" w:color="000000"/>
              <w:right w:val="single" w:sz="4" w:space="0" w:color="000000"/>
            </w:tcBorders>
          </w:tcPr>
          <w:p w14:paraId="28B6F27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0D8102C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95502B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D56A9B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0BA570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7AA920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5B1A7A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79B4F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71F646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A5ACD7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889C54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861BC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8981B9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97CE7E8" w14:textId="77777777">
        <w:trPr>
          <w:gridAfter w:val="1"/>
          <w:wAfter w:w="8" w:type="dxa"/>
          <w:cantSplit/>
          <w:trHeight w:val="110"/>
        </w:trPr>
        <w:tc>
          <w:tcPr>
            <w:tcW w:w="533" w:type="dxa"/>
            <w:vMerge/>
            <w:tcBorders>
              <w:left w:val="single" w:sz="4" w:space="0" w:color="000000"/>
              <w:right w:val="single" w:sz="4" w:space="0" w:color="000000"/>
            </w:tcBorders>
          </w:tcPr>
          <w:p w14:paraId="74D2478B"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20F976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System software</w:t>
            </w:r>
          </w:p>
        </w:tc>
        <w:tc>
          <w:tcPr>
            <w:tcW w:w="7085" w:type="dxa"/>
            <w:tcBorders>
              <w:top w:val="single" w:sz="4" w:space="0" w:color="000000"/>
              <w:left w:val="single" w:sz="4" w:space="0" w:color="000000"/>
              <w:bottom w:val="single" w:sz="4" w:space="0" w:color="000000"/>
              <w:right w:val="single" w:sz="4" w:space="0" w:color="000000"/>
            </w:tcBorders>
          </w:tcPr>
          <w:p w14:paraId="6B2F560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formed to study the basic concepts of system programming. Basic knowledge about kernel objects, process, flow, priorities, security attributes, heaps, motexts, semaphores, events is mastered. The main properties of the most demanded functions for specific programming conditions are considered.</w:t>
            </w:r>
          </w:p>
        </w:tc>
        <w:tc>
          <w:tcPr>
            <w:tcW w:w="741" w:type="dxa"/>
            <w:vMerge/>
            <w:tcBorders>
              <w:left w:val="single" w:sz="4" w:space="0" w:color="000000"/>
              <w:right w:val="single" w:sz="4" w:space="0" w:color="000000"/>
            </w:tcBorders>
          </w:tcPr>
          <w:p w14:paraId="12052D8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BB16BB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07F129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5FA130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5B91FB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A030C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1FB7E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82CF1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F315C6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3B1CD6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722C6C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30CDF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75B02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243ECD9" w14:textId="77777777">
        <w:trPr>
          <w:gridAfter w:val="1"/>
          <w:wAfter w:w="8" w:type="dxa"/>
          <w:cantSplit/>
          <w:trHeight w:val="110"/>
        </w:trPr>
        <w:tc>
          <w:tcPr>
            <w:tcW w:w="533" w:type="dxa"/>
            <w:vMerge w:val="restart"/>
            <w:tcBorders>
              <w:left w:val="single" w:sz="4" w:space="0" w:color="000000"/>
              <w:right w:val="single" w:sz="4" w:space="0" w:color="000000"/>
            </w:tcBorders>
          </w:tcPr>
          <w:p w14:paraId="57D99A9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47</w:t>
            </w:r>
          </w:p>
        </w:tc>
        <w:tc>
          <w:tcPr>
            <w:tcW w:w="1671" w:type="dxa"/>
            <w:tcBorders>
              <w:top w:val="single" w:sz="4" w:space="0" w:color="000000"/>
              <w:left w:val="single" w:sz="4" w:space="0" w:color="000000"/>
              <w:bottom w:val="single" w:sz="4" w:space="0" w:color="000000"/>
              <w:right w:val="single" w:sz="4" w:space="0" w:color="000000"/>
            </w:tcBorders>
          </w:tcPr>
          <w:p w14:paraId="520BFDC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Бағдарламалау IІ</w:t>
            </w:r>
          </w:p>
        </w:tc>
        <w:tc>
          <w:tcPr>
            <w:tcW w:w="7085" w:type="dxa"/>
            <w:tcBorders>
              <w:top w:val="single" w:sz="4" w:space="0" w:color="000000"/>
              <w:left w:val="single" w:sz="4" w:space="0" w:color="000000"/>
              <w:bottom w:val="single" w:sz="4" w:space="0" w:color="000000"/>
              <w:right w:val="single" w:sz="4" w:space="0" w:color="000000"/>
            </w:tcBorders>
          </w:tcPr>
          <w:p w14:paraId="311479B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Мобильді қосымшаларды әзірлеу контекстінде қолданбаларды жобалау және пайдаланушы интерфейсін әзірлеу, динамикалық және өзгеретін платформаларда теориялық және практикалық оқыту дағдылары қалыптасады. Мобильді бағдарламалауға кіріспе, эмуляция, стандартты Android эмуляторы, балама эмуляторлар, нақты құрылғылардағы жөндеу мүмкіндіктері игеріледі. Мобильді қосымшалар интерфейстерін әзірлеу негіздері, көп терезелі қосымшаларды әзірлеу негіздері, мәліметтер базасымен, графикамен және анимациямен жұмыс жасау бойынша дағдылар алынады.</w:t>
            </w:r>
          </w:p>
        </w:tc>
        <w:tc>
          <w:tcPr>
            <w:tcW w:w="741" w:type="dxa"/>
            <w:vMerge w:val="restart"/>
            <w:tcBorders>
              <w:left w:val="single" w:sz="4" w:space="0" w:color="000000"/>
              <w:right w:val="single" w:sz="4" w:space="0" w:color="000000"/>
            </w:tcBorders>
          </w:tcPr>
          <w:p w14:paraId="798F207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02DCBEF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9978FE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678804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7DD780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652C81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40D3C80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17AD26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8A08B0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202BDC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E3819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93D97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AFB359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ADA89BA" w14:textId="77777777">
        <w:trPr>
          <w:gridAfter w:val="1"/>
          <w:wAfter w:w="8" w:type="dxa"/>
          <w:cantSplit/>
          <w:trHeight w:val="110"/>
        </w:trPr>
        <w:tc>
          <w:tcPr>
            <w:tcW w:w="533" w:type="dxa"/>
            <w:vMerge/>
            <w:tcBorders>
              <w:left w:val="single" w:sz="4" w:space="0" w:color="000000"/>
              <w:right w:val="single" w:sz="4" w:space="0" w:color="000000"/>
            </w:tcBorders>
          </w:tcPr>
          <w:p w14:paraId="22E2188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6D2ADE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Программирование IІ</w:t>
            </w:r>
          </w:p>
        </w:tc>
        <w:tc>
          <w:tcPr>
            <w:tcW w:w="7085" w:type="dxa"/>
            <w:tcBorders>
              <w:top w:val="single" w:sz="4" w:space="0" w:color="000000"/>
              <w:left w:val="single" w:sz="4" w:space="0" w:color="000000"/>
              <w:bottom w:val="single" w:sz="4" w:space="0" w:color="000000"/>
              <w:right w:val="single" w:sz="4" w:space="0" w:color="000000"/>
            </w:tcBorders>
          </w:tcPr>
          <w:p w14:paraId="6B667B1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 контексте разработки мобильных приложений формируются навыки проектирования приложений и разработки пользовательского интерфейса, теоретического и практического обучения на динамических и меняющихся платформах. Освоены введение в мобильное программирование, эмуляция, стандартный эмулятор Android, альтернативные эмуляторы, возможности отладки на реальных устройствах. Приобретаются основы разработки интерфейсов мобильных приложений, основы разработки многооконных приложений, навыки работы с базами данных, графикой и анимацией.</w:t>
            </w:r>
          </w:p>
        </w:tc>
        <w:tc>
          <w:tcPr>
            <w:tcW w:w="741" w:type="dxa"/>
            <w:vMerge/>
            <w:tcBorders>
              <w:left w:val="single" w:sz="4" w:space="0" w:color="000000"/>
              <w:right w:val="single" w:sz="4" w:space="0" w:color="000000"/>
            </w:tcBorders>
          </w:tcPr>
          <w:p w14:paraId="558D0B1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EEEE37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D9A41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1DC087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13D2A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2A579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13F93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F152A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A06FFF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9955EF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26946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BC4961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FBEEEC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801B8E6" w14:textId="77777777">
        <w:trPr>
          <w:gridAfter w:val="1"/>
          <w:wAfter w:w="8" w:type="dxa"/>
          <w:cantSplit/>
          <w:trHeight w:val="110"/>
        </w:trPr>
        <w:tc>
          <w:tcPr>
            <w:tcW w:w="533" w:type="dxa"/>
            <w:vMerge/>
            <w:tcBorders>
              <w:left w:val="single" w:sz="4" w:space="0" w:color="000000"/>
              <w:right w:val="single" w:sz="4" w:space="0" w:color="000000"/>
            </w:tcBorders>
          </w:tcPr>
          <w:p w14:paraId="6CE28B12"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9FE1DF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Programming IІ</w:t>
            </w:r>
          </w:p>
        </w:tc>
        <w:tc>
          <w:tcPr>
            <w:tcW w:w="7085" w:type="dxa"/>
            <w:tcBorders>
              <w:top w:val="single" w:sz="4" w:space="0" w:color="000000"/>
              <w:left w:val="single" w:sz="4" w:space="0" w:color="000000"/>
              <w:bottom w:val="single" w:sz="4" w:space="0" w:color="000000"/>
              <w:right w:val="single" w:sz="4" w:space="0" w:color="000000"/>
            </w:tcBorders>
          </w:tcPr>
          <w:p w14:paraId="34D039E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the context of mobile application development, the skills of application design and user interface development, theoretical and practical training on dynamic and changing platforms are formed. The introduction to mobile Programming, emulation, standard Android emulator, alternative emulators, debugging capabilities on real devices have been mastered. The basics of developing mobile application interfaces, the basics of developing multi-window applications, skills in working with databases, graphics and animation are acquired.</w:t>
            </w:r>
          </w:p>
        </w:tc>
        <w:tc>
          <w:tcPr>
            <w:tcW w:w="741" w:type="dxa"/>
            <w:vMerge/>
            <w:tcBorders>
              <w:left w:val="single" w:sz="4" w:space="0" w:color="000000"/>
              <w:right w:val="single" w:sz="4" w:space="0" w:color="000000"/>
            </w:tcBorders>
          </w:tcPr>
          <w:p w14:paraId="334A8DC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4E2E58A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30C939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48761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8C65DE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D0E509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936CEF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6AE4A8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76DAF0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5E069C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D47912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D992B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829006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138E5A0" w14:textId="77777777">
        <w:trPr>
          <w:gridAfter w:val="1"/>
          <w:wAfter w:w="8" w:type="dxa"/>
          <w:cantSplit/>
          <w:trHeight w:val="110"/>
        </w:trPr>
        <w:tc>
          <w:tcPr>
            <w:tcW w:w="533" w:type="dxa"/>
            <w:vMerge w:val="restart"/>
            <w:tcBorders>
              <w:left w:val="single" w:sz="4" w:space="0" w:color="000000"/>
              <w:right w:val="single" w:sz="4" w:space="0" w:color="000000"/>
            </w:tcBorders>
          </w:tcPr>
          <w:p w14:paraId="051F39F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48</w:t>
            </w:r>
          </w:p>
        </w:tc>
        <w:tc>
          <w:tcPr>
            <w:tcW w:w="1671" w:type="dxa"/>
            <w:tcBorders>
              <w:top w:val="single" w:sz="4" w:space="0" w:color="000000"/>
              <w:left w:val="single" w:sz="4" w:space="0" w:color="000000"/>
              <w:bottom w:val="single" w:sz="4" w:space="0" w:color="000000"/>
              <w:right w:val="single" w:sz="4" w:space="0" w:color="000000"/>
            </w:tcBorders>
          </w:tcPr>
          <w:p w14:paraId="19FF1CC9" w14:textId="77777777" w:rsidR="002E62C0" w:rsidRDefault="001A1E8E">
            <w:pPr>
              <w:spacing w:after="0" w:line="240" w:lineRule="auto"/>
              <w:contextualSpacing/>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Машиналық оқыту</w:t>
            </w:r>
            <w:r>
              <w:rPr>
                <w:rFonts w:ascii="Times New Roman" w:eastAsia="Times New Roman" w:hAnsi="Times New Roman" w:cs="Times New Roman"/>
                <w:color w:val="FF0000"/>
                <w:sz w:val="18"/>
                <w:szCs w:val="18"/>
                <w:lang w:val="ru-RU"/>
              </w:rPr>
              <w:t xml:space="preserve"> не</w:t>
            </w:r>
            <w:r>
              <w:rPr>
                <w:rFonts w:ascii="Times New Roman" w:eastAsia="Times New Roman" w:hAnsi="Times New Roman" w:cs="Times New Roman"/>
                <w:color w:val="FF0000"/>
                <w:sz w:val="18"/>
                <w:szCs w:val="18"/>
              </w:rPr>
              <w:t xml:space="preserve">гіздері </w:t>
            </w:r>
          </w:p>
          <w:p w14:paraId="6B000802" w14:textId="77777777" w:rsidR="002E62C0" w:rsidRDefault="002E62C0">
            <w:pPr>
              <w:spacing w:after="0" w:line="240" w:lineRule="auto"/>
              <w:contextualSpacing/>
              <w:rPr>
                <w:rFonts w:ascii="Times New Roman" w:eastAsia="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7B402F62" w14:textId="77777777" w:rsidR="002E62C0" w:rsidRDefault="001A1E8E">
            <w:pPr>
              <w:spacing w:after="0" w:line="240" w:lineRule="auto"/>
              <w:contextualSpacing/>
              <w:jc w:val="both"/>
              <w:rPr>
                <w:rFonts w:ascii="Times New Roman" w:hAnsi="Times New Roman" w:cs="Times New Roman"/>
                <w:color w:val="FF0000"/>
                <w:sz w:val="18"/>
                <w:szCs w:val="18"/>
                <w:shd w:val="clear" w:color="auto" w:fill="FFFFFF"/>
              </w:rPr>
            </w:pPr>
            <w:r>
              <w:rPr>
                <w:rFonts w:ascii="Times New Roman" w:hAnsi="Times New Roman" w:cs="Times New Roman"/>
                <w:bCs/>
                <w:color w:val="FF0000"/>
                <w:sz w:val="18"/>
                <w:szCs w:val="18"/>
              </w:rPr>
              <w:t>Пән машиналық оқытудың теориялық және практикалық негіздерін қамтиды, соның ішінде жіктеу, кластерлеу, регрессия және нейрондық желілер әдістері қарастырылады. Студенттер Python тілінде бағдарламалап, деректер жиынтықтарымен жұмыс істеп, модельдер құру және оларды бағалау тәсілдерін меңгереді. Курс нақты өмірлік міндеттерді шешуде жасанды интеллект пен деректерді талдауды қолдануға бағытталған.</w:t>
            </w:r>
          </w:p>
        </w:tc>
        <w:tc>
          <w:tcPr>
            <w:tcW w:w="741" w:type="dxa"/>
            <w:vMerge w:val="restart"/>
            <w:tcBorders>
              <w:left w:val="single" w:sz="4" w:space="0" w:color="000000"/>
              <w:right w:val="single" w:sz="4" w:space="0" w:color="000000"/>
            </w:tcBorders>
          </w:tcPr>
          <w:p w14:paraId="6866A9C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567" w:type="dxa"/>
            <w:tcBorders>
              <w:left w:val="single" w:sz="4" w:space="0" w:color="000000"/>
              <w:right w:val="single" w:sz="4" w:space="0" w:color="000000"/>
            </w:tcBorders>
          </w:tcPr>
          <w:p w14:paraId="458C15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A2C4F0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0DFBFC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CD8DD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2C722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C7D09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3D61A42" w14:textId="77777777" w:rsidR="002E62C0" w:rsidRDefault="001A1E8E">
            <w:pPr>
              <w:spacing w:after="0" w:line="240" w:lineRule="auto"/>
              <w:contextualSpacing/>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w:t>
            </w:r>
          </w:p>
        </w:tc>
        <w:tc>
          <w:tcPr>
            <w:tcW w:w="425" w:type="dxa"/>
            <w:tcBorders>
              <w:left w:val="single" w:sz="4" w:space="0" w:color="000000"/>
              <w:right w:val="single" w:sz="4" w:space="0" w:color="000000"/>
            </w:tcBorders>
          </w:tcPr>
          <w:p w14:paraId="17BA02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560C84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938369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C92790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A39A9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492C185" w14:textId="77777777">
        <w:trPr>
          <w:gridAfter w:val="1"/>
          <w:wAfter w:w="8" w:type="dxa"/>
          <w:cantSplit/>
          <w:trHeight w:val="110"/>
        </w:trPr>
        <w:tc>
          <w:tcPr>
            <w:tcW w:w="533" w:type="dxa"/>
            <w:vMerge/>
            <w:tcBorders>
              <w:left w:val="single" w:sz="4" w:space="0" w:color="000000"/>
              <w:right w:val="single" w:sz="4" w:space="0" w:color="000000"/>
            </w:tcBorders>
          </w:tcPr>
          <w:p w14:paraId="2ECE26FC"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5BA4EC4" w14:textId="77777777" w:rsidR="002E62C0" w:rsidRDefault="001A1E8E">
            <w:pPr>
              <w:spacing w:after="0" w:line="240" w:lineRule="auto"/>
              <w:contextualSpacing/>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Основы машинного обучения</w:t>
            </w:r>
          </w:p>
          <w:p w14:paraId="476C780A" w14:textId="77777777" w:rsidR="002E62C0" w:rsidRDefault="002E62C0">
            <w:pPr>
              <w:spacing w:after="0" w:line="240" w:lineRule="auto"/>
              <w:contextualSpacing/>
              <w:rPr>
                <w:rFonts w:ascii="Times New Roman" w:eastAsia="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2745F25F" w14:textId="77777777" w:rsidR="002E62C0" w:rsidRDefault="001A1E8E">
            <w:pPr>
              <w:spacing w:after="0" w:line="240" w:lineRule="auto"/>
              <w:contextualSpacing/>
              <w:jc w:val="both"/>
              <w:rPr>
                <w:rFonts w:ascii="Times New Roman" w:eastAsia="SimSun" w:hAnsi="Times New Roman" w:cs="Times New Roman"/>
                <w:color w:val="FF0000"/>
                <w:sz w:val="18"/>
                <w:szCs w:val="18"/>
                <w:lang w:val="tr-TR"/>
              </w:rPr>
            </w:pPr>
            <w:r>
              <w:rPr>
                <w:rFonts w:ascii="Times New Roman" w:hAnsi="Times New Roman" w:cs="Times New Roman"/>
                <w:bCs/>
                <w:color w:val="FF0000"/>
                <w:sz w:val="18"/>
                <w:szCs w:val="18"/>
              </w:rPr>
              <w:t>Дисциплина</w:t>
            </w:r>
            <w:r>
              <w:rPr>
                <w:rFonts w:ascii="Times New Roman" w:hAnsi="Times New Roman" w:cs="Times New Roman"/>
                <w:color w:val="FF0000"/>
                <w:sz w:val="18"/>
                <w:szCs w:val="18"/>
              </w:rPr>
              <w:t xml:space="preserve"> охватывает теоретические и практические основы машинного обучения, включая методы классификации, кластеризации, регрессии и нейронных сетей. Студенты учатся программировать на Python, работать с наборами данных, строить и оценивать модели. Курс направлен на применение ИИ и анализа данных для решения реальных задач.</w:t>
            </w:r>
          </w:p>
        </w:tc>
        <w:tc>
          <w:tcPr>
            <w:tcW w:w="741" w:type="dxa"/>
            <w:vMerge/>
            <w:tcBorders>
              <w:left w:val="single" w:sz="4" w:space="0" w:color="000000"/>
              <w:right w:val="single" w:sz="4" w:space="0" w:color="000000"/>
            </w:tcBorders>
          </w:tcPr>
          <w:p w14:paraId="416FFF1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0099709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9803D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7C039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47A8C6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C692B0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9A47C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65061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4B3856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61078E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0FA5B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F85EEF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02CDFC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AA04462" w14:textId="77777777">
        <w:trPr>
          <w:gridAfter w:val="1"/>
          <w:wAfter w:w="8" w:type="dxa"/>
          <w:cantSplit/>
          <w:trHeight w:val="110"/>
        </w:trPr>
        <w:tc>
          <w:tcPr>
            <w:tcW w:w="533" w:type="dxa"/>
            <w:vMerge/>
            <w:tcBorders>
              <w:left w:val="single" w:sz="4" w:space="0" w:color="000000"/>
              <w:right w:val="single" w:sz="4" w:space="0" w:color="000000"/>
            </w:tcBorders>
          </w:tcPr>
          <w:p w14:paraId="2D16E36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21FE42D" w14:textId="77777777" w:rsidR="002E62C0" w:rsidRDefault="001A1E8E">
            <w:pPr>
              <w:spacing w:after="0" w:line="240" w:lineRule="auto"/>
              <w:contextualSpacing/>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Machine Learning Fundamentals</w:t>
            </w:r>
          </w:p>
          <w:p w14:paraId="7C817DCB" w14:textId="77777777" w:rsidR="002E62C0" w:rsidRDefault="002E62C0">
            <w:pPr>
              <w:spacing w:after="0" w:line="240" w:lineRule="auto"/>
              <w:contextualSpacing/>
              <w:rPr>
                <w:rFonts w:ascii="Times New Roman" w:eastAsia="Times New Roman" w:hAnsi="Times New Roman" w:cs="Times New Roman"/>
                <w:color w:val="FF0000"/>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0EC3C0B9" w14:textId="77777777" w:rsidR="002E62C0" w:rsidRDefault="001A1E8E">
            <w:pPr>
              <w:spacing w:after="0" w:line="240" w:lineRule="auto"/>
              <w:contextualSpacing/>
              <w:jc w:val="both"/>
              <w:rPr>
                <w:rFonts w:ascii="Times New Roman" w:hAnsi="Times New Roman" w:cs="Times New Roman"/>
                <w:color w:val="FF0000"/>
                <w:sz w:val="18"/>
                <w:szCs w:val="18"/>
              </w:rPr>
            </w:pPr>
            <w:r>
              <w:rPr>
                <w:rFonts w:ascii="Times New Roman" w:hAnsi="Times New Roman" w:cs="Times New Roman"/>
                <w:bCs/>
                <w:color w:val="FF0000"/>
                <w:sz w:val="18"/>
                <w:szCs w:val="18"/>
              </w:rPr>
              <w:t>The course</w:t>
            </w:r>
            <w:r>
              <w:rPr>
                <w:rFonts w:ascii="Times New Roman" w:hAnsi="Times New Roman" w:cs="Times New Roman"/>
                <w:color w:val="FF0000"/>
                <w:sz w:val="18"/>
                <w:szCs w:val="18"/>
              </w:rPr>
              <w:t xml:space="preserve"> provides a foundation in both theoretical and practical aspects of machine learning, including classification, clustering, regression, and neural networks. Students learn to program in Python, work with datasets, and build and evaluate machine learning models. The course emphasizes real-world applications of AI and data analytics in solving practical problems.</w:t>
            </w:r>
          </w:p>
        </w:tc>
        <w:tc>
          <w:tcPr>
            <w:tcW w:w="741" w:type="dxa"/>
            <w:vMerge/>
            <w:tcBorders>
              <w:left w:val="single" w:sz="4" w:space="0" w:color="000000"/>
              <w:right w:val="single" w:sz="4" w:space="0" w:color="000000"/>
            </w:tcBorders>
          </w:tcPr>
          <w:p w14:paraId="06C522F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3DA580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A710F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E6C18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3FAD4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8C09CE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050D5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80F68F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23B372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4BFC8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C79081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A3741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4D5D6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36C1018" w14:textId="77777777">
        <w:trPr>
          <w:gridAfter w:val="1"/>
          <w:wAfter w:w="8" w:type="dxa"/>
          <w:cantSplit/>
          <w:trHeight w:val="110"/>
        </w:trPr>
        <w:tc>
          <w:tcPr>
            <w:tcW w:w="533" w:type="dxa"/>
            <w:vMerge w:val="restart"/>
            <w:tcBorders>
              <w:left w:val="single" w:sz="4" w:space="0" w:color="000000"/>
              <w:right w:val="single" w:sz="4" w:space="0" w:color="000000"/>
            </w:tcBorders>
          </w:tcPr>
          <w:p w14:paraId="616C3F9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49</w:t>
            </w:r>
          </w:p>
        </w:tc>
        <w:tc>
          <w:tcPr>
            <w:tcW w:w="1671" w:type="dxa"/>
            <w:tcBorders>
              <w:top w:val="single" w:sz="4" w:space="0" w:color="000000"/>
              <w:left w:val="single" w:sz="4" w:space="0" w:color="000000"/>
              <w:bottom w:val="single" w:sz="4" w:space="0" w:color="000000"/>
              <w:right w:val="single" w:sz="4" w:space="0" w:color="000000"/>
            </w:tcBorders>
          </w:tcPr>
          <w:p w14:paraId="10D145FA"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IT жобаларды басқару</w:t>
            </w:r>
          </w:p>
        </w:tc>
        <w:tc>
          <w:tcPr>
            <w:tcW w:w="7085" w:type="dxa"/>
            <w:tcBorders>
              <w:top w:val="single" w:sz="4" w:space="0" w:color="000000"/>
              <w:left w:val="single" w:sz="4" w:space="0" w:color="000000"/>
              <w:bottom w:val="single" w:sz="4" w:space="0" w:color="000000"/>
              <w:right w:val="single" w:sz="4" w:space="0" w:color="000000"/>
            </w:tcBorders>
          </w:tcPr>
          <w:p w14:paraId="4776366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IT-жобаларды басқаруды жан-жақты шолу, оны талдау, жоспарлау, жобалау және бағалау туралы дағдылар қалыптасады. Жүйелік талдаушылардың, бағдарламашылардың және басқа мамандардың жұмыстарын үйлестірудің дағдылары алынады. IT жобаларды стратегиялық бағалау және басқару, бағдарламалық қамтамасыз ету, жобаларға басшылықты жүзеге асыру меңгеріледі</w:t>
            </w:r>
          </w:p>
        </w:tc>
        <w:tc>
          <w:tcPr>
            <w:tcW w:w="741" w:type="dxa"/>
            <w:vMerge w:val="restart"/>
            <w:tcBorders>
              <w:left w:val="single" w:sz="4" w:space="0" w:color="000000"/>
              <w:right w:val="single" w:sz="4" w:space="0" w:color="000000"/>
            </w:tcBorders>
          </w:tcPr>
          <w:p w14:paraId="1D12CCB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67" w:type="dxa"/>
            <w:tcBorders>
              <w:left w:val="single" w:sz="4" w:space="0" w:color="000000"/>
              <w:right w:val="single" w:sz="4" w:space="0" w:color="000000"/>
            </w:tcBorders>
          </w:tcPr>
          <w:p w14:paraId="754354A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31366E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A5F9CD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108D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0A328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940E6D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9E4ADBB"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64E9C0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698C7A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E2F7A8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5E7C5D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4198E1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FF24760" w14:textId="77777777">
        <w:trPr>
          <w:gridAfter w:val="1"/>
          <w:wAfter w:w="8" w:type="dxa"/>
          <w:cantSplit/>
          <w:trHeight w:val="110"/>
        </w:trPr>
        <w:tc>
          <w:tcPr>
            <w:tcW w:w="533" w:type="dxa"/>
            <w:vMerge/>
            <w:tcBorders>
              <w:left w:val="single" w:sz="4" w:space="0" w:color="000000"/>
              <w:right w:val="single" w:sz="4" w:space="0" w:color="000000"/>
            </w:tcBorders>
          </w:tcPr>
          <w:p w14:paraId="23B2547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B5F3AB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Управление IT-проектами</w:t>
            </w:r>
          </w:p>
        </w:tc>
        <w:tc>
          <w:tcPr>
            <w:tcW w:w="7085" w:type="dxa"/>
            <w:tcBorders>
              <w:top w:val="single" w:sz="4" w:space="0" w:color="000000"/>
              <w:left w:val="single" w:sz="4" w:space="0" w:color="000000"/>
              <w:bottom w:val="single" w:sz="4" w:space="0" w:color="000000"/>
              <w:right w:val="single" w:sz="4" w:space="0" w:color="000000"/>
            </w:tcBorders>
          </w:tcPr>
          <w:p w14:paraId="5F5C3E05"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Формируется навыки всестороннего обзора управления IT-проектами, его анализа, планирования, проектирования и оценки. Приобретаются навыки координации работы системных аналитиков, программистов и других специалистов. Осваивается стратегическая оценка и управление IT проектами, программное обеспечение, осуществление руководства проектами.</w:t>
            </w:r>
          </w:p>
          <w:p w14:paraId="70C420DA"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41" w:type="dxa"/>
            <w:vMerge/>
            <w:tcBorders>
              <w:left w:val="single" w:sz="4" w:space="0" w:color="000000"/>
              <w:right w:val="single" w:sz="4" w:space="0" w:color="000000"/>
            </w:tcBorders>
          </w:tcPr>
          <w:p w14:paraId="2F2D3FA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5EF0E2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EFFDC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8C908B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35F32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61804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271FD1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A06492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E31E83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BA6478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51376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6C3CE5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0CF68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1F5401E" w14:textId="77777777">
        <w:trPr>
          <w:gridAfter w:val="1"/>
          <w:wAfter w:w="8" w:type="dxa"/>
          <w:cantSplit/>
          <w:trHeight w:val="110"/>
        </w:trPr>
        <w:tc>
          <w:tcPr>
            <w:tcW w:w="533" w:type="dxa"/>
            <w:vMerge/>
            <w:tcBorders>
              <w:left w:val="single" w:sz="4" w:space="0" w:color="000000"/>
              <w:right w:val="single" w:sz="4" w:space="0" w:color="000000"/>
            </w:tcBorders>
          </w:tcPr>
          <w:p w14:paraId="5CA8D523"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405807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 project management</w:t>
            </w:r>
          </w:p>
        </w:tc>
        <w:tc>
          <w:tcPr>
            <w:tcW w:w="7085" w:type="dxa"/>
            <w:tcBorders>
              <w:top w:val="single" w:sz="4" w:space="0" w:color="000000"/>
              <w:left w:val="single" w:sz="4" w:space="0" w:color="000000"/>
              <w:bottom w:val="single" w:sz="4" w:space="0" w:color="000000"/>
              <w:right w:val="single" w:sz="4" w:space="0" w:color="000000"/>
            </w:tcBorders>
          </w:tcPr>
          <w:p w14:paraId="721D825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skills of a comprehensive review of IT project management, its analysis, planning, design and evaluation are being formed. Skills of coordination of work of system analysts, programmers and other specialists are acquired. Strategic assessment and management of IT projects, software, project management are mastered.</w:t>
            </w:r>
          </w:p>
        </w:tc>
        <w:tc>
          <w:tcPr>
            <w:tcW w:w="741" w:type="dxa"/>
            <w:vMerge/>
            <w:tcBorders>
              <w:left w:val="single" w:sz="4" w:space="0" w:color="000000"/>
              <w:right w:val="single" w:sz="4" w:space="0" w:color="000000"/>
            </w:tcBorders>
          </w:tcPr>
          <w:p w14:paraId="711EE14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48B65E1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744F38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B3F1A9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EED0F6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75448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8D3B66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D097D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02F399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EC144A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7746D2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88B3B2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069B29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2FD2C78" w14:textId="77777777">
        <w:trPr>
          <w:gridAfter w:val="1"/>
          <w:wAfter w:w="8" w:type="dxa"/>
          <w:cantSplit/>
          <w:trHeight w:val="110"/>
        </w:trPr>
        <w:tc>
          <w:tcPr>
            <w:tcW w:w="533" w:type="dxa"/>
            <w:vMerge w:val="restart"/>
            <w:tcBorders>
              <w:left w:val="single" w:sz="4" w:space="0" w:color="000000"/>
              <w:right w:val="single" w:sz="4" w:space="0" w:color="000000"/>
            </w:tcBorders>
          </w:tcPr>
          <w:p w14:paraId="68A9A30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w:t>
            </w:r>
          </w:p>
        </w:tc>
        <w:tc>
          <w:tcPr>
            <w:tcW w:w="1671" w:type="dxa"/>
            <w:tcBorders>
              <w:top w:val="single" w:sz="4" w:space="0" w:color="000000"/>
              <w:left w:val="single" w:sz="4" w:space="0" w:color="000000"/>
              <w:bottom w:val="single" w:sz="4" w:space="0" w:color="000000"/>
              <w:right w:val="single" w:sz="4" w:space="0" w:color="000000"/>
            </w:tcBorders>
          </w:tcPr>
          <w:p w14:paraId="4EDF390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Желілік, жүйелік әкімшілер және серверлік әкімшілер </w:t>
            </w:r>
          </w:p>
        </w:tc>
        <w:tc>
          <w:tcPr>
            <w:tcW w:w="7085" w:type="dxa"/>
            <w:tcBorders>
              <w:top w:val="single" w:sz="4" w:space="0" w:color="000000"/>
              <w:left w:val="single" w:sz="4" w:space="0" w:color="000000"/>
              <w:bottom w:val="single" w:sz="4" w:space="0" w:color="000000"/>
              <w:right w:val="single" w:sz="4" w:space="0" w:color="000000"/>
            </w:tcBorders>
          </w:tcPr>
          <w:p w14:paraId="649A947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Ұйымның ақпараттық жүйесін басқарудың практикалық дағдыларын алу туралы дағдылар алынады. Желілік тораптарды, желілік хаттамаларды, каталог қызметтерін, желілік қызметтерді, жүйенің файлдық ресурстарын басқаруды, ресурстарға қол жеткізу құқықтарын, басып шығару құрылғыларын, ақпараттың сақтық көшірмесін жасау және қалпына келтіру жүйелерін басқару туралы дағдылар қалыптасады. Желілік құрылғылар мен қызметтердің мониторингін жүзеге асыру туралы білімдер меңгеріледі.</w:t>
            </w:r>
          </w:p>
        </w:tc>
        <w:tc>
          <w:tcPr>
            <w:tcW w:w="741" w:type="dxa"/>
            <w:vMerge w:val="restart"/>
            <w:tcBorders>
              <w:left w:val="single" w:sz="4" w:space="0" w:color="000000"/>
              <w:right w:val="single" w:sz="4" w:space="0" w:color="000000"/>
            </w:tcBorders>
          </w:tcPr>
          <w:p w14:paraId="193E361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02AD747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35A7D0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17A85E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46FC70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F336F2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33AE3B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53E82B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2A29E99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70" w:type="dxa"/>
            <w:tcBorders>
              <w:left w:val="single" w:sz="4" w:space="0" w:color="000000"/>
              <w:right w:val="single" w:sz="4" w:space="0" w:color="000000"/>
            </w:tcBorders>
          </w:tcPr>
          <w:p w14:paraId="24F345C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3C7FFA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AA6FA1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2D511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0043739" w14:textId="77777777">
        <w:trPr>
          <w:gridAfter w:val="1"/>
          <w:wAfter w:w="8" w:type="dxa"/>
          <w:cantSplit/>
          <w:trHeight w:val="110"/>
        </w:trPr>
        <w:tc>
          <w:tcPr>
            <w:tcW w:w="533" w:type="dxa"/>
            <w:vMerge/>
            <w:tcBorders>
              <w:left w:val="single" w:sz="4" w:space="0" w:color="000000"/>
              <w:right w:val="single" w:sz="4" w:space="0" w:color="000000"/>
            </w:tcBorders>
          </w:tcPr>
          <w:p w14:paraId="059FC946"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DF9261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Сетевые, системные администраторы и серверные администраторы</w:t>
            </w:r>
          </w:p>
        </w:tc>
        <w:tc>
          <w:tcPr>
            <w:tcW w:w="7085" w:type="dxa"/>
            <w:tcBorders>
              <w:top w:val="single" w:sz="4" w:space="0" w:color="000000"/>
              <w:left w:val="single" w:sz="4" w:space="0" w:color="000000"/>
              <w:bottom w:val="single" w:sz="4" w:space="0" w:color="000000"/>
              <w:right w:val="single" w:sz="4" w:space="0" w:color="000000"/>
            </w:tcBorders>
          </w:tcPr>
          <w:p w14:paraId="3A37523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навыки по получению практических навыков управления информационной системой организации. Формируются навыки управления сетевыми узлами, сетевыми протоколами, службами каталогов, сетевыми службами, управлением файловыми ресурсами системы, правами доступа к ресурсам, устройствами печати, системами резервного копирования и восстановления информации. Приобретаются знания об осуществлении мониторинга сетевых устройств и услуг.</w:t>
            </w:r>
          </w:p>
        </w:tc>
        <w:tc>
          <w:tcPr>
            <w:tcW w:w="741" w:type="dxa"/>
            <w:vMerge/>
            <w:tcBorders>
              <w:left w:val="single" w:sz="4" w:space="0" w:color="000000"/>
              <w:right w:val="single" w:sz="4" w:space="0" w:color="000000"/>
            </w:tcBorders>
          </w:tcPr>
          <w:p w14:paraId="775AE11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47A6E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7E826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012F7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2ACB51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6AB64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8452B9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0A4F8E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EE45C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6F6FD0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C555E9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1B96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779357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8CAA22F" w14:textId="77777777">
        <w:trPr>
          <w:gridAfter w:val="1"/>
          <w:wAfter w:w="8" w:type="dxa"/>
          <w:cantSplit/>
          <w:trHeight w:val="110"/>
        </w:trPr>
        <w:tc>
          <w:tcPr>
            <w:tcW w:w="533" w:type="dxa"/>
            <w:vMerge/>
            <w:tcBorders>
              <w:left w:val="single" w:sz="4" w:space="0" w:color="000000"/>
              <w:right w:val="single" w:sz="4" w:space="0" w:color="000000"/>
            </w:tcBorders>
          </w:tcPr>
          <w:p w14:paraId="5CC75342"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5D1E4BD"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Network, system administrators and server administrators</w:t>
            </w:r>
          </w:p>
        </w:tc>
        <w:tc>
          <w:tcPr>
            <w:tcW w:w="7085" w:type="dxa"/>
            <w:tcBorders>
              <w:top w:val="single" w:sz="4" w:space="0" w:color="000000"/>
              <w:left w:val="single" w:sz="4" w:space="0" w:color="000000"/>
              <w:bottom w:val="single" w:sz="4" w:space="0" w:color="000000"/>
              <w:right w:val="single" w:sz="4" w:space="0" w:color="000000"/>
            </w:tcBorders>
          </w:tcPr>
          <w:p w14:paraId="404117B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acquired on the acquisition of practical skills in managing the organization's information system. Skills are formed on the management of network nodes, network protocols, directory services, network services, system file resources management, resource access rights, printing devices, information backup and recovery systems. Knowledge of monitoring network devices and services is acquired.</w:t>
            </w:r>
          </w:p>
        </w:tc>
        <w:tc>
          <w:tcPr>
            <w:tcW w:w="741" w:type="dxa"/>
            <w:vMerge/>
            <w:tcBorders>
              <w:left w:val="single" w:sz="4" w:space="0" w:color="000000"/>
              <w:right w:val="single" w:sz="4" w:space="0" w:color="000000"/>
            </w:tcBorders>
          </w:tcPr>
          <w:p w14:paraId="1C38181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F00AB7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7BF5CF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35E03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8BC708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034C4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3681E1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C565A4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D12E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EF3C73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92F5E4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940B1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1F756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3D0494F" w14:textId="77777777">
        <w:trPr>
          <w:gridAfter w:val="1"/>
          <w:wAfter w:w="8" w:type="dxa"/>
          <w:cantSplit/>
          <w:trHeight w:val="110"/>
        </w:trPr>
        <w:tc>
          <w:tcPr>
            <w:tcW w:w="533" w:type="dxa"/>
            <w:vMerge w:val="restart"/>
            <w:tcBorders>
              <w:left w:val="single" w:sz="4" w:space="0" w:color="000000"/>
              <w:right w:val="single" w:sz="4" w:space="0" w:color="000000"/>
            </w:tcBorders>
          </w:tcPr>
          <w:p w14:paraId="70BCD47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51</w:t>
            </w:r>
          </w:p>
        </w:tc>
        <w:tc>
          <w:tcPr>
            <w:tcW w:w="1671" w:type="dxa"/>
            <w:tcBorders>
              <w:top w:val="single" w:sz="4" w:space="0" w:color="000000"/>
              <w:left w:val="single" w:sz="4" w:space="0" w:color="000000"/>
              <w:bottom w:val="single" w:sz="4" w:space="0" w:color="000000"/>
              <w:right w:val="single" w:sz="4" w:space="0" w:color="000000"/>
            </w:tcBorders>
          </w:tcPr>
          <w:p w14:paraId="1730C370"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Желілерді масштабтау</w:t>
            </w:r>
          </w:p>
        </w:tc>
        <w:tc>
          <w:tcPr>
            <w:tcW w:w="7085" w:type="dxa"/>
            <w:tcBorders>
              <w:top w:val="single" w:sz="4" w:space="0" w:color="000000"/>
              <w:left w:val="single" w:sz="4" w:space="0" w:color="000000"/>
              <w:bottom w:val="single" w:sz="4" w:space="0" w:color="000000"/>
              <w:right w:val="single" w:sz="4" w:space="0" w:color="000000"/>
            </w:tcBorders>
          </w:tcPr>
          <w:p w14:paraId="44C6554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желілердің құрылу мен функционалдануының теориялық негіздерін игеру, компьютерлік желілер түсінігі ретінде жергілікті және глобалды технологиялар дамуының тенденциялары туралы дағдылар алынады. Ұжымдық желілік архитектура құру, Cisco, Juniper, Huawei компанияларын желілік басқару, желілерді әкімшілендіру, желілер қауіпсіздік жүйесінің мониторингі мен өңдеуі туралы білімдер меңгеріледі.</w:t>
            </w:r>
          </w:p>
        </w:tc>
        <w:tc>
          <w:tcPr>
            <w:tcW w:w="741" w:type="dxa"/>
            <w:vMerge w:val="restart"/>
            <w:tcBorders>
              <w:left w:val="single" w:sz="4" w:space="0" w:color="000000"/>
              <w:right w:val="single" w:sz="4" w:space="0" w:color="000000"/>
            </w:tcBorders>
          </w:tcPr>
          <w:p w14:paraId="07C1C05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2EFB6FC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EFC711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58BA8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9C51C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9DD2B8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4DC49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1FFF46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4F14D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70" w:type="dxa"/>
            <w:tcBorders>
              <w:left w:val="single" w:sz="4" w:space="0" w:color="000000"/>
              <w:right w:val="single" w:sz="4" w:space="0" w:color="000000"/>
            </w:tcBorders>
          </w:tcPr>
          <w:p w14:paraId="4BE0442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5A2FB7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895A44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6FCCEDE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67B185D" w14:textId="77777777">
        <w:trPr>
          <w:gridAfter w:val="1"/>
          <w:wAfter w:w="8" w:type="dxa"/>
          <w:cantSplit/>
          <w:trHeight w:val="110"/>
        </w:trPr>
        <w:tc>
          <w:tcPr>
            <w:tcW w:w="533" w:type="dxa"/>
            <w:vMerge/>
            <w:tcBorders>
              <w:left w:val="single" w:sz="4" w:space="0" w:color="000000"/>
              <w:right w:val="single" w:sz="4" w:space="0" w:color="000000"/>
            </w:tcBorders>
          </w:tcPr>
          <w:p w14:paraId="089915C6"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3E4F7A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Масштабирование сети</w:t>
            </w:r>
          </w:p>
        </w:tc>
        <w:tc>
          <w:tcPr>
            <w:tcW w:w="7085" w:type="dxa"/>
            <w:tcBorders>
              <w:top w:val="single" w:sz="4" w:space="0" w:color="000000"/>
              <w:left w:val="single" w:sz="4" w:space="0" w:color="000000"/>
              <w:bottom w:val="single" w:sz="4" w:space="0" w:color="000000"/>
              <w:right w:val="single" w:sz="4" w:space="0" w:color="000000"/>
            </w:tcBorders>
          </w:tcPr>
          <w:p w14:paraId="31FD1696"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навыки овладения теоретическими основами построения и функционализации компьютерных сетей, о тенденциях развития локальных и глобальных технологий как концепции компьютерных сетей. Приобретаются знания о создании коллективной сетевой архитектуры, сетевом управлении компаниями Cisco, Juniper, Huawei, администрировании сетей, мониторинге и обработке систем безопасности сетей.</w:t>
            </w:r>
          </w:p>
        </w:tc>
        <w:tc>
          <w:tcPr>
            <w:tcW w:w="741" w:type="dxa"/>
            <w:vMerge/>
            <w:tcBorders>
              <w:left w:val="single" w:sz="4" w:space="0" w:color="000000"/>
              <w:right w:val="single" w:sz="4" w:space="0" w:color="000000"/>
            </w:tcBorders>
          </w:tcPr>
          <w:p w14:paraId="5558416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5D1B5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93777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FE9716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9B197B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D1588E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E325F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D86EAA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BE4B5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01E54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68D6E3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ACA2F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97D498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EA5E5C4" w14:textId="77777777">
        <w:trPr>
          <w:gridAfter w:val="1"/>
          <w:wAfter w:w="8" w:type="dxa"/>
          <w:cantSplit/>
          <w:trHeight w:val="110"/>
        </w:trPr>
        <w:tc>
          <w:tcPr>
            <w:tcW w:w="533" w:type="dxa"/>
            <w:vMerge/>
            <w:tcBorders>
              <w:left w:val="single" w:sz="4" w:space="0" w:color="000000"/>
              <w:right w:val="single" w:sz="4" w:space="0" w:color="000000"/>
            </w:tcBorders>
          </w:tcPr>
          <w:p w14:paraId="0B626A7A"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99B70C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Network scaling</w:t>
            </w:r>
          </w:p>
        </w:tc>
        <w:tc>
          <w:tcPr>
            <w:tcW w:w="7085" w:type="dxa"/>
            <w:tcBorders>
              <w:top w:val="single" w:sz="4" w:space="0" w:color="000000"/>
              <w:left w:val="single" w:sz="4" w:space="0" w:color="000000"/>
              <w:bottom w:val="single" w:sz="4" w:space="0" w:color="000000"/>
              <w:right w:val="single" w:sz="4" w:space="0" w:color="000000"/>
            </w:tcBorders>
          </w:tcPr>
          <w:p w14:paraId="3B41A349"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Mastering the theoretical foundations of the creation and functionalization of computer networks, skills are acquired about trends in the development of local and global technologies as the concept of computer networks. Knowledge about the creation of a collective network architecture, network management of Cisco, Juniper, Huawei, Network Administration, Monitoring and processing of network security systems will be mastered.</w:t>
            </w:r>
          </w:p>
        </w:tc>
        <w:tc>
          <w:tcPr>
            <w:tcW w:w="741" w:type="dxa"/>
            <w:vMerge/>
            <w:tcBorders>
              <w:left w:val="single" w:sz="4" w:space="0" w:color="000000"/>
              <w:right w:val="single" w:sz="4" w:space="0" w:color="000000"/>
            </w:tcBorders>
          </w:tcPr>
          <w:p w14:paraId="6021F51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1C38D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610B4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9D7C12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519764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CDBEA8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BC0D0E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1AE69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60C08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6ACA0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79B289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670019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71FAD40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32E4D0B" w14:textId="77777777">
        <w:trPr>
          <w:gridAfter w:val="1"/>
          <w:wAfter w:w="8" w:type="dxa"/>
          <w:cantSplit/>
          <w:trHeight w:val="110"/>
        </w:trPr>
        <w:tc>
          <w:tcPr>
            <w:tcW w:w="533" w:type="dxa"/>
            <w:vMerge w:val="restart"/>
            <w:tcBorders>
              <w:left w:val="single" w:sz="4" w:space="0" w:color="000000"/>
              <w:right w:val="single" w:sz="4" w:space="0" w:color="000000"/>
            </w:tcBorders>
          </w:tcPr>
          <w:p w14:paraId="7D6C718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52</w:t>
            </w:r>
          </w:p>
        </w:tc>
        <w:tc>
          <w:tcPr>
            <w:tcW w:w="1671" w:type="dxa"/>
            <w:tcBorders>
              <w:top w:val="single" w:sz="4" w:space="0" w:color="000000"/>
              <w:left w:val="single" w:sz="4" w:space="0" w:color="000000"/>
              <w:bottom w:val="single" w:sz="4" w:space="0" w:color="000000"/>
              <w:right w:val="single" w:sz="4" w:space="0" w:color="000000"/>
            </w:tcBorders>
          </w:tcPr>
          <w:p w14:paraId="444C6CB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Бұлтты есептеулер және виртуализация</w:t>
            </w:r>
          </w:p>
        </w:tc>
        <w:tc>
          <w:tcPr>
            <w:tcW w:w="7085" w:type="dxa"/>
            <w:tcBorders>
              <w:top w:val="single" w:sz="4" w:space="0" w:color="000000"/>
              <w:left w:val="single" w:sz="4" w:space="0" w:color="000000"/>
              <w:bottom w:val="single" w:sz="4" w:space="0" w:color="000000"/>
              <w:right w:val="single" w:sz="4" w:space="0" w:color="000000"/>
            </w:tcBorders>
          </w:tcPr>
          <w:p w14:paraId="42F44BB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Бұлтты есептеулерді ұйымдастырудың негізгі принциптері, жеңіл және контейнерлік виртуализация, деректер орталықтарының құрылғысы мен архитектурасы туралы дағдылар қалыптастырылады. Бұлтты технологияларына негізделген заманауи шешімдерді – бұлттық қызмет құрылымдарын, олардың компоненттері мен өзара әрекеттесу тәсілдерін, бұлтты сақтау платформаларын қолдануды, кәсіби қызметтің стандартты міндеттерін шешуге арналған базалық ақпараттық-коммуникациялық технологиялар және бағдарламалық құралдарын қолдануды меңгереді.</w:t>
            </w:r>
          </w:p>
        </w:tc>
        <w:tc>
          <w:tcPr>
            <w:tcW w:w="741" w:type="dxa"/>
            <w:vMerge w:val="restart"/>
            <w:tcBorders>
              <w:left w:val="single" w:sz="4" w:space="0" w:color="000000"/>
              <w:right w:val="single" w:sz="4" w:space="0" w:color="000000"/>
            </w:tcBorders>
          </w:tcPr>
          <w:p w14:paraId="3109F9D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66C2435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59EF8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EA6118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FA57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5F901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CBE9D2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7A09E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7ED04D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ADF87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C59042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003DE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5A52BD2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6A8B4942" w14:textId="77777777">
        <w:trPr>
          <w:gridAfter w:val="1"/>
          <w:wAfter w:w="8" w:type="dxa"/>
          <w:cantSplit/>
          <w:trHeight w:val="110"/>
        </w:trPr>
        <w:tc>
          <w:tcPr>
            <w:tcW w:w="533" w:type="dxa"/>
            <w:vMerge/>
            <w:tcBorders>
              <w:left w:val="single" w:sz="4" w:space="0" w:color="000000"/>
              <w:right w:val="single" w:sz="4" w:space="0" w:color="000000"/>
            </w:tcBorders>
          </w:tcPr>
          <w:p w14:paraId="124E5F5D"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3AD276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Облачные вычисления и виртуализация</w:t>
            </w:r>
          </w:p>
        </w:tc>
        <w:tc>
          <w:tcPr>
            <w:tcW w:w="7085" w:type="dxa"/>
            <w:tcBorders>
              <w:top w:val="single" w:sz="4" w:space="0" w:color="000000"/>
              <w:left w:val="single" w:sz="4" w:space="0" w:color="000000"/>
              <w:bottom w:val="single" w:sz="4" w:space="0" w:color="000000"/>
              <w:right w:val="single" w:sz="4" w:space="0" w:color="000000"/>
            </w:tcBorders>
          </w:tcPr>
          <w:p w14:paraId="04CCC813" w14:textId="77777777" w:rsidR="002E62C0" w:rsidRDefault="001A1E8E">
            <w:pPr>
              <w:spacing w:after="0" w:line="240" w:lineRule="auto"/>
              <w:contextualSpacing/>
              <w:jc w:val="both"/>
              <w:rPr>
                <w:rFonts w:ascii="Times New Roman" w:eastAsia="Times New Roman" w:hAnsi="Times New Roman" w:cs="Times New Roman"/>
                <w:sz w:val="18"/>
                <w:szCs w:val="18"/>
              </w:rPr>
            </w:pPr>
            <w:bookmarkStart w:id="1" w:name="_heading=h.30j0zll" w:colFirst="0" w:colLast="0"/>
            <w:bookmarkEnd w:id="1"/>
            <w:r>
              <w:rPr>
                <w:rFonts w:ascii="Times New Roman" w:eastAsia="Times New Roman" w:hAnsi="Times New Roman" w:cs="Times New Roman"/>
                <w:sz w:val="18"/>
                <w:szCs w:val="18"/>
              </w:rPr>
              <w:t>Будут сформированы навыки по основным принципам организации облачных вычислений, легкой и контейнерной виртуализации, устройству и архитектуре центров обработки данных. Владеет современными решениями, основанными на облачных технологиях – структурах облачных сервисов, их компонентах и способах взаимодействия, использовании платформ облачного хранения, использовании базовых информационно-коммуникационных технологий и программных средств для решения стандартных задач профессиональной деятельности.</w:t>
            </w:r>
          </w:p>
        </w:tc>
        <w:tc>
          <w:tcPr>
            <w:tcW w:w="741" w:type="dxa"/>
            <w:vMerge/>
            <w:tcBorders>
              <w:left w:val="single" w:sz="4" w:space="0" w:color="000000"/>
              <w:right w:val="single" w:sz="4" w:space="0" w:color="000000"/>
            </w:tcBorders>
          </w:tcPr>
          <w:p w14:paraId="3F2442D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D2505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0621EE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F4980C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DE36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4EAF38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48D73F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A5754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390523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2AF28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4A24DA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189E23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1B792E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04EEB43B" w14:textId="77777777">
        <w:trPr>
          <w:gridAfter w:val="1"/>
          <w:wAfter w:w="8" w:type="dxa"/>
          <w:cantSplit/>
          <w:trHeight w:val="110"/>
        </w:trPr>
        <w:tc>
          <w:tcPr>
            <w:tcW w:w="533" w:type="dxa"/>
            <w:vMerge/>
            <w:tcBorders>
              <w:left w:val="single" w:sz="4" w:space="0" w:color="000000"/>
              <w:right w:val="single" w:sz="4" w:space="0" w:color="000000"/>
            </w:tcBorders>
          </w:tcPr>
          <w:p w14:paraId="7C8662A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4A83C6A2"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Cloud computing and virtualization</w:t>
            </w:r>
          </w:p>
        </w:tc>
        <w:tc>
          <w:tcPr>
            <w:tcW w:w="7085" w:type="dxa"/>
            <w:tcBorders>
              <w:top w:val="single" w:sz="4" w:space="0" w:color="000000"/>
              <w:left w:val="single" w:sz="4" w:space="0" w:color="000000"/>
              <w:bottom w:val="single" w:sz="4" w:space="0" w:color="000000"/>
              <w:right w:val="single" w:sz="4" w:space="0" w:color="000000"/>
            </w:tcBorders>
          </w:tcPr>
          <w:p w14:paraId="3C681B94"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formed about the basic principles of organizing cloud computing, light and container virtualization, the device and architecture of data centers. Masters Modern solutions based on cloud technologies – cloud service structures, their components and ways of interaction, the use of cloud storage platforms, the use of basic information and communication technologies and software tools designed to solve standard tasks of professional activity.</w:t>
            </w:r>
          </w:p>
        </w:tc>
        <w:tc>
          <w:tcPr>
            <w:tcW w:w="741" w:type="dxa"/>
            <w:vMerge/>
            <w:tcBorders>
              <w:left w:val="single" w:sz="4" w:space="0" w:color="000000"/>
              <w:right w:val="single" w:sz="4" w:space="0" w:color="000000"/>
            </w:tcBorders>
          </w:tcPr>
          <w:p w14:paraId="00F6D7B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8BEE8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ED8AF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9E2432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837BB0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D0F301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AB5E5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F385A6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F15C1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965BD8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F25F86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EB879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627EE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1CE7B7B7" w14:textId="77777777">
        <w:trPr>
          <w:gridAfter w:val="1"/>
          <w:wAfter w:w="8" w:type="dxa"/>
          <w:cantSplit/>
          <w:trHeight w:val="110"/>
        </w:trPr>
        <w:tc>
          <w:tcPr>
            <w:tcW w:w="533" w:type="dxa"/>
            <w:vMerge w:val="restart"/>
            <w:tcBorders>
              <w:left w:val="single" w:sz="4" w:space="0" w:color="000000"/>
              <w:right w:val="single" w:sz="4" w:space="0" w:color="000000"/>
            </w:tcBorders>
          </w:tcPr>
          <w:p w14:paraId="5484F94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53</w:t>
            </w:r>
          </w:p>
        </w:tc>
        <w:tc>
          <w:tcPr>
            <w:tcW w:w="1671" w:type="dxa"/>
            <w:tcBorders>
              <w:top w:val="single" w:sz="4" w:space="0" w:color="000000"/>
              <w:left w:val="single" w:sz="4" w:space="0" w:color="000000"/>
              <w:bottom w:val="single" w:sz="4" w:space="0" w:color="000000"/>
              <w:right w:val="single" w:sz="4" w:space="0" w:color="000000"/>
            </w:tcBorders>
          </w:tcPr>
          <w:p w14:paraId="0C5AE079"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Үлкен деректер және бұлттық технологиялар</w:t>
            </w:r>
          </w:p>
          <w:p w14:paraId="15623BBB"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749A2A2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Үлкен деректер және бұлттық технологиялардың логикасында үлкен деректерді жинау, сақтау және өңдеу үшін заманауи таратылған есептеу инфрақұрылымының ғылыми-технологиялық базасын құру туралы дағдылар қалыптасады. Бұлттық инфрақұрылымды пайдалана отырып, веб-қызметтер мен бұлттық жүйелер зерттеледі. Өте үлкен массивтерден алынған білімді формализациялау, құрылымдау, біріктіру, түсіндіру және игеру әдістерін дамыту туралы түсініктер алынады. Бұлтты есептеу, веб-технологиялар және веб-қызметтер саласындағы негізгі стандарттар бойынша дағдылар алынады</w:t>
            </w:r>
          </w:p>
        </w:tc>
        <w:tc>
          <w:tcPr>
            <w:tcW w:w="741" w:type="dxa"/>
            <w:vMerge w:val="restart"/>
            <w:tcBorders>
              <w:left w:val="single" w:sz="4" w:space="0" w:color="000000"/>
              <w:right w:val="single" w:sz="4" w:space="0" w:color="000000"/>
            </w:tcBorders>
          </w:tcPr>
          <w:p w14:paraId="594F32D7"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4E5E4FE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32B223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8CB4EC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A9ACD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C1659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96270E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091FF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C0D143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CCD1C9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23CE461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64930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1C69AB9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545F2977" w14:textId="77777777">
        <w:trPr>
          <w:gridAfter w:val="1"/>
          <w:wAfter w:w="8" w:type="dxa"/>
          <w:cantSplit/>
          <w:trHeight w:val="110"/>
        </w:trPr>
        <w:tc>
          <w:tcPr>
            <w:tcW w:w="533" w:type="dxa"/>
            <w:vMerge/>
            <w:tcBorders>
              <w:left w:val="single" w:sz="4" w:space="0" w:color="000000"/>
              <w:right w:val="single" w:sz="4" w:space="0" w:color="000000"/>
            </w:tcBorders>
          </w:tcPr>
          <w:p w14:paraId="007F9963"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A2C1D64"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Большие данные и облачные технологии</w:t>
            </w:r>
          </w:p>
          <w:p w14:paraId="49706889" w14:textId="77777777" w:rsidR="002E62C0" w:rsidRDefault="002E62C0">
            <w:pPr>
              <w:spacing w:after="0" w:line="240" w:lineRule="auto"/>
              <w:contextualSpacing/>
              <w:jc w:val="both"/>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7867219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 логике больших данных и облачных технологий формируются навыки создания научно-технологической базы современной распределенной вычислительной инфраструктуры для сбора, хранения и обработки больших данных. Веб-сервисы и облачные системы исследуются с использованием облачной инфраструктуры. Из очень больших массивов получают понимание разработки методов формализации, структурирования, интеграции, интерпретации и усвоения полученных знаний. Приобретаются навыки по основным стандартам в области облачных вычислений, веб-технологий и веб-сервисов</w:t>
            </w:r>
          </w:p>
        </w:tc>
        <w:tc>
          <w:tcPr>
            <w:tcW w:w="741" w:type="dxa"/>
            <w:vMerge/>
            <w:tcBorders>
              <w:left w:val="single" w:sz="4" w:space="0" w:color="000000"/>
              <w:right w:val="single" w:sz="4" w:space="0" w:color="000000"/>
            </w:tcBorders>
          </w:tcPr>
          <w:p w14:paraId="278085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0882222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36445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8D7707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C0263A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2B55F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316B7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984435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2177BE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9F921F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598BA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F34BC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524806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07F771B" w14:textId="77777777">
        <w:trPr>
          <w:gridAfter w:val="1"/>
          <w:wAfter w:w="8" w:type="dxa"/>
          <w:cantSplit/>
          <w:trHeight w:val="110"/>
        </w:trPr>
        <w:tc>
          <w:tcPr>
            <w:tcW w:w="533" w:type="dxa"/>
            <w:vMerge/>
            <w:tcBorders>
              <w:left w:val="single" w:sz="4" w:space="0" w:color="000000"/>
              <w:right w:val="single" w:sz="4" w:space="0" w:color="000000"/>
            </w:tcBorders>
          </w:tcPr>
          <w:p w14:paraId="61C6949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A3F674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Big data and cloud technologies</w:t>
            </w:r>
          </w:p>
        </w:tc>
        <w:tc>
          <w:tcPr>
            <w:tcW w:w="7085" w:type="dxa"/>
            <w:tcBorders>
              <w:top w:val="single" w:sz="4" w:space="0" w:color="000000"/>
              <w:left w:val="single" w:sz="4" w:space="0" w:color="000000"/>
              <w:bottom w:val="single" w:sz="4" w:space="0" w:color="000000"/>
              <w:right w:val="single" w:sz="4" w:space="0" w:color="000000"/>
            </w:tcBorders>
          </w:tcPr>
          <w:p w14:paraId="0D6AFE3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the logic of big data and cloud technologies, the skills of creating a scientific and technological base of a modern distributed computing infrastructure for collecting, storing and processing big data are formed. Web services and cloud systems are explored using cloud infrastructure. From very large arrays, they gain an understanding of the development of methods of formalization, structuring, integration, interpretation and assimilation of the acquired knowledge. Skills are acquired according to the basic standards in the field of cloud computing, web technologies and web services</w:t>
            </w:r>
          </w:p>
        </w:tc>
        <w:tc>
          <w:tcPr>
            <w:tcW w:w="741" w:type="dxa"/>
            <w:vMerge/>
            <w:tcBorders>
              <w:left w:val="single" w:sz="4" w:space="0" w:color="000000"/>
              <w:right w:val="single" w:sz="4" w:space="0" w:color="000000"/>
            </w:tcBorders>
          </w:tcPr>
          <w:p w14:paraId="5CA8615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42AC52F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7F8160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3715F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F599B5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BA95C5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B47E8C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0BA8B4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F7D692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938A30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CD3793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7DF2BB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79D16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A162220" w14:textId="77777777">
        <w:trPr>
          <w:gridAfter w:val="1"/>
          <w:wAfter w:w="8" w:type="dxa"/>
          <w:cantSplit/>
          <w:trHeight w:val="110"/>
        </w:trPr>
        <w:tc>
          <w:tcPr>
            <w:tcW w:w="533" w:type="dxa"/>
            <w:vMerge w:val="restart"/>
            <w:tcBorders>
              <w:left w:val="single" w:sz="4" w:space="0" w:color="000000"/>
              <w:right w:val="single" w:sz="4" w:space="0" w:color="000000"/>
            </w:tcBorders>
          </w:tcPr>
          <w:p w14:paraId="4509241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w:t>
            </w:r>
          </w:p>
        </w:tc>
        <w:tc>
          <w:tcPr>
            <w:tcW w:w="1671" w:type="dxa"/>
            <w:tcBorders>
              <w:top w:val="single" w:sz="4" w:space="0" w:color="000000"/>
              <w:left w:val="single" w:sz="4" w:space="0" w:color="000000"/>
              <w:bottom w:val="single" w:sz="4" w:space="0" w:color="000000"/>
              <w:right w:val="single" w:sz="4" w:space="0" w:color="000000"/>
            </w:tcBorders>
          </w:tcPr>
          <w:p w14:paraId="0ABA8C0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3D Модельдеу технологиясы</w:t>
            </w:r>
          </w:p>
        </w:tc>
        <w:tc>
          <w:tcPr>
            <w:tcW w:w="7085" w:type="dxa"/>
            <w:tcBorders>
              <w:top w:val="single" w:sz="4" w:space="0" w:color="000000"/>
              <w:left w:val="single" w:sz="4" w:space="0" w:color="000000"/>
              <w:bottom w:val="single" w:sz="4" w:space="0" w:color="000000"/>
              <w:right w:val="single" w:sz="4" w:space="0" w:color="000000"/>
            </w:tcBorders>
          </w:tcPr>
          <w:p w14:paraId="319AC42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Үш өлшемді сызбаларды құрастыру туралы білімдерін қалыптастыру, сплайндардың, логикалық операциялардың, модификаторлардың және полигональды модельдеуді жобалау әдісінің көмегімен, үш өлшемді денелерді тұрғызу амалдарын меңгеру дағдылары қалыптасады. AutoCAD және 3DS Max бағдарламаларында базалық примитивтерді пайдаланып объектілерді құру, сплайндық және графикалық құралдардың полигональдік модельдеу әдістерін қолдану арқылы үш өлшемді денелерді тұрғызу туралы білімдері меңгеріледі.</w:t>
            </w:r>
          </w:p>
        </w:tc>
        <w:tc>
          <w:tcPr>
            <w:tcW w:w="741" w:type="dxa"/>
            <w:vMerge w:val="restart"/>
            <w:tcBorders>
              <w:left w:val="single" w:sz="4" w:space="0" w:color="000000"/>
              <w:right w:val="single" w:sz="4" w:space="0" w:color="000000"/>
            </w:tcBorders>
          </w:tcPr>
          <w:p w14:paraId="1964F82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519173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3FD1C6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0369F9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A94277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0BBA78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1A16939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F293F3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C6A99F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0A0635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640F70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F69EF4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5E0E6A7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6B85E4CD" w14:textId="77777777">
        <w:trPr>
          <w:gridAfter w:val="1"/>
          <w:wAfter w:w="8" w:type="dxa"/>
          <w:cantSplit/>
          <w:trHeight w:val="110"/>
        </w:trPr>
        <w:tc>
          <w:tcPr>
            <w:tcW w:w="533" w:type="dxa"/>
            <w:vMerge/>
            <w:tcBorders>
              <w:left w:val="single" w:sz="4" w:space="0" w:color="000000"/>
              <w:right w:val="single" w:sz="4" w:space="0" w:color="000000"/>
            </w:tcBorders>
          </w:tcPr>
          <w:p w14:paraId="6E2824DA"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51AA95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Технология 3D моделирования</w:t>
            </w:r>
          </w:p>
        </w:tc>
        <w:tc>
          <w:tcPr>
            <w:tcW w:w="7085" w:type="dxa"/>
            <w:tcBorders>
              <w:top w:val="single" w:sz="4" w:space="0" w:color="000000"/>
              <w:left w:val="single" w:sz="4" w:space="0" w:color="000000"/>
              <w:bottom w:val="single" w:sz="4" w:space="0" w:color="000000"/>
              <w:right w:val="single" w:sz="4" w:space="0" w:color="000000"/>
            </w:tcBorders>
          </w:tcPr>
          <w:p w14:paraId="3AE063D3"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 помощью сплайнов, логических операций, модификаторов и метода проектирования полигонального моделирования формируются навыки формирования знаний о конструировании трехмерных чертежей, овладения приемами построения трехмерных тел. В программах AutoCAD и 3DS Max осваиваются знания о построении объектов с использованием базовых примитивов, возведении трехмерных тел с использованием методов полигонального моделирования сплайновых и графических средств..</w:t>
            </w:r>
          </w:p>
        </w:tc>
        <w:tc>
          <w:tcPr>
            <w:tcW w:w="741" w:type="dxa"/>
            <w:vMerge/>
            <w:tcBorders>
              <w:left w:val="single" w:sz="4" w:space="0" w:color="000000"/>
              <w:right w:val="single" w:sz="4" w:space="0" w:color="000000"/>
            </w:tcBorders>
          </w:tcPr>
          <w:p w14:paraId="4D6265F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2EEF6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48194B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A320F4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D822EB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64683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A30F7E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A46B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5BD326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164404B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A74E1A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100A3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08C257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BA7A74A" w14:textId="77777777">
        <w:trPr>
          <w:gridAfter w:val="1"/>
          <w:wAfter w:w="8" w:type="dxa"/>
          <w:cantSplit/>
          <w:trHeight w:val="110"/>
        </w:trPr>
        <w:tc>
          <w:tcPr>
            <w:tcW w:w="533" w:type="dxa"/>
            <w:vMerge/>
            <w:tcBorders>
              <w:left w:val="single" w:sz="4" w:space="0" w:color="000000"/>
              <w:right w:val="single" w:sz="4" w:space="0" w:color="000000"/>
            </w:tcBorders>
          </w:tcPr>
          <w:p w14:paraId="0AA77603"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56711C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3D modeling technology</w:t>
            </w:r>
          </w:p>
        </w:tc>
        <w:tc>
          <w:tcPr>
            <w:tcW w:w="7085" w:type="dxa"/>
            <w:tcBorders>
              <w:top w:val="single" w:sz="4" w:space="0" w:color="000000"/>
              <w:left w:val="single" w:sz="4" w:space="0" w:color="000000"/>
              <w:bottom w:val="single" w:sz="4" w:space="0" w:color="000000"/>
              <w:right w:val="single" w:sz="4" w:space="0" w:color="000000"/>
            </w:tcBorders>
          </w:tcPr>
          <w:p w14:paraId="6E20E99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Formation of knowledge about the design of three-dimensional drawings, skills of mastering the techniques of constructing three-dimensional bodies with the help of splines, logical operations, modifiers and the method of designing polygonal modeling. Knowledge of building objects using basic primitives in AutoCAD and 3DS Max, constructing three-dimensional bodies using the methods of polygonal modeling of spline and graphic tools is mastered.</w:t>
            </w:r>
          </w:p>
        </w:tc>
        <w:tc>
          <w:tcPr>
            <w:tcW w:w="741" w:type="dxa"/>
            <w:vMerge/>
            <w:tcBorders>
              <w:left w:val="single" w:sz="4" w:space="0" w:color="000000"/>
              <w:right w:val="single" w:sz="4" w:space="0" w:color="000000"/>
            </w:tcBorders>
          </w:tcPr>
          <w:p w14:paraId="7FADFC7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0BBBE3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D7C50F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53AF48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1C41FA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00565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3FD124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EB43E3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3C36B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3AFEA9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6C78A3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00ED8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4924D2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969E6E3" w14:textId="77777777">
        <w:trPr>
          <w:gridAfter w:val="1"/>
          <w:wAfter w:w="8" w:type="dxa"/>
          <w:cantSplit/>
          <w:trHeight w:val="110"/>
        </w:trPr>
        <w:tc>
          <w:tcPr>
            <w:tcW w:w="533" w:type="dxa"/>
            <w:vMerge w:val="restart"/>
            <w:tcBorders>
              <w:left w:val="single" w:sz="4" w:space="0" w:color="000000"/>
              <w:right w:val="single" w:sz="4" w:space="0" w:color="000000"/>
            </w:tcBorders>
          </w:tcPr>
          <w:p w14:paraId="79C9A9F4"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55</w:t>
            </w:r>
          </w:p>
        </w:tc>
        <w:tc>
          <w:tcPr>
            <w:tcW w:w="1671" w:type="dxa"/>
            <w:tcBorders>
              <w:top w:val="single" w:sz="4" w:space="0" w:color="000000"/>
              <w:left w:val="single" w:sz="4" w:space="0" w:color="000000"/>
              <w:bottom w:val="single" w:sz="4" w:space="0" w:color="000000"/>
              <w:right w:val="single" w:sz="4" w:space="0" w:color="000000"/>
            </w:tcBorders>
          </w:tcPr>
          <w:p w14:paraId="488A014F"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3D модельдеу және анимация</w:t>
            </w:r>
          </w:p>
        </w:tc>
        <w:tc>
          <w:tcPr>
            <w:tcW w:w="7085" w:type="dxa"/>
            <w:tcBorders>
              <w:top w:val="single" w:sz="4" w:space="0" w:color="000000"/>
              <w:left w:val="single" w:sz="4" w:space="0" w:color="000000"/>
              <w:bottom w:val="single" w:sz="4" w:space="0" w:color="000000"/>
              <w:right w:val="single" w:sz="4" w:space="0" w:color="000000"/>
            </w:tcBorders>
          </w:tcPr>
          <w:p w14:paraId="7160FD5A"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Құралдар мен объектілерді үш өлшемді модельдеу принциптері мен технологиялары, нысандар арасында үш өлшемді модельдеу, текстуралау және анимациялау дағдылары алынады. Технологияларының анимациясы мен әдістерін түсіну дағдылары қалыптасады. Компьютерлік анимация саласында жалпы білім мен дағдыларды қалыптастыру және 3D графика бойынша заманауи графикалық редакторларда практикалық жұмыс жасау үшін қолданылатын технологиялар мен материалдардың түрлері туралы түсінік қалыптасады.</w:t>
            </w:r>
          </w:p>
        </w:tc>
        <w:tc>
          <w:tcPr>
            <w:tcW w:w="741" w:type="dxa"/>
            <w:vMerge w:val="restart"/>
            <w:tcBorders>
              <w:left w:val="single" w:sz="4" w:space="0" w:color="000000"/>
              <w:right w:val="single" w:sz="4" w:space="0" w:color="000000"/>
            </w:tcBorders>
          </w:tcPr>
          <w:p w14:paraId="30E454B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4293B7F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80663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819FE7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843026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DBF081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34A67E2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242543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5A4B43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AA288B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586362C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D1D3D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47B803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417E2FC" w14:textId="77777777">
        <w:trPr>
          <w:gridAfter w:val="1"/>
          <w:wAfter w:w="8" w:type="dxa"/>
          <w:cantSplit/>
          <w:trHeight w:val="110"/>
        </w:trPr>
        <w:tc>
          <w:tcPr>
            <w:tcW w:w="533" w:type="dxa"/>
            <w:vMerge/>
            <w:tcBorders>
              <w:left w:val="single" w:sz="4" w:space="0" w:color="000000"/>
              <w:right w:val="single" w:sz="4" w:space="0" w:color="000000"/>
            </w:tcBorders>
          </w:tcPr>
          <w:p w14:paraId="6ECB799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F03871F"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3D Моделирование и анимация</w:t>
            </w:r>
          </w:p>
        </w:tc>
        <w:tc>
          <w:tcPr>
            <w:tcW w:w="7085" w:type="dxa"/>
            <w:tcBorders>
              <w:top w:val="single" w:sz="4" w:space="0" w:color="000000"/>
              <w:left w:val="single" w:sz="4" w:space="0" w:color="000000"/>
              <w:bottom w:val="single" w:sz="4" w:space="0" w:color="000000"/>
              <w:right w:val="single" w:sz="4" w:space="0" w:color="000000"/>
            </w:tcBorders>
          </w:tcPr>
          <w:p w14:paraId="156362D7"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Приобретаются принципы и технологии трехмерного моделирования инструментов и объектов, навыки трехмерного моделирования, текстурирования и анимации между объектами. Формируются навыки понимания анимации и методов технологии. Формируется представление о видах технологий и материалов, используемых для формирования общих знаний и навыков в области компьютерной анимации и практической работы в современных графических редакторах по 3D графике.</w:t>
            </w:r>
          </w:p>
        </w:tc>
        <w:tc>
          <w:tcPr>
            <w:tcW w:w="741" w:type="dxa"/>
            <w:vMerge/>
            <w:tcBorders>
              <w:left w:val="single" w:sz="4" w:space="0" w:color="000000"/>
              <w:right w:val="single" w:sz="4" w:space="0" w:color="000000"/>
            </w:tcBorders>
          </w:tcPr>
          <w:p w14:paraId="20D39CE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1366E9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03D13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22FAE9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A48F41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BC953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5A293D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90E30B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06FAA4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76E36E4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E0AA4D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9636A8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5FBB3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3A137F43" w14:textId="77777777">
        <w:trPr>
          <w:gridAfter w:val="1"/>
          <w:wAfter w:w="8" w:type="dxa"/>
          <w:cantSplit/>
          <w:trHeight w:val="110"/>
        </w:trPr>
        <w:tc>
          <w:tcPr>
            <w:tcW w:w="533" w:type="dxa"/>
            <w:vMerge/>
            <w:tcBorders>
              <w:left w:val="single" w:sz="4" w:space="0" w:color="000000"/>
              <w:right w:val="single" w:sz="4" w:space="0" w:color="000000"/>
            </w:tcBorders>
          </w:tcPr>
          <w:p w14:paraId="436B9D63"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281AF84"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3D Modeling and animation</w:t>
            </w:r>
          </w:p>
        </w:tc>
        <w:tc>
          <w:tcPr>
            <w:tcW w:w="7085" w:type="dxa"/>
            <w:tcBorders>
              <w:top w:val="single" w:sz="4" w:space="0" w:color="000000"/>
              <w:left w:val="single" w:sz="4" w:space="0" w:color="000000"/>
              <w:bottom w:val="single" w:sz="4" w:space="0" w:color="000000"/>
              <w:right w:val="single" w:sz="4" w:space="0" w:color="000000"/>
            </w:tcBorders>
          </w:tcPr>
          <w:p w14:paraId="1437188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principles and technologies of three-dimensional modeling of tools and objects, skills of three-dimensional modeling, texturing and animation between objects are acquired. Skills of understanding animation and technology methods are being formed. An idea is formed about the types of technologies and materials used to form general knowledge and skills in the field of computer animation and practical work in modern 3D graphics editors.</w:t>
            </w:r>
          </w:p>
        </w:tc>
        <w:tc>
          <w:tcPr>
            <w:tcW w:w="741" w:type="dxa"/>
            <w:vMerge/>
            <w:tcBorders>
              <w:left w:val="single" w:sz="4" w:space="0" w:color="000000"/>
              <w:right w:val="single" w:sz="4" w:space="0" w:color="000000"/>
            </w:tcBorders>
          </w:tcPr>
          <w:p w14:paraId="20B5722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BE9EE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86EBF2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BA6EB6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DA1411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E4A8FB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D78CF5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EB68D8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61315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7AFA02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79F596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734789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303F67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BF42EC8" w14:textId="77777777">
        <w:trPr>
          <w:gridAfter w:val="1"/>
          <w:wAfter w:w="8" w:type="dxa"/>
          <w:cantSplit/>
          <w:trHeight w:val="110"/>
        </w:trPr>
        <w:tc>
          <w:tcPr>
            <w:tcW w:w="533" w:type="dxa"/>
            <w:vMerge w:val="restart"/>
            <w:tcBorders>
              <w:left w:val="single" w:sz="4" w:space="0" w:color="000000"/>
              <w:right w:val="single" w:sz="4" w:space="0" w:color="000000"/>
            </w:tcBorders>
          </w:tcPr>
          <w:p w14:paraId="1905F81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56</w:t>
            </w:r>
          </w:p>
        </w:tc>
        <w:tc>
          <w:tcPr>
            <w:tcW w:w="1671" w:type="dxa"/>
            <w:tcBorders>
              <w:top w:val="single" w:sz="4" w:space="0" w:color="000000"/>
              <w:left w:val="single" w:sz="4" w:space="0" w:color="000000"/>
              <w:bottom w:val="single" w:sz="4" w:space="0" w:color="000000"/>
              <w:right w:val="single" w:sz="4" w:space="0" w:color="000000"/>
            </w:tcBorders>
          </w:tcPr>
          <w:p w14:paraId="150C7B61"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Ақпараттық есептеу жүйелерін әкімшілендіру</w:t>
            </w:r>
          </w:p>
        </w:tc>
        <w:tc>
          <w:tcPr>
            <w:tcW w:w="7085" w:type="dxa"/>
            <w:tcBorders>
              <w:top w:val="single" w:sz="4" w:space="0" w:color="000000"/>
              <w:left w:val="single" w:sz="4" w:space="0" w:color="000000"/>
              <w:bottom w:val="single" w:sz="4" w:space="0" w:color="000000"/>
              <w:right w:val="single" w:sz="4" w:space="0" w:color="000000"/>
            </w:tcBorders>
          </w:tcPr>
          <w:p w14:paraId="1AE601F8"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Бизнес мақсаттары мен стратегиясына сәйкес ақпараттық есептеу жүйелерінің және құралдардың инфрақұрылымын дамытудың тиімді стратегиясы туралы дағдылар қалыптасады. АЕЖ инфрақұрылымының ықтимал проблемалық аймақтарын және олардың болу себептерін анықтау, анықталған проблемалық аймақтарды және АЕЖ инфрақұрылымының техникалық тәуекелдерін жою жолдары мен тәртібі бойынша ұсынымдар әзірлеу және басқару бойынша білімдер меңгеріледі.</w:t>
            </w:r>
          </w:p>
        </w:tc>
        <w:tc>
          <w:tcPr>
            <w:tcW w:w="741" w:type="dxa"/>
            <w:vMerge w:val="restart"/>
            <w:tcBorders>
              <w:left w:val="single" w:sz="4" w:space="0" w:color="000000"/>
              <w:right w:val="single" w:sz="4" w:space="0" w:color="000000"/>
            </w:tcBorders>
          </w:tcPr>
          <w:p w14:paraId="04E656B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139A941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C2FDA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2DA3CB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95730A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0F1AAF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42399A9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6EC047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17744E3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3E9F0B8"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20C4A10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2626FB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565C2F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582C939" w14:textId="77777777">
        <w:trPr>
          <w:gridAfter w:val="1"/>
          <w:wAfter w:w="8" w:type="dxa"/>
          <w:cantSplit/>
          <w:trHeight w:val="110"/>
        </w:trPr>
        <w:tc>
          <w:tcPr>
            <w:tcW w:w="533" w:type="dxa"/>
            <w:vMerge/>
            <w:tcBorders>
              <w:left w:val="single" w:sz="4" w:space="0" w:color="000000"/>
              <w:right w:val="single" w:sz="4" w:space="0" w:color="000000"/>
            </w:tcBorders>
          </w:tcPr>
          <w:p w14:paraId="51B36DF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B8EAF96"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Администрирование информационных вычислительных систем</w:t>
            </w:r>
          </w:p>
        </w:tc>
        <w:tc>
          <w:tcPr>
            <w:tcW w:w="7085" w:type="dxa"/>
            <w:tcBorders>
              <w:top w:val="single" w:sz="4" w:space="0" w:color="000000"/>
              <w:left w:val="single" w:sz="4" w:space="0" w:color="000000"/>
              <w:bottom w:val="single" w:sz="4" w:space="0" w:color="000000"/>
              <w:right w:val="single" w:sz="4" w:space="0" w:color="000000"/>
            </w:tcBorders>
          </w:tcPr>
          <w:p w14:paraId="5BF30E4B"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Формируются навыки эффективной стратегии развития инфраструктуры информационных вычислительных систем и инструментов в соответствии с целями и стратегией бизнеса. Будут приобретены знания по выявлению возможных проблемных зон инфраструктуры и причин их существования, разработке рекомендаций и управлению по путям и порядку устранения выявленных проблемных зон и технических рисков инфраструктуры АИС.</w:t>
            </w:r>
          </w:p>
        </w:tc>
        <w:tc>
          <w:tcPr>
            <w:tcW w:w="741" w:type="dxa"/>
            <w:vMerge/>
            <w:tcBorders>
              <w:left w:val="single" w:sz="4" w:space="0" w:color="000000"/>
              <w:right w:val="single" w:sz="4" w:space="0" w:color="000000"/>
            </w:tcBorders>
          </w:tcPr>
          <w:p w14:paraId="1678366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CCAE6A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EFE7B9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73D8262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63D496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83642D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4AF426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293D69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C9B4E6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D1B4AB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B0F0A8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B13BD0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7F47833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71C1BF2E" w14:textId="77777777">
        <w:trPr>
          <w:gridAfter w:val="1"/>
          <w:wAfter w:w="8" w:type="dxa"/>
          <w:cantSplit/>
          <w:trHeight w:val="110"/>
        </w:trPr>
        <w:tc>
          <w:tcPr>
            <w:tcW w:w="533" w:type="dxa"/>
            <w:vMerge/>
            <w:tcBorders>
              <w:left w:val="single" w:sz="4" w:space="0" w:color="000000"/>
              <w:right w:val="single" w:sz="4" w:space="0" w:color="000000"/>
            </w:tcBorders>
          </w:tcPr>
          <w:p w14:paraId="356E7888"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A12D7BD"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Administration of information computing systems</w:t>
            </w:r>
          </w:p>
        </w:tc>
        <w:tc>
          <w:tcPr>
            <w:tcW w:w="7085" w:type="dxa"/>
            <w:tcBorders>
              <w:top w:val="single" w:sz="4" w:space="0" w:color="000000"/>
              <w:left w:val="single" w:sz="4" w:space="0" w:color="000000"/>
              <w:bottom w:val="single" w:sz="4" w:space="0" w:color="000000"/>
              <w:right w:val="single" w:sz="4" w:space="0" w:color="000000"/>
            </w:tcBorders>
          </w:tcPr>
          <w:p w14:paraId="6FEB61C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formed on an effective strategy for the development of infrastructure of information computing systems and tools in accordance with business goals and strategies. Knowledge is acquired on the identification of possible problem areas of the AIS infrastructure and the reasons for their existence, the development and management of recommendations on the ways and procedure for eliminating identified problem areas and technical risks of the AIS infrastructure.</w:t>
            </w:r>
          </w:p>
        </w:tc>
        <w:tc>
          <w:tcPr>
            <w:tcW w:w="741" w:type="dxa"/>
            <w:vMerge/>
            <w:tcBorders>
              <w:left w:val="single" w:sz="4" w:space="0" w:color="000000"/>
              <w:right w:val="single" w:sz="4" w:space="0" w:color="000000"/>
            </w:tcBorders>
          </w:tcPr>
          <w:p w14:paraId="3413BDC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7464601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9C6782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DFBE29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33132D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179515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631E5D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34A8F1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E6145F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4C60D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CF8B3B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C123EA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32FB679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B22F7F4" w14:textId="77777777">
        <w:trPr>
          <w:gridAfter w:val="1"/>
          <w:wAfter w:w="8" w:type="dxa"/>
          <w:cantSplit/>
          <w:trHeight w:val="110"/>
        </w:trPr>
        <w:tc>
          <w:tcPr>
            <w:tcW w:w="533" w:type="dxa"/>
            <w:vMerge w:val="restart"/>
            <w:tcBorders>
              <w:left w:val="single" w:sz="4" w:space="0" w:color="000000"/>
              <w:right w:val="single" w:sz="4" w:space="0" w:color="000000"/>
            </w:tcBorders>
          </w:tcPr>
          <w:p w14:paraId="30D031D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57</w:t>
            </w:r>
          </w:p>
        </w:tc>
        <w:tc>
          <w:tcPr>
            <w:tcW w:w="1671" w:type="dxa"/>
            <w:tcBorders>
              <w:top w:val="single" w:sz="4" w:space="0" w:color="000000"/>
              <w:left w:val="single" w:sz="4" w:space="0" w:color="000000"/>
              <w:bottom w:val="single" w:sz="4" w:space="0" w:color="000000"/>
              <w:right w:val="single" w:sz="4" w:space="0" w:color="000000"/>
            </w:tcBorders>
          </w:tcPr>
          <w:p w14:paraId="3E13B3D5"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жүйелерді әкімшілендіру</w:t>
            </w:r>
          </w:p>
        </w:tc>
        <w:tc>
          <w:tcPr>
            <w:tcW w:w="7085" w:type="dxa"/>
            <w:tcBorders>
              <w:top w:val="single" w:sz="4" w:space="0" w:color="000000"/>
              <w:left w:val="single" w:sz="4" w:space="0" w:color="000000"/>
              <w:bottom w:val="single" w:sz="4" w:space="0" w:color="000000"/>
              <w:right w:val="single" w:sz="4" w:space="0" w:color="000000"/>
            </w:tcBorders>
          </w:tcPr>
          <w:p w14:paraId="14E6BFDC"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жүйелік әкімшілендірудің негізгі түсініктері мен компоненттерін, Windows, Linux басқару құралдарының ерекшеліктері негізіндегі жұмыс станциялары мен желілерді басқару жүйелерін, әкімшілік мәселелерді шешу тәжірибесін қолдану туралы дағдылары қалыптасады. Цифрлық білім беру ортасының желілік инфрақұрылымын жобалау, құру және сүйемелдеу бойынша білімдер беріледі. Деректерді басқаруды аппараттық және бағдарламалық қамтамасыз етудің білімдері игеріледі.</w:t>
            </w:r>
          </w:p>
        </w:tc>
        <w:tc>
          <w:tcPr>
            <w:tcW w:w="741" w:type="dxa"/>
            <w:vMerge w:val="restart"/>
            <w:tcBorders>
              <w:left w:val="single" w:sz="4" w:space="0" w:color="000000"/>
              <w:right w:val="single" w:sz="4" w:space="0" w:color="000000"/>
            </w:tcBorders>
          </w:tcPr>
          <w:p w14:paraId="735B075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567" w:type="dxa"/>
            <w:tcBorders>
              <w:left w:val="single" w:sz="4" w:space="0" w:color="000000"/>
              <w:right w:val="single" w:sz="4" w:space="0" w:color="000000"/>
            </w:tcBorders>
          </w:tcPr>
          <w:p w14:paraId="0635FC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6033473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A40C0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127054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102A03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7CC9C1A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318570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37CE81B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0853978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9E929E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0F85EA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6354E6B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4609F797" w14:textId="77777777">
        <w:trPr>
          <w:gridAfter w:val="1"/>
          <w:wAfter w:w="8" w:type="dxa"/>
          <w:cantSplit/>
          <w:trHeight w:val="110"/>
        </w:trPr>
        <w:tc>
          <w:tcPr>
            <w:tcW w:w="533" w:type="dxa"/>
            <w:vMerge/>
            <w:tcBorders>
              <w:left w:val="single" w:sz="4" w:space="0" w:color="000000"/>
              <w:right w:val="single" w:sz="4" w:space="0" w:color="000000"/>
            </w:tcBorders>
          </w:tcPr>
          <w:p w14:paraId="178F3BD0"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CF64AD0"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Администрирование компьютерных систем</w:t>
            </w:r>
          </w:p>
        </w:tc>
        <w:tc>
          <w:tcPr>
            <w:tcW w:w="7085" w:type="dxa"/>
            <w:tcBorders>
              <w:top w:val="single" w:sz="4" w:space="0" w:color="000000"/>
              <w:left w:val="single" w:sz="4" w:space="0" w:color="000000"/>
              <w:bottom w:val="single" w:sz="4" w:space="0" w:color="000000"/>
              <w:right w:val="single" w:sz="4" w:space="0" w:color="000000"/>
            </w:tcBorders>
          </w:tcPr>
          <w:p w14:paraId="3FA10CDE"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Будут сформированы основные понятия и компоненты компьютерного системного администрирования, системы управления рабочими станциями и сетями на основе особенностей средств управления Windows, Linux, навыки применения практики решения административных задач. Предоставляются знания по проектированию, созданию и сопровождению сетевой инфраструктуры цифровой образовательной среды. Осваиваются знания аппаратного и программного обеспечения управления данными.</w:t>
            </w:r>
          </w:p>
        </w:tc>
        <w:tc>
          <w:tcPr>
            <w:tcW w:w="741" w:type="dxa"/>
            <w:vMerge/>
            <w:tcBorders>
              <w:left w:val="single" w:sz="4" w:space="0" w:color="000000"/>
              <w:right w:val="single" w:sz="4" w:space="0" w:color="000000"/>
            </w:tcBorders>
          </w:tcPr>
          <w:p w14:paraId="20776B8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063F8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65247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0D9C9F7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4C9F57F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7FDE17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1BE6F9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1CAB40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869BD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6B96B3A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F75F02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A8B82F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52BA29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2A099194" w14:textId="77777777">
        <w:trPr>
          <w:gridAfter w:val="1"/>
          <w:wAfter w:w="8" w:type="dxa"/>
          <w:cantSplit/>
          <w:trHeight w:val="110"/>
        </w:trPr>
        <w:tc>
          <w:tcPr>
            <w:tcW w:w="533" w:type="dxa"/>
            <w:vMerge/>
            <w:tcBorders>
              <w:left w:val="single" w:sz="4" w:space="0" w:color="000000"/>
              <w:right w:val="single" w:sz="4" w:space="0" w:color="000000"/>
            </w:tcBorders>
          </w:tcPr>
          <w:p w14:paraId="076C292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5B74B4EF"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Administration of computer systems</w:t>
            </w:r>
          </w:p>
        </w:tc>
        <w:tc>
          <w:tcPr>
            <w:tcW w:w="7085" w:type="dxa"/>
            <w:tcBorders>
              <w:top w:val="single" w:sz="4" w:space="0" w:color="000000"/>
              <w:left w:val="single" w:sz="4" w:space="0" w:color="000000"/>
              <w:bottom w:val="single" w:sz="4" w:space="0" w:color="000000"/>
              <w:right w:val="single" w:sz="4" w:space="0" w:color="000000"/>
            </w:tcBorders>
          </w:tcPr>
          <w:p w14:paraId="274E0BE5" w14:textId="77777777" w:rsidR="002E62C0" w:rsidRDefault="001A1E8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Skills are formed on the use of basic concepts and components of Computer System Administration, Systems for managing workstations and networks based on the features of Windows, Linux management tools, and experience in solving administrative problems. Knowledge is provided on the design, creation and maintenance of the network infrastructure of the digital educational environment. Knowledge of hardware and software data management is mastered.</w:t>
            </w:r>
          </w:p>
        </w:tc>
        <w:tc>
          <w:tcPr>
            <w:tcW w:w="741" w:type="dxa"/>
            <w:vMerge/>
            <w:tcBorders>
              <w:left w:val="single" w:sz="4" w:space="0" w:color="000000"/>
              <w:right w:val="single" w:sz="4" w:space="0" w:color="000000"/>
            </w:tcBorders>
          </w:tcPr>
          <w:p w14:paraId="782B063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259A446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A3EBD6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3F58CD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E28B4D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AAED12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5F99D93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C2E36D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3F9E01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2416CF5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1A1CEF2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6310A8D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112A97A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5AF007CA" w14:textId="77777777">
        <w:trPr>
          <w:gridAfter w:val="1"/>
          <w:wAfter w:w="8" w:type="dxa"/>
          <w:cantSplit/>
          <w:trHeight w:val="864"/>
        </w:trPr>
        <w:tc>
          <w:tcPr>
            <w:tcW w:w="533" w:type="dxa"/>
            <w:vMerge w:val="restart"/>
            <w:tcBorders>
              <w:left w:val="single" w:sz="4" w:space="0" w:color="000000"/>
              <w:right w:val="single" w:sz="4" w:space="0" w:color="000000"/>
            </w:tcBorders>
          </w:tcPr>
          <w:p w14:paraId="4C22AA6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58</w:t>
            </w:r>
          </w:p>
        </w:tc>
        <w:tc>
          <w:tcPr>
            <w:tcW w:w="1671" w:type="dxa"/>
            <w:tcBorders>
              <w:top w:val="single" w:sz="4" w:space="0" w:color="000000"/>
              <w:left w:val="single" w:sz="4" w:space="0" w:color="000000"/>
              <w:bottom w:val="single" w:sz="4" w:space="0" w:color="000000"/>
              <w:right w:val="single" w:sz="4" w:space="0" w:color="000000"/>
            </w:tcBorders>
          </w:tcPr>
          <w:p w14:paraId="68F08191" w14:textId="77777777" w:rsidR="002E62C0" w:rsidRDefault="001A1E8E">
            <w:pPr>
              <w:tabs>
                <w:tab w:val="center" w:pos="3179"/>
              </w:tabs>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sz w:val="18"/>
                <w:szCs w:val="18"/>
              </w:rPr>
              <w:t>ӨНДІРІСТІК ПРАКТИКА ІІ</w:t>
            </w:r>
          </w:p>
        </w:tc>
        <w:tc>
          <w:tcPr>
            <w:tcW w:w="7085" w:type="dxa"/>
            <w:tcBorders>
              <w:top w:val="single" w:sz="4" w:space="0" w:color="000000"/>
              <w:left w:val="single" w:sz="4" w:space="0" w:color="000000"/>
              <w:bottom w:val="single" w:sz="4" w:space="0" w:color="000000"/>
              <w:right w:val="single" w:sz="4" w:space="0" w:color="000000"/>
            </w:tcBorders>
          </w:tcPr>
          <w:p w14:paraId="6DA78871"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p w14:paraId="4F2A3F0D" w14:textId="77777777" w:rsidR="002E62C0" w:rsidRDefault="002E62C0">
            <w:pPr>
              <w:shd w:val="clear" w:color="auto" w:fill="FFFFFF"/>
              <w:spacing w:after="0" w:line="240" w:lineRule="auto"/>
              <w:contextualSpacing/>
              <w:jc w:val="both"/>
              <w:rPr>
                <w:rFonts w:ascii="Times New Roman" w:eastAsia="Times New Roman" w:hAnsi="Times New Roman" w:cs="Times New Roman"/>
                <w:b/>
                <w:sz w:val="18"/>
                <w:szCs w:val="18"/>
              </w:rPr>
            </w:pPr>
          </w:p>
        </w:tc>
        <w:tc>
          <w:tcPr>
            <w:tcW w:w="741" w:type="dxa"/>
            <w:vMerge w:val="restart"/>
            <w:tcBorders>
              <w:left w:val="single" w:sz="4" w:space="0" w:color="000000"/>
              <w:right w:val="single" w:sz="4" w:space="0" w:color="000000"/>
            </w:tcBorders>
          </w:tcPr>
          <w:p w14:paraId="22C1B40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67" w:type="dxa"/>
            <w:vMerge w:val="restart"/>
            <w:tcBorders>
              <w:left w:val="single" w:sz="4" w:space="0" w:color="000000"/>
              <w:right w:val="single" w:sz="4" w:space="0" w:color="000000"/>
            </w:tcBorders>
          </w:tcPr>
          <w:p w14:paraId="7C25713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4375866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0EB0F5A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5CCED4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1B7559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415B86C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F4E62F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D37CCC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50B73AA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2052863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18F2D80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vMerge w:val="restart"/>
            <w:tcBorders>
              <w:left w:val="single" w:sz="4" w:space="0" w:color="000000"/>
              <w:right w:val="single" w:sz="4" w:space="0" w:color="000000"/>
            </w:tcBorders>
          </w:tcPr>
          <w:p w14:paraId="3755357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75E1BB0D" w14:textId="77777777">
        <w:trPr>
          <w:gridAfter w:val="1"/>
          <w:wAfter w:w="8" w:type="dxa"/>
          <w:cantSplit/>
          <w:trHeight w:val="127"/>
        </w:trPr>
        <w:tc>
          <w:tcPr>
            <w:tcW w:w="533" w:type="dxa"/>
            <w:vMerge/>
            <w:tcBorders>
              <w:left w:val="single" w:sz="4" w:space="0" w:color="000000"/>
              <w:right w:val="single" w:sz="4" w:space="0" w:color="000000"/>
            </w:tcBorders>
          </w:tcPr>
          <w:p w14:paraId="4567C51F"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9020FF4"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ПРОИЗВОДСТВЕННАЯ  ПРАКТИКА ІІ</w:t>
            </w:r>
          </w:p>
        </w:tc>
        <w:tc>
          <w:tcPr>
            <w:tcW w:w="7085" w:type="dxa"/>
            <w:tcBorders>
              <w:top w:val="single" w:sz="4" w:space="0" w:color="000000"/>
              <w:left w:val="single" w:sz="4" w:space="0" w:color="000000"/>
              <w:bottom w:val="single" w:sz="4" w:space="0" w:color="000000"/>
              <w:right w:val="single" w:sz="4" w:space="0" w:color="000000"/>
            </w:tcBorders>
          </w:tcPr>
          <w:p w14:paraId="1F2AC761"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741" w:type="dxa"/>
            <w:vMerge/>
            <w:tcBorders>
              <w:left w:val="single" w:sz="4" w:space="0" w:color="000000"/>
              <w:right w:val="single" w:sz="4" w:space="0" w:color="000000"/>
            </w:tcBorders>
          </w:tcPr>
          <w:p w14:paraId="472F8F8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6A13BB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27C3B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2F76F4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9743A7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AF42BB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43D092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496086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ACDE17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1750527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F78D28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9319EC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5FA5C77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19AC4A99" w14:textId="77777777">
        <w:trPr>
          <w:gridAfter w:val="1"/>
          <w:wAfter w:w="8" w:type="dxa"/>
          <w:cantSplit/>
          <w:trHeight w:val="230"/>
        </w:trPr>
        <w:tc>
          <w:tcPr>
            <w:tcW w:w="533" w:type="dxa"/>
            <w:vMerge/>
            <w:tcBorders>
              <w:left w:val="single" w:sz="4" w:space="0" w:color="000000"/>
              <w:right w:val="single" w:sz="4" w:space="0" w:color="000000"/>
            </w:tcBorders>
          </w:tcPr>
          <w:p w14:paraId="6FD1E2F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61FD5108"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 PRACTICE  ІІ</w:t>
            </w:r>
          </w:p>
        </w:tc>
        <w:tc>
          <w:tcPr>
            <w:tcW w:w="7085" w:type="dxa"/>
            <w:tcBorders>
              <w:top w:val="single" w:sz="4" w:space="0" w:color="000000"/>
              <w:left w:val="single" w:sz="4" w:space="0" w:color="000000"/>
              <w:bottom w:val="single" w:sz="4" w:space="0" w:color="000000"/>
              <w:right w:val="single" w:sz="4" w:space="0" w:color="000000"/>
            </w:tcBorders>
          </w:tcPr>
          <w:p w14:paraId="4E1A935F"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tcW w:w="741" w:type="dxa"/>
            <w:vMerge/>
            <w:tcBorders>
              <w:left w:val="single" w:sz="4" w:space="0" w:color="000000"/>
              <w:right w:val="single" w:sz="4" w:space="0" w:color="000000"/>
            </w:tcBorders>
          </w:tcPr>
          <w:p w14:paraId="6C9479D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7129D7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402EF9C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53024B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2FCBAB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49420E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31BFF62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C52D65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0F491F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19118A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766ADF8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D0D6FA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0781CD4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1DF26547" w14:textId="77777777">
        <w:trPr>
          <w:gridAfter w:val="1"/>
          <w:wAfter w:w="8" w:type="dxa"/>
          <w:cantSplit/>
          <w:trHeight w:val="1370"/>
        </w:trPr>
        <w:tc>
          <w:tcPr>
            <w:tcW w:w="533" w:type="dxa"/>
            <w:vMerge w:val="restart"/>
            <w:tcBorders>
              <w:left w:val="single" w:sz="4" w:space="0" w:color="000000"/>
              <w:right w:val="single" w:sz="4" w:space="0" w:color="000000"/>
            </w:tcBorders>
          </w:tcPr>
          <w:p w14:paraId="01B69F7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1671" w:type="dxa"/>
            <w:tcBorders>
              <w:top w:val="single" w:sz="4" w:space="0" w:color="000000"/>
              <w:left w:val="single" w:sz="4" w:space="0" w:color="000000"/>
              <w:bottom w:val="single" w:sz="4" w:space="0" w:color="000000"/>
              <w:right w:val="single" w:sz="4" w:space="0" w:color="000000"/>
            </w:tcBorders>
          </w:tcPr>
          <w:p w14:paraId="5610171B" w14:textId="77777777" w:rsidR="002E62C0" w:rsidRDefault="001A1E8E">
            <w:pPr>
              <w:tabs>
                <w:tab w:val="center" w:pos="3179"/>
              </w:tabs>
              <w:spacing w:after="0" w:line="240" w:lineRule="auto"/>
              <w:contextualSpacing/>
              <w:rPr>
                <w:rFonts w:ascii="Times New Roman" w:eastAsia="Times New Roman" w:hAnsi="Times New Roman" w:cs="Times New Roman"/>
                <w:b/>
                <w:sz w:val="18"/>
                <w:szCs w:val="18"/>
              </w:rPr>
            </w:pPr>
            <w:r>
              <w:rPr>
                <w:rFonts w:ascii="Times New Roman" w:eastAsia="Times New Roman" w:hAnsi="Times New Roman" w:cs="Times New Roman"/>
                <w:sz w:val="18"/>
                <w:szCs w:val="18"/>
              </w:rPr>
              <w:t>ӨНДІРІСТІК ПРАКТИКА ІІІ</w:t>
            </w:r>
          </w:p>
        </w:tc>
        <w:tc>
          <w:tcPr>
            <w:tcW w:w="7085" w:type="dxa"/>
            <w:tcBorders>
              <w:top w:val="single" w:sz="4" w:space="0" w:color="000000"/>
              <w:left w:val="single" w:sz="4" w:space="0" w:color="000000"/>
              <w:bottom w:val="single" w:sz="4" w:space="0" w:color="000000"/>
              <w:right w:val="single" w:sz="4" w:space="0" w:color="000000"/>
            </w:tcBorders>
          </w:tcPr>
          <w:p w14:paraId="42534B37"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tcW w:w="741" w:type="dxa"/>
            <w:vMerge w:val="restart"/>
            <w:tcBorders>
              <w:left w:val="single" w:sz="4" w:space="0" w:color="000000"/>
              <w:right w:val="single" w:sz="4" w:space="0" w:color="000000"/>
            </w:tcBorders>
          </w:tcPr>
          <w:p w14:paraId="107956BF"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vMerge w:val="restart"/>
            <w:tcBorders>
              <w:left w:val="single" w:sz="4" w:space="0" w:color="000000"/>
              <w:right w:val="single" w:sz="4" w:space="0" w:color="000000"/>
            </w:tcBorders>
          </w:tcPr>
          <w:p w14:paraId="1A01A81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4C9A57D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5829AD7F"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51F1D6C6"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5C94A8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563C629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59F6DB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3040A8B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3B949CB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4F4DE3F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vMerge w:val="restart"/>
            <w:tcBorders>
              <w:left w:val="single" w:sz="4" w:space="0" w:color="000000"/>
              <w:right w:val="single" w:sz="4" w:space="0" w:color="000000"/>
            </w:tcBorders>
          </w:tcPr>
          <w:p w14:paraId="7A2F4462"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vMerge w:val="restart"/>
            <w:tcBorders>
              <w:left w:val="single" w:sz="4" w:space="0" w:color="000000"/>
              <w:right w:val="single" w:sz="4" w:space="0" w:color="000000"/>
            </w:tcBorders>
          </w:tcPr>
          <w:p w14:paraId="025F52A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2B0790C2" w14:textId="77777777">
        <w:trPr>
          <w:gridAfter w:val="1"/>
          <w:wAfter w:w="8" w:type="dxa"/>
          <w:cantSplit/>
          <w:trHeight w:val="264"/>
        </w:trPr>
        <w:tc>
          <w:tcPr>
            <w:tcW w:w="533" w:type="dxa"/>
            <w:vMerge/>
            <w:tcBorders>
              <w:left w:val="single" w:sz="4" w:space="0" w:color="000000"/>
              <w:right w:val="single" w:sz="4" w:space="0" w:color="000000"/>
            </w:tcBorders>
          </w:tcPr>
          <w:p w14:paraId="77240665"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3C164AFA"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ПРОИЗВОДСТВЕННАЯ  ПРАКТИКА ІІІ</w:t>
            </w:r>
          </w:p>
        </w:tc>
        <w:tc>
          <w:tcPr>
            <w:tcW w:w="7085" w:type="dxa"/>
            <w:tcBorders>
              <w:top w:val="single" w:sz="4" w:space="0" w:color="000000"/>
              <w:left w:val="single" w:sz="4" w:space="0" w:color="000000"/>
              <w:bottom w:val="single" w:sz="4" w:space="0" w:color="000000"/>
              <w:right w:val="single" w:sz="4" w:space="0" w:color="000000"/>
            </w:tcBorders>
          </w:tcPr>
          <w:p w14:paraId="3E471D15"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tcW w:w="741" w:type="dxa"/>
            <w:vMerge/>
            <w:tcBorders>
              <w:left w:val="single" w:sz="4" w:space="0" w:color="000000"/>
              <w:right w:val="single" w:sz="4" w:space="0" w:color="000000"/>
            </w:tcBorders>
          </w:tcPr>
          <w:p w14:paraId="4933745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601F80E"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496068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2A845F6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34CB26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0651E4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246F26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6CEB2E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2B3604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6815B6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B9BA56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4D25425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296F39C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F81F5E4" w14:textId="77777777">
        <w:trPr>
          <w:gridAfter w:val="1"/>
          <w:wAfter w:w="8" w:type="dxa"/>
          <w:cantSplit/>
          <w:trHeight w:val="219"/>
        </w:trPr>
        <w:tc>
          <w:tcPr>
            <w:tcW w:w="533" w:type="dxa"/>
            <w:vMerge/>
            <w:tcBorders>
              <w:left w:val="single" w:sz="4" w:space="0" w:color="000000"/>
              <w:right w:val="single" w:sz="4" w:space="0" w:color="000000"/>
            </w:tcBorders>
          </w:tcPr>
          <w:p w14:paraId="5C492EA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7E9098A2"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 PRACTICE  ІІІ</w:t>
            </w:r>
          </w:p>
        </w:tc>
        <w:tc>
          <w:tcPr>
            <w:tcW w:w="7085" w:type="dxa"/>
            <w:tcBorders>
              <w:top w:val="single" w:sz="4" w:space="0" w:color="000000"/>
              <w:left w:val="single" w:sz="4" w:space="0" w:color="000000"/>
              <w:bottom w:val="single" w:sz="4" w:space="0" w:color="000000"/>
              <w:right w:val="single" w:sz="4" w:space="0" w:color="000000"/>
            </w:tcBorders>
          </w:tcPr>
          <w:p w14:paraId="0C3C6D60"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tcW w:w="741" w:type="dxa"/>
            <w:vMerge/>
            <w:tcBorders>
              <w:left w:val="single" w:sz="4" w:space="0" w:color="000000"/>
              <w:right w:val="single" w:sz="4" w:space="0" w:color="000000"/>
            </w:tcBorders>
          </w:tcPr>
          <w:p w14:paraId="053CAC5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03ACE68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B1520E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49C704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08B066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081EF1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13BD41D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5E9450D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AEF1F9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429CACC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F9DAACF"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EAE907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79E98AE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0FB9CADF" w14:textId="77777777">
        <w:trPr>
          <w:gridAfter w:val="1"/>
          <w:wAfter w:w="8" w:type="dxa"/>
          <w:cantSplit/>
          <w:trHeight w:val="990"/>
        </w:trPr>
        <w:tc>
          <w:tcPr>
            <w:tcW w:w="533" w:type="dxa"/>
            <w:vMerge w:val="restart"/>
            <w:tcBorders>
              <w:left w:val="single" w:sz="4" w:space="0" w:color="000000"/>
              <w:right w:val="single" w:sz="4" w:space="0" w:color="000000"/>
            </w:tcBorders>
          </w:tcPr>
          <w:p w14:paraId="07C2F3F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60</w:t>
            </w:r>
          </w:p>
        </w:tc>
        <w:tc>
          <w:tcPr>
            <w:tcW w:w="1671" w:type="dxa"/>
            <w:tcBorders>
              <w:top w:val="single" w:sz="4" w:space="0" w:color="000000"/>
              <w:left w:val="single" w:sz="4" w:space="0" w:color="000000"/>
              <w:bottom w:val="single" w:sz="4" w:space="0" w:color="000000"/>
              <w:right w:val="single" w:sz="4" w:space="0" w:color="000000"/>
            </w:tcBorders>
          </w:tcPr>
          <w:p w14:paraId="5D16E150"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ДИПЛОМАЛДЫ ПРАКТИКА</w:t>
            </w:r>
          </w:p>
        </w:tc>
        <w:tc>
          <w:tcPr>
            <w:tcW w:w="7085" w:type="dxa"/>
            <w:tcBorders>
              <w:top w:val="single" w:sz="4" w:space="0" w:color="000000"/>
              <w:left w:val="single" w:sz="4" w:space="0" w:color="000000"/>
              <w:bottom w:val="single" w:sz="4" w:space="0" w:color="000000"/>
              <w:right w:val="single" w:sz="4" w:space="0" w:color="000000"/>
            </w:tcBorders>
          </w:tcPr>
          <w:p w14:paraId="51CEA0F0"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741" w:type="dxa"/>
            <w:vMerge w:val="restart"/>
            <w:tcBorders>
              <w:left w:val="single" w:sz="4" w:space="0" w:color="000000"/>
              <w:right w:val="single" w:sz="4" w:space="0" w:color="000000"/>
            </w:tcBorders>
          </w:tcPr>
          <w:p w14:paraId="7F01001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vMerge w:val="restart"/>
            <w:tcBorders>
              <w:left w:val="single" w:sz="4" w:space="0" w:color="000000"/>
              <w:right w:val="single" w:sz="4" w:space="0" w:color="000000"/>
            </w:tcBorders>
          </w:tcPr>
          <w:p w14:paraId="646D313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4C061A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vMerge w:val="restart"/>
            <w:tcBorders>
              <w:left w:val="single" w:sz="4" w:space="0" w:color="000000"/>
              <w:right w:val="single" w:sz="4" w:space="0" w:color="000000"/>
            </w:tcBorders>
          </w:tcPr>
          <w:p w14:paraId="2132415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2002697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179514E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4D4EF8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699A246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59746F5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vMerge w:val="restart"/>
            <w:tcBorders>
              <w:left w:val="single" w:sz="4" w:space="0" w:color="000000"/>
              <w:right w:val="single" w:sz="4" w:space="0" w:color="000000"/>
            </w:tcBorders>
          </w:tcPr>
          <w:p w14:paraId="62E0659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vMerge w:val="restart"/>
            <w:tcBorders>
              <w:left w:val="single" w:sz="4" w:space="0" w:color="000000"/>
              <w:right w:val="single" w:sz="4" w:space="0" w:color="000000"/>
            </w:tcBorders>
          </w:tcPr>
          <w:p w14:paraId="55A593B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vMerge w:val="restart"/>
            <w:tcBorders>
              <w:left w:val="single" w:sz="4" w:space="0" w:color="000000"/>
              <w:right w:val="single" w:sz="4" w:space="0" w:color="000000"/>
            </w:tcBorders>
          </w:tcPr>
          <w:p w14:paraId="4C21A39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vMerge w:val="restart"/>
            <w:tcBorders>
              <w:left w:val="single" w:sz="4" w:space="0" w:color="000000"/>
              <w:right w:val="single" w:sz="4" w:space="0" w:color="000000"/>
            </w:tcBorders>
          </w:tcPr>
          <w:p w14:paraId="418E6B5E"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4516BA57" w14:textId="77777777">
        <w:trPr>
          <w:gridAfter w:val="1"/>
          <w:wAfter w:w="8" w:type="dxa"/>
          <w:cantSplit/>
          <w:trHeight w:val="126"/>
        </w:trPr>
        <w:tc>
          <w:tcPr>
            <w:tcW w:w="533" w:type="dxa"/>
            <w:vMerge/>
            <w:tcBorders>
              <w:left w:val="single" w:sz="4" w:space="0" w:color="000000"/>
              <w:right w:val="single" w:sz="4" w:space="0" w:color="000000"/>
            </w:tcBorders>
          </w:tcPr>
          <w:p w14:paraId="65A878B1" w14:textId="77777777" w:rsidR="002E62C0" w:rsidRDefault="002E62C0">
            <w:pPr>
              <w:widowControl w:val="0"/>
              <w:spacing w:after="0" w:line="240" w:lineRule="auto"/>
              <w:contextualSpacing/>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B2B1A89"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ПРЕДДИПЛОМНАЯ ПРАКТИКА</w:t>
            </w:r>
          </w:p>
        </w:tc>
        <w:tc>
          <w:tcPr>
            <w:tcW w:w="7085" w:type="dxa"/>
            <w:tcBorders>
              <w:top w:val="single" w:sz="4" w:space="0" w:color="000000"/>
              <w:left w:val="single" w:sz="4" w:space="0" w:color="000000"/>
              <w:bottom w:val="single" w:sz="4" w:space="0" w:color="000000"/>
              <w:right w:val="single" w:sz="4" w:space="0" w:color="000000"/>
            </w:tcBorders>
          </w:tcPr>
          <w:p w14:paraId="0FA5B365"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Выпускники составляют, обрабатывают и обобщают практические материалы по теме выпускной работы, анализирует статистические данные и практические материалы, резюмирует тему, уставы, рекомендации, готовять дипломную работу в соответствии с требованиями.</w:t>
            </w:r>
          </w:p>
        </w:tc>
        <w:tc>
          <w:tcPr>
            <w:tcW w:w="741" w:type="dxa"/>
            <w:vMerge/>
            <w:tcBorders>
              <w:left w:val="single" w:sz="4" w:space="0" w:color="000000"/>
              <w:right w:val="single" w:sz="4" w:space="0" w:color="000000"/>
            </w:tcBorders>
          </w:tcPr>
          <w:p w14:paraId="62DFD0F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3F60016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6121867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5E30146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58B0AA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224B01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4833859"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9155C6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3871D3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71776345"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0C284E0C"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0146DF2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16EAB46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3D9E9C76" w14:textId="77777777">
        <w:trPr>
          <w:gridAfter w:val="1"/>
          <w:wAfter w:w="8" w:type="dxa"/>
          <w:cantSplit/>
          <w:trHeight w:val="115"/>
        </w:trPr>
        <w:tc>
          <w:tcPr>
            <w:tcW w:w="533" w:type="dxa"/>
            <w:vMerge/>
            <w:tcBorders>
              <w:left w:val="single" w:sz="4" w:space="0" w:color="000000"/>
              <w:right w:val="single" w:sz="4" w:space="0" w:color="000000"/>
            </w:tcBorders>
          </w:tcPr>
          <w:p w14:paraId="13F77D6D"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8938A47" w14:textId="77777777" w:rsidR="002E62C0" w:rsidRDefault="001A1E8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PRE-GRADUATION PRACTICAL TRAINING</w:t>
            </w:r>
          </w:p>
        </w:tc>
        <w:tc>
          <w:tcPr>
            <w:tcW w:w="7085" w:type="dxa"/>
            <w:tcBorders>
              <w:top w:val="single" w:sz="4" w:space="0" w:color="000000"/>
              <w:left w:val="single" w:sz="4" w:space="0" w:color="000000"/>
              <w:bottom w:val="single" w:sz="4" w:space="0" w:color="000000"/>
              <w:right w:val="single" w:sz="4" w:space="0" w:color="000000"/>
            </w:tcBorders>
          </w:tcPr>
          <w:p w14:paraId="6F2C8ACD"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Graduates compile, process and summarize practical materials on the topic of the final work, analyzes statistical data and practical materials, summarizes the topic, charters, recommendations and recommendations, тhe graduation work is performed in accordance with the requirements.</w:t>
            </w:r>
          </w:p>
        </w:tc>
        <w:tc>
          <w:tcPr>
            <w:tcW w:w="741" w:type="dxa"/>
            <w:vMerge/>
            <w:tcBorders>
              <w:left w:val="single" w:sz="4" w:space="0" w:color="000000"/>
              <w:right w:val="single" w:sz="4" w:space="0" w:color="000000"/>
            </w:tcBorders>
          </w:tcPr>
          <w:p w14:paraId="1AD5BF7B"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51F7F78"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7469D164"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567" w:type="dxa"/>
            <w:vMerge/>
            <w:tcBorders>
              <w:left w:val="single" w:sz="4" w:space="0" w:color="000000"/>
              <w:right w:val="single" w:sz="4" w:space="0" w:color="000000"/>
            </w:tcBorders>
          </w:tcPr>
          <w:p w14:paraId="1A92EF6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11F60E1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7867400"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6C1CE4F6"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2B889DB7"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33174222"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70" w:type="dxa"/>
            <w:vMerge/>
            <w:tcBorders>
              <w:left w:val="single" w:sz="4" w:space="0" w:color="000000"/>
              <w:right w:val="single" w:sz="4" w:space="0" w:color="000000"/>
            </w:tcBorders>
          </w:tcPr>
          <w:p w14:paraId="1E50E53A"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6" w:type="dxa"/>
            <w:vMerge/>
            <w:tcBorders>
              <w:left w:val="single" w:sz="4" w:space="0" w:color="000000"/>
              <w:right w:val="single" w:sz="4" w:space="0" w:color="000000"/>
            </w:tcBorders>
          </w:tcPr>
          <w:p w14:paraId="20769181"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425" w:type="dxa"/>
            <w:vMerge/>
            <w:tcBorders>
              <w:left w:val="single" w:sz="4" w:space="0" w:color="000000"/>
              <w:right w:val="single" w:sz="4" w:space="0" w:color="000000"/>
            </w:tcBorders>
          </w:tcPr>
          <w:p w14:paraId="7FB8B48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c>
          <w:tcPr>
            <w:tcW w:w="395" w:type="dxa"/>
            <w:vMerge/>
            <w:tcBorders>
              <w:left w:val="single" w:sz="4" w:space="0" w:color="000000"/>
              <w:right w:val="single" w:sz="4" w:space="0" w:color="000000"/>
            </w:tcBorders>
          </w:tcPr>
          <w:p w14:paraId="6BF1FDB3" w14:textId="77777777" w:rsidR="002E62C0" w:rsidRDefault="002E62C0">
            <w:pPr>
              <w:widowControl w:val="0"/>
              <w:spacing w:after="0" w:line="240" w:lineRule="auto"/>
              <w:contextualSpacing/>
              <w:rPr>
                <w:rFonts w:ascii="Times New Roman" w:eastAsia="Times New Roman" w:hAnsi="Times New Roman" w:cs="Times New Roman"/>
                <w:sz w:val="18"/>
                <w:szCs w:val="18"/>
              </w:rPr>
            </w:pPr>
          </w:p>
        </w:tc>
      </w:tr>
      <w:tr w:rsidR="002E62C0" w14:paraId="6DD794AB" w14:textId="77777777">
        <w:trPr>
          <w:cantSplit/>
          <w:trHeight w:val="110"/>
        </w:trPr>
        <w:tc>
          <w:tcPr>
            <w:tcW w:w="533" w:type="dxa"/>
            <w:tcBorders>
              <w:left w:val="single" w:sz="4" w:space="0" w:color="000000"/>
              <w:right w:val="single" w:sz="4" w:space="0" w:color="000000"/>
            </w:tcBorders>
          </w:tcPr>
          <w:p w14:paraId="08E52C0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5048" w:type="dxa"/>
            <w:gridSpan w:val="16"/>
            <w:tcBorders>
              <w:top w:val="single" w:sz="4" w:space="0" w:color="000000"/>
              <w:left w:val="single" w:sz="4" w:space="0" w:color="000000"/>
              <w:bottom w:val="single" w:sz="4" w:space="0" w:color="000000"/>
              <w:right w:val="single" w:sz="4" w:space="0" w:color="000000"/>
            </w:tcBorders>
          </w:tcPr>
          <w:p w14:paraId="5AD6646D" w14:textId="77777777" w:rsidR="002E62C0" w:rsidRDefault="001A1E8E">
            <w:pPr>
              <w:shd w:val="clear" w:color="auto" w:fill="FFFFFF"/>
              <w:spacing w:after="0" w:line="240" w:lineRule="auto"/>
              <w:ind w:left="-2" w:hanging="2"/>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 Қорытынды аттестаттау модулі/ Final Sınav/ Модуль итоговая аттестация/ Module of Final Attestation  </w:t>
            </w:r>
          </w:p>
        </w:tc>
      </w:tr>
      <w:tr w:rsidR="002E62C0" w14:paraId="3F4FC2F1" w14:textId="77777777">
        <w:trPr>
          <w:gridAfter w:val="1"/>
          <w:wAfter w:w="8" w:type="dxa"/>
          <w:cantSplit/>
          <w:trHeight w:val="3435"/>
        </w:trPr>
        <w:tc>
          <w:tcPr>
            <w:tcW w:w="533" w:type="dxa"/>
            <w:tcBorders>
              <w:left w:val="single" w:sz="4" w:space="0" w:color="000000"/>
              <w:right w:val="single" w:sz="4" w:space="0" w:color="000000"/>
            </w:tcBorders>
          </w:tcPr>
          <w:p w14:paraId="026F539E"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03E792AB"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Дипломдық  жұмысты, дипломдық жобаны жазу және қорғау немесе кешенді емтихан тапсыру/</w:t>
            </w:r>
          </w:p>
          <w:p w14:paraId="65F25B6D" w14:textId="77777777" w:rsidR="002E62C0" w:rsidRDefault="002E62C0">
            <w:pPr>
              <w:spacing w:after="0" w:line="240" w:lineRule="auto"/>
              <w:contextualSpacing/>
              <w:rPr>
                <w:rFonts w:ascii="Times New Roman" w:eastAsia="Times New Roman" w:hAnsi="Times New Roman" w:cs="Times New Roman"/>
                <w:sz w:val="18"/>
                <w:szCs w:val="18"/>
              </w:rPr>
            </w:pPr>
          </w:p>
        </w:tc>
        <w:tc>
          <w:tcPr>
            <w:tcW w:w="7085" w:type="dxa"/>
            <w:tcBorders>
              <w:top w:val="single" w:sz="4" w:space="0" w:color="000000"/>
              <w:left w:val="single" w:sz="4" w:space="0" w:color="000000"/>
              <w:bottom w:val="single" w:sz="4" w:space="0" w:color="000000"/>
              <w:right w:val="single" w:sz="4" w:space="0" w:color="000000"/>
            </w:tcBorders>
          </w:tcPr>
          <w:p w14:paraId="1DAA4300"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14:paraId="27D91C76"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14:paraId="4F259CF4"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p w14:paraId="71031E6B" w14:textId="77777777" w:rsidR="002E62C0" w:rsidRDefault="002E62C0">
            <w:pPr>
              <w:shd w:val="clear" w:color="auto" w:fill="FFFFFF"/>
              <w:spacing w:after="0" w:line="240" w:lineRule="auto"/>
              <w:contextualSpacing/>
              <w:jc w:val="center"/>
              <w:rPr>
                <w:rFonts w:ascii="Times New Roman" w:eastAsia="Times New Roman" w:hAnsi="Times New Roman" w:cs="Times New Roman"/>
                <w:b/>
                <w:sz w:val="18"/>
                <w:szCs w:val="18"/>
              </w:rPr>
            </w:pPr>
          </w:p>
        </w:tc>
        <w:tc>
          <w:tcPr>
            <w:tcW w:w="741" w:type="dxa"/>
            <w:tcBorders>
              <w:left w:val="single" w:sz="4" w:space="0" w:color="000000"/>
              <w:right w:val="single" w:sz="4" w:space="0" w:color="000000"/>
            </w:tcBorders>
          </w:tcPr>
          <w:p w14:paraId="1FB2F0A6"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left w:val="single" w:sz="4" w:space="0" w:color="000000"/>
              <w:right w:val="single" w:sz="4" w:space="0" w:color="000000"/>
            </w:tcBorders>
          </w:tcPr>
          <w:p w14:paraId="2EC6DADC"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tcBorders>
              <w:left w:val="single" w:sz="4" w:space="0" w:color="000000"/>
              <w:right w:val="single" w:sz="4" w:space="0" w:color="000000"/>
            </w:tcBorders>
          </w:tcPr>
          <w:p w14:paraId="1DC6F98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567" w:type="dxa"/>
            <w:tcBorders>
              <w:left w:val="single" w:sz="4" w:space="0" w:color="000000"/>
              <w:right w:val="single" w:sz="4" w:space="0" w:color="000000"/>
            </w:tcBorders>
          </w:tcPr>
          <w:p w14:paraId="755E533A"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3EABCCF5"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5FE2BAA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181E945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682DD659"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4185012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70" w:type="dxa"/>
            <w:tcBorders>
              <w:left w:val="single" w:sz="4" w:space="0" w:color="000000"/>
              <w:right w:val="single" w:sz="4" w:space="0" w:color="000000"/>
            </w:tcBorders>
          </w:tcPr>
          <w:p w14:paraId="26891EF0"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6" w:type="dxa"/>
            <w:tcBorders>
              <w:left w:val="single" w:sz="4" w:space="0" w:color="000000"/>
              <w:right w:val="single" w:sz="4" w:space="0" w:color="000000"/>
            </w:tcBorders>
          </w:tcPr>
          <w:p w14:paraId="7574AFC1"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425" w:type="dxa"/>
            <w:tcBorders>
              <w:left w:val="single" w:sz="4" w:space="0" w:color="000000"/>
              <w:right w:val="single" w:sz="4" w:space="0" w:color="000000"/>
            </w:tcBorders>
          </w:tcPr>
          <w:p w14:paraId="188785C3"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5" w:type="dxa"/>
            <w:tcBorders>
              <w:left w:val="single" w:sz="4" w:space="0" w:color="000000"/>
              <w:right w:val="single" w:sz="4" w:space="0" w:color="000000"/>
            </w:tcBorders>
          </w:tcPr>
          <w:p w14:paraId="22234D0D" w14:textId="77777777" w:rsidR="002E62C0" w:rsidRDefault="001A1E8E">
            <w:pPr>
              <w:spacing w:after="0" w:line="240" w:lineRule="auto"/>
              <w:contextualSpacing/>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2E62C0" w14:paraId="748EECE7" w14:textId="77777777">
        <w:trPr>
          <w:gridAfter w:val="1"/>
          <w:wAfter w:w="8" w:type="dxa"/>
          <w:cantSplit/>
          <w:trHeight w:val="110"/>
        </w:trPr>
        <w:tc>
          <w:tcPr>
            <w:tcW w:w="533" w:type="dxa"/>
            <w:tcBorders>
              <w:left w:val="single" w:sz="4" w:space="0" w:color="000000"/>
              <w:right w:val="single" w:sz="4" w:space="0" w:color="000000"/>
            </w:tcBorders>
          </w:tcPr>
          <w:p w14:paraId="71F65B8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132180C4"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Написание и защита дипломной работы, дипломного проекта или подготовка и сдача комплексного экзамена</w:t>
            </w:r>
          </w:p>
        </w:tc>
        <w:tc>
          <w:tcPr>
            <w:tcW w:w="7085" w:type="dxa"/>
            <w:tcBorders>
              <w:top w:val="single" w:sz="4" w:space="0" w:color="000000"/>
              <w:left w:val="single" w:sz="4" w:space="0" w:color="000000"/>
              <w:bottom w:val="single" w:sz="4" w:space="0" w:color="000000"/>
              <w:right w:val="single" w:sz="4" w:space="0" w:color="000000"/>
            </w:tcBorders>
          </w:tcPr>
          <w:p w14:paraId="0755A078"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14:paraId="7AF9D715"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14:paraId="5DBD495F"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741" w:type="dxa"/>
            <w:tcBorders>
              <w:left w:val="single" w:sz="4" w:space="0" w:color="000000"/>
              <w:right w:val="single" w:sz="4" w:space="0" w:color="000000"/>
            </w:tcBorders>
          </w:tcPr>
          <w:p w14:paraId="41B4AE6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B92BC8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575708C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40F827D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B1E08E7"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1A48419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107FB44"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A3F4443"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382A68A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DFE806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378FC05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0D183F2"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20BFAE5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r w:rsidR="002E62C0" w14:paraId="48C2EF38" w14:textId="77777777">
        <w:trPr>
          <w:gridAfter w:val="1"/>
          <w:wAfter w:w="8" w:type="dxa"/>
          <w:cantSplit/>
          <w:trHeight w:val="110"/>
        </w:trPr>
        <w:tc>
          <w:tcPr>
            <w:tcW w:w="533" w:type="dxa"/>
            <w:tcBorders>
              <w:left w:val="single" w:sz="4" w:space="0" w:color="000000"/>
              <w:right w:val="single" w:sz="4" w:space="0" w:color="000000"/>
            </w:tcBorders>
          </w:tcPr>
          <w:p w14:paraId="2A2362D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1671" w:type="dxa"/>
            <w:tcBorders>
              <w:top w:val="single" w:sz="4" w:space="0" w:color="000000"/>
              <w:left w:val="single" w:sz="4" w:space="0" w:color="000000"/>
              <w:bottom w:val="single" w:sz="4" w:space="0" w:color="000000"/>
              <w:right w:val="single" w:sz="4" w:space="0" w:color="000000"/>
            </w:tcBorders>
          </w:tcPr>
          <w:p w14:paraId="2A929A02" w14:textId="77777777" w:rsidR="002E62C0" w:rsidRDefault="001A1E8E">
            <w:pPr>
              <w:shd w:val="clear" w:color="auto" w:fill="FFFFFF"/>
              <w:spacing w:after="0" w:line="240" w:lineRule="auto"/>
              <w:contextualSpacing/>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Writing and defending a diploma work,  diploma  project or preparing and passing of Complex  exam</w:t>
            </w:r>
          </w:p>
        </w:tc>
        <w:tc>
          <w:tcPr>
            <w:tcW w:w="7085" w:type="dxa"/>
            <w:tcBorders>
              <w:top w:val="single" w:sz="4" w:space="0" w:color="000000"/>
              <w:left w:val="single" w:sz="4" w:space="0" w:color="000000"/>
              <w:bottom w:val="single" w:sz="4" w:space="0" w:color="000000"/>
              <w:right w:val="single" w:sz="4" w:space="0" w:color="000000"/>
            </w:tcBorders>
          </w:tcPr>
          <w:p w14:paraId="552B0D66"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the development of the thesis (project): assessment of learning outcomes and key competencies of students who have completed the educational program.</w:t>
            </w:r>
          </w:p>
          <w:p w14:paraId="6FADF79D"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14:paraId="00014204" w14:textId="77777777" w:rsidR="002E62C0" w:rsidRDefault="001A1E8E">
            <w:pPr>
              <w:widowControl w:val="0"/>
              <w:tabs>
                <w:tab w:val="left" w:pos="1367"/>
              </w:tabs>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741" w:type="dxa"/>
            <w:tcBorders>
              <w:left w:val="single" w:sz="4" w:space="0" w:color="000000"/>
              <w:right w:val="single" w:sz="4" w:space="0" w:color="000000"/>
            </w:tcBorders>
          </w:tcPr>
          <w:p w14:paraId="4B4E503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16685A1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3C554C0C"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567" w:type="dxa"/>
            <w:tcBorders>
              <w:left w:val="single" w:sz="4" w:space="0" w:color="000000"/>
              <w:right w:val="single" w:sz="4" w:space="0" w:color="000000"/>
            </w:tcBorders>
          </w:tcPr>
          <w:p w14:paraId="2F532F7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550D088"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285CC541"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0A080BE9"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71BD8D15"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0FDA5B9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70" w:type="dxa"/>
            <w:tcBorders>
              <w:left w:val="single" w:sz="4" w:space="0" w:color="000000"/>
              <w:right w:val="single" w:sz="4" w:space="0" w:color="000000"/>
            </w:tcBorders>
          </w:tcPr>
          <w:p w14:paraId="46F9489D"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6" w:type="dxa"/>
            <w:tcBorders>
              <w:left w:val="single" w:sz="4" w:space="0" w:color="000000"/>
              <w:right w:val="single" w:sz="4" w:space="0" w:color="000000"/>
            </w:tcBorders>
          </w:tcPr>
          <w:p w14:paraId="646379D0"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425" w:type="dxa"/>
            <w:tcBorders>
              <w:left w:val="single" w:sz="4" w:space="0" w:color="000000"/>
              <w:right w:val="single" w:sz="4" w:space="0" w:color="000000"/>
            </w:tcBorders>
          </w:tcPr>
          <w:p w14:paraId="5745050A"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c>
          <w:tcPr>
            <w:tcW w:w="395" w:type="dxa"/>
            <w:tcBorders>
              <w:left w:val="single" w:sz="4" w:space="0" w:color="000000"/>
              <w:right w:val="single" w:sz="4" w:space="0" w:color="000000"/>
            </w:tcBorders>
          </w:tcPr>
          <w:p w14:paraId="0DDF40BB" w14:textId="77777777" w:rsidR="002E62C0" w:rsidRDefault="002E62C0">
            <w:pPr>
              <w:spacing w:after="0" w:line="240" w:lineRule="auto"/>
              <w:contextualSpacing/>
              <w:jc w:val="center"/>
              <w:rPr>
                <w:rFonts w:ascii="Times New Roman" w:eastAsia="Times New Roman" w:hAnsi="Times New Roman" w:cs="Times New Roman"/>
                <w:b/>
                <w:sz w:val="18"/>
                <w:szCs w:val="18"/>
              </w:rPr>
            </w:pPr>
          </w:p>
        </w:tc>
      </w:tr>
    </w:tbl>
    <w:p w14:paraId="79601467" w14:textId="77777777" w:rsidR="002E62C0" w:rsidRDefault="002E62C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sectPr w:rsidR="002E62C0">
          <w:pgSz w:w="16838" w:h="11906" w:orient="landscape"/>
          <w:pgMar w:top="851" w:right="851" w:bottom="1134" w:left="1134" w:header="709" w:footer="709" w:gutter="0"/>
          <w:cols w:space="720"/>
          <w:titlePg/>
        </w:sectPr>
      </w:pPr>
    </w:p>
    <w:p w14:paraId="75FBA42F" w14:textId="77777777" w:rsidR="002E62C0" w:rsidRDefault="002E62C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p>
    <w:p w14:paraId="51D68726"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Білім беру үдерісін ұйымдастыру / Организация образовательного процесса / Organization of Educational Process</w:t>
      </w:r>
    </w:p>
    <w:p w14:paraId="2E0BA22F" w14:textId="77777777" w:rsidR="002E62C0" w:rsidRDefault="002E62C0">
      <w:pPr>
        <w:spacing w:after="0" w:line="240" w:lineRule="auto"/>
        <w:jc w:val="both"/>
        <w:rPr>
          <w:rFonts w:ascii="Times New Roman" w:eastAsia="Times New Roman" w:hAnsi="Times New Roman" w:cs="Times New Roman"/>
          <w:b/>
          <w:sz w:val="18"/>
          <w:szCs w:val="18"/>
        </w:rPr>
      </w:pPr>
    </w:p>
    <w:tbl>
      <w:tblPr>
        <w:tblStyle w:val="Style161"/>
        <w:tblW w:w="10006" w:type="dxa"/>
        <w:tblInd w:w="-83" w:type="dxa"/>
        <w:tblLayout w:type="fixed"/>
        <w:tblLook w:val="04A0" w:firstRow="1" w:lastRow="0" w:firstColumn="1" w:lastColumn="0" w:noHBand="0" w:noVBand="1"/>
      </w:tblPr>
      <w:tblGrid>
        <w:gridCol w:w="3485"/>
        <w:gridCol w:w="6521"/>
      </w:tblGrid>
      <w:tr w:rsidR="002E62C0" w14:paraId="3C1C3A14" w14:textId="77777777">
        <w:trPr>
          <w:trHeight w:val="9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F59B5B3"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Түсушілерге қойылатын талаптар / Требования к поступающим/ Requirements for applicants</w:t>
            </w:r>
          </w:p>
          <w:p w14:paraId="7F9C5895" w14:textId="77777777" w:rsidR="002E62C0" w:rsidRDefault="002E62C0">
            <w:pPr>
              <w:spacing w:after="0" w:line="240" w:lineRule="auto"/>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BFF540D" w14:textId="77777777" w:rsidR="002E62C0" w:rsidRDefault="001A1E8E">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6B06182 Компьютерлік инженерия</w:t>
            </w:r>
            <w:r>
              <w:rPr>
                <w:rFonts w:ascii="Times New Roman" w:eastAsia="Times New Roman" w:hAnsi="Times New Roman" w:cs="Times New Roman"/>
                <w:sz w:val="18"/>
                <w:szCs w:val="18"/>
              </w:rPr>
              <w:t>" білім беру бағдарламасына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14:paraId="7D483D60" w14:textId="77777777" w:rsidR="002E62C0" w:rsidRDefault="001A1E8E">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Поступающие на образовательную программу «</w:t>
            </w:r>
            <w:r>
              <w:rPr>
                <w:rFonts w:ascii="Times New Roman" w:eastAsia="Times New Roman" w:hAnsi="Times New Roman" w:cs="Times New Roman"/>
                <w:i/>
                <w:sz w:val="18"/>
                <w:szCs w:val="18"/>
              </w:rPr>
              <w:t>6B06182 Компьютерлік инженерия</w:t>
            </w:r>
            <w:r>
              <w:rPr>
                <w:rFonts w:ascii="Times New Roman" w:eastAsia="Times New Roman" w:hAnsi="Times New Roman" w:cs="Times New Roman"/>
                <w:sz w:val="18"/>
                <w:szCs w:val="18"/>
              </w:rPr>
              <w:t>»  должны иметь государственный документ об общем среднем (полном) или среднем специальном профессиональном образовании и результат сдачи Единого национального тестирования. Абитуриенты из-за рубежа принимаются на собеседование, если учатся на платной основе. (для языковой подготовки и обязательного уровня образования) 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w:t>
            </w:r>
          </w:p>
          <w:p w14:paraId="57679717" w14:textId="77777777" w:rsidR="002E62C0" w:rsidRDefault="001A1E8E">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Applicants for the educational program "</w:t>
            </w:r>
            <w:r>
              <w:rPr>
                <w:rFonts w:ascii="Times New Roman" w:eastAsia="Times New Roman" w:hAnsi="Times New Roman" w:cs="Times New Roman"/>
                <w:i/>
                <w:sz w:val="18"/>
                <w:szCs w:val="18"/>
              </w:rPr>
              <w:t>6В06182-Computer enginering</w:t>
            </w:r>
            <w:r>
              <w:rPr>
                <w:rFonts w:ascii="Times New Roman" w:eastAsia="Times New Roman" w:hAnsi="Times New Roman" w:cs="Times New Roman"/>
                <w:sz w:val="18"/>
                <w:szCs w:val="18"/>
              </w:rPr>
              <w:t xml:space="preserve"> " must have a state document on general secondary (complete) or secondary specialized vocational education and the result of passing the Unified National Test. Applicants from abroad are accepted for an interview if they study on a paid basis. (for language training and compulsory education) 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tc>
      </w:tr>
      <w:tr w:rsidR="002E62C0" w14:paraId="10525029"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1ECDA3F"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b/>
                <w:smallCaps/>
                <w:sz w:val="18"/>
                <w:szCs w:val="18"/>
              </w:rPr>
            </w:pPr>
            <w:r>
              <w:rPr>
                <w:rFonts w:ascii="Times New Roman" w:eastAsia="Times New Roman" w:hAnsi="Times New Roman" w:cs="Times New Roman"/>
                <w:b/>
                <w:sz w:val="18"/>
                <w:szCs w:val="18"/>
              </w:rPr>
              <w:t>Студенттерді даярлау деңгейіне қойылатын талаптар</w:t>
            </w:r>
          </w:p>
          <w:p w14:paraId="167D7995"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b/>
                <w:smallCaps/>
                <w:sz w:val="18"/>
                <w:szCs w:val="18"/>
              </w:rPr>
            </w:pPr>
            <w:r>
              <w:rPr>
                <w:rFonts w:ascii="Times New Roman" w:eastAsia="Times New Roman" w:hAnsi="Times New Roman" w:cs="Times New Roman"/>
                <w:b/>
                <w:sz w:val="18"/>
                <w:szCs w:val="18"/>
              </w:rPr>
              <w:t>Требования к уровню подготовки студентов</w:t>
            </w:r>
          </w:p>
          <w:p w14:paraId="66AE02AC"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CA96D81" w14:textId="77777777" w:rsidR="002E62C0" w:rsidRDefault="001A1E8E">
            <w:pPr>
              <w:widowControl w:val="0"/>
              <w:tabs>
                <w:tab w:val="left" w:pos="260"/>
              </w:tabs>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14:paraId="4ADAD2B7"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14:paraId="47D2A30D"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Дескрипторлар  студенттердің  мынадай  қабілеттерін  сипаттайтын оқыту нәтижелерін көрсетеді:</w:t>
            </w:r>
          </w:p>
          <w:p w14:paraId="76C60B20" w14:textId="77777777" w:rsidR="002E62C0" w:rsidRDefault="001A1E8E">
            <w:pPr>
              <w:widowControl w:val="0"/>
              <w:tabs>
                <w:tab w:val="left" w:pos="260"/>
              </w:tabs>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14:paraId="26A5CFED"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14:paraId="42266FF8"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Дескрипторлар  студенттердің  мынадай  қабілеттерін  сипаттайтын оқыту нәтижелерін көрсетеді:</w:t>
            </w:r>
          </w:p>
          <w:p w14:paraId="57A251C3"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осы саладағы озық білімге негізделген, зерттелетін саладағы білімі мен түсініктерін көрсету;</w:t>
            </w:r>
          </w:p>
          <w:p w14:paraId="0927896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кәсіби деңгейде білім мен түсінуді қолдану, дәлелдерді қалыптастыру және оқытылатын саладағы мәселелерді шешу;</w:t>
            </w:r>
          </w:p>
          <w:p w14:paraId="4CCFB71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әлеуметтік, этикалық және ғылыми жинақтарды ескере отырып, пайымдаулар қалыптастыру үшін ақпаратты жинауды және түсіндіруді жүзеге асыру;</w:t>
            </w:r>
          </w:p>
          <w:p w14:paraId="57AF084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оқытылатын салада оқу-практикалық және кәсіби міндеттерді шешу үшін теориялық және практикалық білімді қолдану;</w:t>
            </w:r>
          </w:p>
          <w:p w14:paraId="70DD645B"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оқытылатын салада одан әрі оқуды өз бетінше жалғастыру үшін қажетті оқыту дағдылары;</w:t>
            </w:r>
          </w:p>
          <w:p w14:paraId="785FEBB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ғылыми зерттеулердің әдістерін және академиялық хатты білу және  оларды оқытылатын салада қолдану;</w:t>
            </w:r>
          </w:p>
          <w:p w14:paraId="12E2EB0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оқытылатын салада фактілерді, құбылыстарды, теорияларды және  олардың арасындағы күрделі тәуелділікті білу және түсіну;</w:t>
            </w:r>
          </w:p>
          <w:p w14:paraId="265E544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 академиялық адалдық принциптері мен мәдениетінің маңызын ұғыну.</w:t>
            </w:r>
          </w:p>
          <w:p w14:paraId="0BD37273" w14:textId="77777777" w:rsidR="002E62C0" w:rsidRDefault="002E62C0">
            <w:pPr>
              <w:widowControl w:val="0"/>
              <w:tabs>
                <w:tab w:val="left" w:pos="260"/>
              </w:tabs>
              <w:spacing w:after="0" w:line="240" w:lineRule="auto"/>
              <w:ind w:left="-23"/>
              <w:jc w:val="both"/>
              <w:rPr>
                <w:rFonts w:ascii="Times New Roman" w:eastAsia="Times New Roman" w:hAnsi="Times New Roman" w:cs="Times New Roman"/>
                <w:sz w:val="18"/>
                <w:szCs w:val="18"/>
              </w:rPr>
            </w:pPr>
          </w:p>
          <w:p w14:paraId="49DA4CAA"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 xml:space="preserve">Требования к уровню подготовки студентов определяются на основе </w:t>
            </w:r>
          </w:p>
          <w:p w14:paraId="56BBFA03"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lastRenderedPageBreak/>
              <w:t>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14:paraId="04732048"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 xml:space="preserve">Дескрипторы  отражают  результаты  обучения,  характеризующие </w:t>
            </w:r>
          </w:p>
          <w:p w14:paraId="4FAA1FCE" w14:textId="77777777" w:rsidR="002E62C0" w:rsidRDefault="001A1E8E">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способности студентов:</w:t>
            </w:r>
          </w:p>
          <w:p w14:paraId="4C92FDC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демонстрировать знания и понимание в изучаемой области, основанные на передовых знаниях в изучаемой области;</w:t>
            </w:r>
          </w:p>
          <w:p w14:paraId="3E1E69E6" w14:textId="77777777" w:rsidR="002E62C0" w:rsidRDefault="001A1E8E">
            <w:pPr>
              <w:spacing w:after="0" w:line="240" w:lineRule="auto"/>
              <w:jc w:val="both"/>
              <w:rPr>
                <w:rFonts w:ascii="Times New Roman" w:eastAsia="Times New Roman" w:hAnsi="Times New Roman" w:cs="Times New Roman"/>
                <w:sz w:val="18"/>
                <w:szCs w:val="18"/>
              </w:rPr>
            </w:pPr>
            <w:bookmarkStart w:id="2" w:name="bookmark=id.1fob9te" w:colFirst="0" w:colLast="0"/>
            <w:bookmarkEnd w:id="2"/>
            <w:r>
              <w:rPr>
                <w:rFonts w:ascii="Times New Roman" w:eastAsia="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14:paraId="2FD175A5" w14:textId="77777777" w:rsidR="002E62C0" w:rsidRDefault="001A1E8E">
            <w:pPr>
              <w:spacing w:after="0" w:line="240" w:lineRule="auto"/>
              <w:jc w:val="both"/>
              <w:rPr>
                <w:rFonts w:ascii="Times New Roman" w:eastAsia="Times New Roman" w:hAnsi="Times New Roman" w:cs="Times New Roman"/>
                <w:sz w:val="18"/>
                <w:szCs w:val="18"/>
              </w:rPr>
            </w:pPr>
            <w:bookmarkStart w:id="3" w:name="bookmark=id.3znysh7" w:colFirst="0" w:colLast="0"/>
            <w:bookmarkEnd w:id="3"/>
            <w:r>
              <w:rPr>
                <w:rFonts w:ascii="Times New Roman" w:eastAsia="Times New Roman" w:hAnsi="Times New Roman" w:cs="Times New Roman"/>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14:paraId="119B13A9" w14:textId="77777777" w:rsidR="002E62C0" w:rsidRDefault="001A1E8E">
            <w:pPr>
              <w:spacing w:after="0" w:line="240" w:lineRule="auto"/>
              <w:jc w:val="both"/>
              <w:rPr>
                <w:rFonts w:ascii="Times New Roman" w:eastAsia="Times New Roman" w:hAnsi="Times New Roman" w:cs="Times New Roman"/>
                <w:sz w:val="18"/>
                <w:szCs w:val="18"/>
              </w:rPr>
            </w:pPr>
            <w:bookmarkStart w:id="4" w:name="bookmark=id.2et92p0" w:colFirst="0" w:colLast="0"/>
            <w:bookmarkEnd w:id="4"/>
            <w:r>
              <w:rPr>
                <w:rFonts w:ascii="Times New Roman" w:eastAsia="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14:paraId="054DF046" w14:textId="77777777" w:rsidR="002E62C0" w:rsidRDefault="001A1E8E">
            <w:pPr>
              <w:spacing w:after="0" w:line="240" w:lineRule="auto"/>
              <w:jc w:val="both"/>
              <w:rPr>
                <w:rFonts w:ascii="Times New Roman" w:eastAsia="Times New Roman" w:hAnsi="Times New Roman" w:cs="Times New Roman"/>
                <w:sz w:val="18"/>
                <w:szCs w:val="18"/>
              </w:rPr>
            </w:pPr>
            <w:bookmarkStart w:id="5" w:name="bookmark=id.tyjcwt" w:colFirst="0" w:colLast="0"/>
            <w:bookmarkEnd w:id="5"/>
            <w:r>
              <w:rPr>
                <w:rFonts w:ascii="Times New Roman" w:eastAsia="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14:paraId="1A07518C" w14:textId="77777777" w:rsidR="002E62C0" w:rsidRDefault="001A1E8E">
            <w:pPr>
              <w:spacing w:after="0" w:line="240" w:lineRule="auto"/>
              <w:jc w:val="both"/>
              <w:rPr>
                <w:rFonts w:ascii="Times New Roman" w:eastAsia="Times New Roman" w:hAnsi="Times New Roman" w:cs="Times New Roman"/>
                <w:sz w:val="18"/>
                <w:szCs w:val="18"/>
              </w:rPr>
            </w:pPr>
            <w:bookmarkStart w:id="6" w:name="bookmark=id.3dy6vkm" w:colFirst="0" w:colLast="0"/>
            <w:bookmarkEnd w:id="6"/>
            <w:r>
              <w:rPr>
                <w:rFonts w:ascii="Times New Roman" w:eastAsia="Times New Roman" w:hAnsi="Times New Roman" w:cs="Times New Roman"/>
                <w:sz w:val="18"/>
                <w:szCs w:val="18"/>
              </w:rPr>
              <w:t>6) знать методы научных исследований и академического письма и применять их в изучаемой области;</w:t>
            </w:r>
          </w:p>
          <w:p w14:paraId="25D03078" w14:textId="77777777" w:rsidR="002E62C0" w:rsidRDefault="001A1E8E">
            <w:pPr>
              <w:spacing w:after="0" w:line="240" w:lineRule="auto"/>
              <w:jc w:val="both"/>
              <w:rPr>
                <w:rFonts w:ascii="Times New Roman" w:eastAsia="Times New Roman" w:hAnsi="Times New Roman" w:cs="Times New Roman"/>
                <w:sz w:val="18"/>
                <w:szCs w:val="18"/>
              </w:rPr>
            </w:pPr>
            <w:bookmarkStart w:id="7" w:name="bookmark=id.1t3h5sf" w:colFirst="0" w:colLast="0"/>
            <w:bookmarkEnd w:id="7"/>
            <w:r>
              <w:rPr>
                <w:rFonts w:ascii="Times New Roman" w:eastAsia="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14:paraId="3EE01F72" w14:textId="77777777" w:rsidR="002E62C0" w:rsidRDefault="001A1E8E">
            <w:pPr>
              <w:spacing w:after="0" w:line="240" w:lineRule="auto"/>
              <w:jc w:val="both"/>
              <w:rPr>
                <w:rFonts w:ascii="Times New Roman" w:eastAsia="Times New Roman" w:hAnsi="Times New Roman" w:cs="Times New Roman"/>
                <w:sz w:val="18"/>
                <w:szCs w:val="18"/>
              </w:rPr>
            </w:pPr>
            <w:bookmarkStart w:id="8" w:name="bookmark=id.4d34og8" w:colFirst="0" w:colLast="0"/>
            <w:bookmarkEnd w:id="8"/>
            <w:r>
              <w:rPr>
                <w:rFonts w:ascii="Times New Roman" w:eastAsia="Times New Roman" w:hAnsi="Times New Roman" w:cs="Times New Roman"/>
                <w:sz w:val="18"/>
                <w:szCs w:val="18"/>
              </w:rPr>
              <w:t>8) понимать значение принципов и культуры академической честности.</w:t>
            </w:r>
          </w:p>
          <w:p w14:paraId="37232691"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Requirements for the level of training of students are determined on the basis of </w:t>
            </w:r>
          </w:p>
          <w:p w14:paraId="5A8B4D75"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14:paraId="2D2777F8"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descriptors reflect the learning outcomes that characterize </w:t>
            </w:r>
          </w:p>
          <w:p w14:paraId="5E321F3D"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 abilities:</w:t>
            </w:r>
          </w:p>
          <w:p w14:paraId="43E53F33"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demonstrate knowledge and understanding in the field of study based on advanced knowledge in the field of study;</w:t>
            </w:r>
          </w:p>
          <w:p w14:paraId="4CB671C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apply knowledge and understanding at a professional level, formulate arguments and solve problems of the studied area;</w:t>
            </w:r>
          </w:p>
          <w:p w14:paraId="0E37A88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collect and interpret information to form judgments, taking into account social, ethical and scientific considerations;</w:t>
            </w:r>
          </w:p>
          <w:p w14:paraId="0847FBBD"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apply theoretical and practical knowledge to solve educational and practical and professional tasks in the studied area;</w:t>
            </w:r>
          </w:p>
          <w:p w14:paraId="4C912ED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learning skills necessary for independent continuation of further education in the studied area;</w:t>
            </w:r>
          </w:p>
          <w:p w14:paraId="78BEDC3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know the methods of scientific research and academic writing and apply them in the field of study;</w:t>
            </w:r>
          </w:p>
          <w:p w14:paraId="4D145D8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apply knowledge and understanding of facts, phenomena, theories and complex relationships between them in the studied area;</w:t>
            </w:r>
          </w:p>
          <w:p w14:paraId="21554C5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 understand the meaning of the principles and culture of academic integrity.</w:t>
            </w:r>
          </w:p>
          <w:p w14:paraId="605DFA25" w14:textId="77777777" w:rsidR="002E62C0" w:rsidRDefault="002E62C0">
            <w:pPr>
              <w:spacing w:after="0" w:line="240" w:lineRule="auto"/>
              <w:rPr>
                <w:rFonts w:ascii="Times New Roman" w:eastAsia="Times New Roman" w:hAnsi="Times New Roman" w:cs="Times New Roman"/>
                <w:smallCaps/>
                <w:sz w:val="18"/>
                <w:szCs w:val="18"/>
              </w:rPr>
            </w:pPr>
          </w:p>
        </w:tc>
      </w:tr>
      <w:tr w:rsidR="002E62C0" w14:paraId="52860D16"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0D9EBE4"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Дәрежені беру талаптары мен ережелері: </w:t>
            </w:r>
          </w:p>
          <w:p w14:paraId="033B701C"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Требования и правила присвоению степени: Qualification requirements and regulations: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A48935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14:paraId="6D48B6F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14:paraId="19A0DE9B"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p w14:paraId="4B8899EE" w14:textId="77777777" w:rsidR="002E62C0" w:rsidRDefault="002E62C0">
            <w:pPr>
              <w:widowControl w:val="0"/>
              <w:tabs>
                <w:tab w:val="left" w:pos="260"/>
              </w:tabs>
              <w:spacing w:after="0" w:line="240" w:lineRule="auto"/>
              <w:ind w:left="-23"/>
              <w:jc w:val="both"/>
              <w:rPr>
                <w:rFonts w:ascii="Times New Roman" w:eastAsia="Times New Roman" w:hAnsi="Times New Roman" w:cs="Times New Roman"/>
                <w:smallCaps/>
                <w:sz w:val="18"/>
                <w:szCs w:val="18"/>
              </w:rPr>
            </w:pPr>
          </w:p>
        </w:tc>
      </w:tr>
      <w:tr w:rsidR="002E62C0" w14:paraId="3E8597FF"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BB0E5B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Түлектердің кәсіби бейіні:</w:t>
            </w:r>
            <w:r>
              <w:rPr>
                <w:rFonts w:ascii="Times New Roman" w:eastAsia="Times New Roman" w:hAnsi="Times New Roman" w:cs="Times New Roman"/>
                <w:sz w:val="18"/>
                <w:szCs w:val="18"/>
              </w:rPr>
              <w:t xml:space="preserve"> </w:t>
            </w:r>
          </w:p>
          <w:p w14:paraId="4C69D727"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Профессиональный профиль выпускников:</w:t>
            </w:r>
          </w:p>
          <w:p w14:paraId="136FD135"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3B9902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Бакалавр дәрежесі алған түлектер есептеу техникаларын жобалау, ақпараттық жүйелерді эксплуатациялау, өндірістік-технологиялық, жобалаушы-құрастырушылық, ұйымдастыру-басқарушылық, жүйелік сәулетші, кәсіптік қызмет саласында жүйелерді жобалау, әзірлеу, енгізу, сүйемелдеу және есептеу </w:t>
            </w:r>
            <w:r>
              <w:rPr>
                <w:rFonts w:ascii="Times New Roman" w:eastAsia="Times New Roman" w:hAnsi="Times New Roman" w:cs="Times New Roman"/>
                <w:sz w:val="18"/>
                <w:szCs w:val="18"/>
              </w:rPr>
              <w:lastRenderedPageBreak/>
              <w:t>жүйелері мен желілерді сүйемелдеу, тестілеу және басқа да салаларда жұмыс жасай алады. Сонымен қатар ол математикалық, ақпараттық, бағдарламалық қамтамасыз етуді, соның ішінде жобалау, әзірлеу, енгізу, қызмет көрсету және олардың жұмыс істеу технологияларын орындай алады.</w:t>
            </w:r>
          </w:p>
          <w:p w14:paraId="40DC275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Выпускники, получившие степень бакалавра, могут работать в области проектирования вычислительной техники, эксплуатации информационных систем, производственно-технологической, проектно-конструкторской, организационно-управленческой, системной архитектуры, проектирования, разработки, внедрения, сопровождения систем в сфере профессиональной деятельности и сопровождения вычислительных систем и сетей, тестирования и других сферах. При этом он может выполнять математическое, информационное, программное обеспечение, в том числе технологии проектирования, разработки, внедрения, обслуживания и их функционирования.</w:t>
            </w:r>
          </w:p>
          <w:p w14:paraId="58DD57F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Graduates who have received a bachelor's degree can work in the field of computer engineering, operation of information systems, production and technological, design, organizational and management, system architecture, design, development, implementation, support of systems in the field of professional activity and support of computer systems and networks, testing and other areas. At the same time, it can perform mathematical, information, and software, including technologies for design, development, implementation, maintenance, and operation.</w:t>
            </w:r>
          </w:p>
        </w:tc>
      </w:tr>
      <w:tr w:rsidR="002E62C0" w14:paraId="6C02B285"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624DA9E" w14:textId="77777777" w:rsidR="002E62C0" w:rsidRDefault="001A1E8E">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Бітіруші моделі</w:t>
            </w:r>
          </w:p>
          <w:p w14:paraId="6EE3B617" w14:textId="77777777" w:rsidR="002E62C0" w:rsidRDefault="001A1E8E">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Модель выпусника</w:t>
            </w:r>
          </w:p>
          <w:p w14:paraId="30CD7044" w14:textId="77777777" w:rsidR="002E62C0" w:rsidRDefault="001A1E8E">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Graduate model</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458A75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Пәндік білім: өзінің пәндік саласын кең және терең түсінеді, білімдерін кәсіби іс-әрекетте қолданады.</w:t>
            </w:r>
          </w:p>
          <w:p w14:paraId="6819594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14:paraId="2F82BF0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14:paraId="45E6446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Мәдени құзыреттілік: өз елінің мәдени және толерантты азаматы болу мүмкіндігіне ие.</w:t>
            </w:r>
          </w:p>
          <w:p w14:paraId="2DDB28B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Өмір бойы білім алу мүмкіндігі: қоғамның қажеттіліктеріне сәйкес қабілеттері мен қызығушылықтарын үйлестіреді.</w:t>
            </w:r>
          </w:p>
          <w:p w14:paraId="4BB5D3A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Ақпараттық дағдылар: ақпараттық қоғамның мәнін түсінеді, АКТ-ны кәсіби іс-әрекетте қолданады.</w:t>
            </w:r>
          </w:p>
          <w:p w14:paraId="1985084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Предметные знания: широко и глубоко понимает свою предметную область, применяет знания в профессиональной деятельности.</w:t>
            </w:r>
          </w:p>
          <w:p w14:paraId="1F9B737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14:paraId="29AA919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Исследовательские навыки: проводит научно-методическую работу, привлекает учащихся к научно-исследовательской работе. 4. Лидерские и предпринимательские навыки: умеет работать в команде, проявляет активность в обновлении общества. </w:t>
            </w:r>
          </w:p>
          <w:p w14:paraId="0FA078D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Культурная компетентность: обладает способностью быть культурным и толерантным гражданином своей страны. </w:t>
            </w:r>
          </w:p>
          <w:p w14:paraId="1A48BD4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14:paraId="7392193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Информационные навыки: понимает сущность информационного общества, использует ИКТ в профессиональной деятельности.</w:t>
            </w:r>
          </w:p>
          <w:p w14:paraId="46DE5DA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Subject knowledge: broadly and deeply understands his subject area, applies knowledge in professional activities.</w:t>
            </w:r>
          </w:p>
          <w:p w14:paraId="5BBC71B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 Organizational and methodological abilities: uses innovative technologies in planning, organizing and managing professional activities, shows critical thinking and creativity in solving complex problems.</w:t>
            </w:r>
          </w:p>
          <w:p w14:paraId="6763585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Research skills: conducts scientific and methodological work, attracts students to research work. </w:t>
            </w:r>
          </w:p>
          <w:p w14:paraId="6940D9CB"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Leadership and entrepreneurial skills: knows how to work in a team, is active in the renewal of society.</w:t>
            </w:r>
          </w:p>
          <w:p w14:paraId="77F038E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Cultural competence: has the ability to be a cultural and tolerant citizen of his country.</w:t>
            </w:r>
          </w:p>
          <w:p w14:paraId="55C4E9C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Ability to learn throughout life: coordinates their abilities and interests in accordance with the needs of the community.</w:t>
            </w:r>
          </w:p>
          <w:p w14:paraId="7E49B07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Information skills: understands the essence of the information society, uses ICT in professional activities.</w:t>
            </w:r>
          </w:p>
        </w:tc>
      </w:tr>
      <w:tr w:rsidR="002E62C0" w14:paraId="15F4F7AF"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E877FA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 бағдарламасын жүзеге асыру тәсілдері мен әдістері:</w:t>
            </w:r>
            <w:r>
              <w:rPr>
                <w:rFonts w:ascii="Times New Roman" w:eastAsia="Times New Roman" w:hAnsi="Times New Roman" w:cs="Times New Roman"/>
                <w:sz w:val="18"/>
                <w:szCs w:val="18"/>
              </w:rPr>
              <w:t xml:space="preserve"> </w:t>
            </w:r>
          </w:p>
          <w:p w14:paraId="6F38A2F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Способы и методы реализации образовательной программы:</w:t>
            </w:r>
            <w:r>
              <w:rPr>
                <w:rFonts w:ascii="Times New Roman" w:eastAsia="Times New Roman" w:hAnsi="Times New Roman" w:cs="Times New Roman"/>
                <w:sz w:val="18"/>
                <w:szCs w:val="18"/>
              </w:rPr>
              <w:t xml:space="preserve"> </w:t>
            </w:r>
          </w:p>
          <w:p w14:paraId="6AD20A7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 xml:space="preserve">Methods and techniques for program delivery: </w:t>
            </w:r>
          </w:p>
          <w:p w14:paraId="16E884EC" w14:textId="77777777" w:rsidR="002E62C0" w:rsidRDefault="002E62C0">
            <w:pPr>
              <w:spacing w:after="0" w:line="240" w:lineRule="auto"/>
              <w:jc w:val="both"/>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14017C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ББ жүзеге асыру кезінде оқыту формалары, оқытушы әрекеті (әдісі), білім алушы әрекеті (әдісі), бақылау формалары, меңгеру нәтижесі  қолданылады. (кесте-1, 2).</w:t>
            </w:r>
          </w:p>
          <w:p w14:paraId="42DD9A3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При реализации ОП использованы формы обучения, действия препадователя  (метод), действия обучающегося (методы), формы контроля, результат освоения. </w:t>
            </w:r>
            <w:r>
              <w:rPr>
                <w:rFonts w:ascii="Times New Roman" w:eastAsia="Times New Roman" w:hAnsi="Times New Roman" w:cs="Times New Roman"/>
                <w:sz w:val="18"/>
                <w:szCs w:val="18"/>
              </w:rPr>
              <w:lastRenderedPageBreak/>
              <w:t>(Таблица-1, 2).</w:t>
            </w:r>
          </w:p>
          <w:p w14:paraId="4A72174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When implementing educational programs, the forms of training, the actions of the teacher (method), the actions of the student (methods), forms of control, and the result of mastering are used. (see </w:t>
            </w:r>
            <w:r>
              <w:rPr>
                <w:rFonts w:ascii="Times New Roman" w:eastAsia="Times New Roman" w:hAnsi="Times New Roman" w:cs="Times New Roman"/>
                <w:i/>
                <w:sz w:val="18"/>
                <w:szCs w:val="18"/>
              </w:rPr>
              <w:t>Table</w:t>
            </w:r>
            <w:r>
              <w:rPr>
                <w:rFonts w:ascii="Times New Roman" w:eastAsia="Times New Roman" w:hAnsi="Times New Roman" w:cs="Times New Roman"/>
                <w:sz w:val="18"/>
                <w:szCs w:val="18"/>
              </w:rPr>
              <w:t>-1, 2).</w:t>
            </w:r>
          </w:p>
        </w:tc>
      </w:tr>
      <w:tr w:rsidR="002E62C0" w14:paraId="6DF9FFAD"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1CEC113" w14:textId="77777777" w:rsidR="002E62C0" w:rsidRDefault="001A1E8E">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Оқыту нәтижелерін бағалау критерийлері:  </w:t>
            </w:r>
          </w:p>
          <w:p w14:paraId="23D1E134" w14:textId="77777777" w:rsidR="002E62C0" w:rsidRDefault="001A1E8E">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 оценки результатов обучения:</w:t>
            </w:r>
          </w:p>
          <w:p w14:paraId="45B93F90" w14:textId="77777777" w:rsidR="002E62C0" w:rsidRDefault="001A1E8E">
            <w:pPr>
              <w:tabs>
                <w:tab w:val="left" w:pos="5265"/>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Assessment criteria of learning outcomes: </w:t>
            </w:r>
          </w:p>
          <w:p w14:paraId="6EC84F93" w14:textId="77777777" w:rsidR="002E62C0" w:rsidRDefault="002E62C0">
            <w:pPr>
              <w:spacing w:after="0" w:line="240" w:lineRule="auto"/>
              <w:jc w:val="both"/>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5A1B98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(кесте-3). </w:t>
            </w:r>
          </w:p>
          <w:p w14:paraId="78585FDD" w14:textId="77777777" w:rsidR="002E62C0" w:rsidRDefault="001A1E8E">
            <w:pPr>
              <w:tabs>
                <w:tab w:val="left" w:pos="1276"/>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14:paraId="716294F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Pr>
                <w:rFonts w:ascii="Times New Roman" w:eastAsia="Times New Roman" w:hAnsi="Times New Roman" w:cs="Times New Roman"/>
                <w:i/>
                <w:sz w:val="18"/>
                <w:szCs w:val="18"/>
              </w:rPr>
              <w:t>Table</w:t>
            </w:r>
            <w:r>
              <w:rPr>
                <w:rFonts w:ascii="Times New Roman" w:eastAsia="Times New Roman" w:hAnsi="Times New Roman" w:cs="Times New Roman"/>
                <w:sz w:val="18"/>
                <w:szCs w:val="18"/>
              </w:rPr>
              <w:t>-3).</w:t>
            </w:r>
          </w:p>
        </w:tc>
      </w:tr>
    </w:tbl>
    <w:p w14:paraId="2AD28D5B" w14:textId="77777777" w:rsidR="002E62C0" w:rsidRDefault="002E62C0">
      <w:pPr>
        <w:spacing w:after="0" w:line="240" w:lineRule="auto"/>
        <w:jc w:val="right"/>
        <w:rPr>
          <w:rFonts w:ascii="Times New Roman" w:eastAsia="Times New Roman" w:hAnsi="Times New Roman" w:cs="Times New Roman"/>
          <w:i/>
          <w:sz w:val="18"/>
          <w:szCs w:val="18"/>
        </w:rPr>
      </w:pPr>
    </w:p>
    <w:p w14:paraId="6A85991F" w14:textId="77777777" w:rsidR="002E62C0" w:rsidRDefault="001A1E8E">
      <w:pPr>
        <w:spacing w:after="0" w:line="240" w:lineRule="auto"/>
        <w:jc w:val="right"/>
        <w:rPr>
          <w:rFonts w:ascii="Times New Roman" w:eastAsia="Times New Roman" w:hAnsi="Times New Roman" w:cs="Times New Roman"/>
          <w:b/>
          <w:i/>
          <w:sz w:val="18"/>
          <w:szCs w:val="18"/>
        </w:rPr>
      </w:pPr>
      <w:r>
        <w:rPr>
          <w:rFonts w:ascii="Times New Roman" w:eastAsia="Times New Roman" w:hAnsi="Times New Roman" w:cs="Times New Roman"/>
          <w:i/>
          <w:sz w:val="18"/>
          <w:szCs w:val="18"/>
        </w:rPr>
        <w:t>Кесте-1</w:t>
      </w:r>
    </w:p>
    <w:p w14:paraId="22503BE4" w14:textId="77777777" w:rsidR="002E62C0" w:rsidRDefault="001A1E8E">
      <w:pPr>
        <w:tabs>
          <w:tab w:val="left" w:pos="0"/>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БІЛІМ БЕРУ БАҒДАРЛАМАСЫНЫҢ </w:t>
      </w:r>
    </w:p>
    <w:p w14:paraId="7B165671" w14:textId="77777777" w:rsidR="002E62C0" w:rsidRDefault="001A1E8E">
      <w:pPr>
        <w:tabs>
          <w:tab w:val="left" w:pos="0"/>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ТЕХНОЛОГИЯЛЫҚ КАРТАСЫ</w:t>
      </w:r>
    </w:p>
    <w:p w14:paraId="22FF2B3B" w14:textId="77777777" w:rsidR="002E62C0" w:rsidRDefault="002E62C0">
      <w:pPr>
        <w:tabs>
          <w:tab w:val="left" w:pos="0"/>
        </w:tabs>
        <w:spacing w:after="0" w:line="240" w:lineRule="auto"/>
        <w:jc w:val="center"/>
        <w:rPr>
          <w:rFonts w:ascii="Times New Roman" w:eastAsia="Times New Roman" w:hAnsi="Times New Roman" w:cs="Times New Roman"/>
          <w:b/>
          <w:sz w:val="18"/>
          <w:szCs w:val="18"/>
        </w:rPr>
      </w:pPr>
    </w:p>
    <w:tbl>
      <w:tblPr>
        <w:tblStyle w:val="Style162"/>
        <w:tblW w:w="102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634"/>
        <w:gridCol w:w="1905"/>
        <w:gridCol w:w="2009"/>
        <w:gridCol w:w="1634"/>
        <w:gridCol w:w="1634"/>
      </w:tblGrid>
      <w:tr w:rsidR="002E62C0" w14:paraId="16AEB5D1" w14:textId="77777777">
        <w:trPr>
          <w:jc w:val="center"/>
        </w:trPr>
        <w:tc>
          <w:tcPr>
            <w:tcW w:w="1418" w:type="dxa"/>
          </w:tcPr>
          <w:p w14:paraId="322A4BC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Құзыреттер</w:t>
            </w:r>
          </w:p>
        </w:tc>
        <w:tc>
          <w:tcPr>
            <w:tcW w:w="1634" w:type="dxa"/>
          </w:tcPr>
          <w:p w14:paraId="1BA9E6D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Оқыту формалары</w:t>
            </w:r>
          </w:p>
        </w:tc>
        <w:tc>
          <w:tcPr>
            <w:tcW w:w="1905" w:type="dxa"/>
          </w:tcPr>
          <w:p w14:paraId="600A706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Оқытушы әрекеті (әдісі)</w:t>
            </w:r>
          </w:p>
        </w:tc>
        <w:tc>
          <w:tcPr>
            <w:tcW w:w="2009" w:type="dxa"/>
          </w:tcPr>
          <w:p w14:paraId="0B86B0C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 алушы әрекеті (әдісі)</w:t>
            </w:r>
          </w:p>
        </w:tc>
        <w:tc>
          <w:tcPr>
            <w:tcW w:w="1634" w:type="dxa"/>
          </w:tcPr>
          <w:p w14:paraId="493987B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Бақылау формалары</w:t>
            </w:r>
          </w:p>
        </w:tc>
        <w:tc>
          <w:tcPr>
            <w:tcW w:w="1634" w:type="dxa"/>
          </w:tcPr>
          <w:p w14:paraId="3F17FF6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Меңгеру нәтижесі</w:t>
            </w:r>
          </w:p>
        </w:tc>
      </w:tr>
      <w:tr w:rsidR="002E62C0" w14:paraId="3CBA6FAC" w14:textId="77777777">
        <w:trPr>
          <w:jc w:val="center"/>
        </w:trPr>
        <w:tc>
          <w:tcPr>
            <w:tcW w:w="1418" w:type="dxa"/>
          </w:tcPr>
          <w:p w14:paraId="4781D5C3"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Жалпы кәсіби құзыреттілік</w:t>
            </w:r>
          </w:p>
          <w:p w14:paraId="5AF27494" w14:textId="77777777" w:rsidR="002E62C0" w:rsidRDefault="002E62C0">
            <w:pPr>
              <w:spacing w:after="0" w:line="240" w:lineRule="auto"/>
              <w:jc w:val="center"/>
              <w:rPr>
                <w:rFonts w:ascii="Times New Roman" w:eastAsia="Times New Roman" w:hAnsi="Times New Roman" w:cs="Times New Roman"/>
                <w:b/>
                <w:sz w:val="18"/>
                <w:szCs w:val="18"/>
              </w:rPr>
            </w:pPr>
          </w:p>
          <w:p w14:paraId="226F2A55" w14:textId="77777777" w:rsidR="002E62C0" w:rsidRDefault="002E62C0">
            <w:pPr>
              <w:spacing w:after="0" w:line="240" w:lineRule="auto"/>
              <w:jc w:val="center"/>
              <w:rPr>
                <w:rFonts w:ascii="Times New Roman" w:eastAsia="Times New Roman" w:hAnsi="Times New Roman" w:cs="Times New Roman"/>
                <w:sz w:val="18"/>
                <w:szCs w:val="18"/>
              </w:rPr>
            </w:pPr>
          </w:p>
          <w:p w14:paraId="1DB7CD2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Кәсіби құзыреттілік</w:t>
            </w:r>
          </w:p>
        </w:tc>
        <w:tc>
          <w:tcPr>
            <w:tcW w:w="1634" w:type="dxa"/>
          </w:tcPr>
          <w:p w14:paraId="2F47306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Лекция.</w:t>
            </w:r>
          </w:p>
          <w:p w14:paraId="5919DA2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Семинар.</w:t>
            </w:r>
          </w:p>
          <w:p w14:paraId="4FD3F7F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Курстық жұмыс бойынша семинар.</w:t>
            </w:r>
          </w:p>
          <w:p w14:paraId="11DCB61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Практикалық курс бойынша семинар.</w:t>
            </w:r>
          </w:p>
          <w:p w14:paraId="5B4277C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Практикалық жұмыстар.</w:t>
            </w:r>
          </w:p>
          <w:p w14:paraId="1FF91A6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Оқытушы басшылығымен жұмыс.</w:t>
            </w:r>
          </w:p>
          <w:p w14:paraId="3277B65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Өзіндік жұмыс.</w:t>
            </w:r>
          </w:p>
          <w:p w14:paraId="359B134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Өндірістік практика.</w:t>
            </w:r>
          </w:p>
          <w:p w14:paraId="193F654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Тәжірибелік зерттеулер.</w:t>
            </w:r>
          </w:p>
          <w:p w14:paraId="301E4B5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Жоба бойынша жұмыстар.</w:t>
            </w:r>
          </w:p>
        </w:tc>
        <w:tc>
          <w:tcPr>
            <w:tcW w:w="1905" w:type="dxa"/>
          </w:tcPr>
          <w:p w14:paraId="153DE31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Кеңес беру.</w:t>
            </w:r>
          </w:p>
          <w:p w14:paraId="023D949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Зерттеушілік семинарлар.</w:t>
            </w:r>
          </w:p>
          <w:p w14:paraId="0F7A374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Практикалық сабақтар.</w:t>
            </w:r>
          </w:p>
          <w:p w14:paraId="5EA7712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Мәселені шешуді іздеу бойынша сессия.</w:t>
            </w:r>
          </w:p>
          <w:p w14:paraId="58AC547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Мастер класс.</w:t>
            </w:r>
          </w:p>
          <w:p w14:paraId="6630F94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Стажировка.</w:t>
            </w:r>
          </w:p>
          <w:p w14:paraId="7FD8CEE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Өндірістік жұмыстар.</w:t>
            </w:r>
          </w:p>
          <w:p w14:paraId="3B87064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Топтық жоба жұмыстары.</w:t>
            </w:r>
          </w:p>
          <w:p w14:paraId="4609BEC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Зерттеулерге қатысу.</w:t>
            </w:r>
          </w:p>
          <w:p w14:paraId="7EE85CA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Интербелсенді қашықтан оқыту.</w:t>
            </w:r>
          </w:p>
        </w:tc>
        <w:tc>
          <w:tcPr>
            <w:tcW w:w="2009" w:type="dxa"/>
          </w:tcPr>
          <w:p w14:paraId="3336C79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IT әдісі; кітапханадан, Интернет желісіндегі материалдарды іздеу.</w:t>
            </w:r>
          </w:p>
          <w:p w14:paraId="57938E6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Әдебиеттерді шолу.</w:t>
            </w:r>
          </w:p>
          <w:p w14:paraId="52CAAEC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Зерделеген әдебиеттер бойынша резюме (аннотация) жазу.</w:t>
            </w:r>
          </w:p>
          <w:p w14:paraId="449FEC5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Casestudy; тапсырмаларды құрастыру және шешу.</w:t>
            </w:r>
          </w:p>
          <w:p w14:paraId="4639F26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Зерттеулер жүргізу.</w:t>
            </w:r>
          </w:p>
          <w:p w14:paraId="381674B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Кәсіби дағдыларға жаттығу.</w:t>
            </w:r>
          </w:p>
          <w:p w14:paraId="5087D1D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Қажетті зерттеулер жүргізу және эссе, есеп, т.б. жазу.</w:t>
            </w:r>
          </w:p>
        </w:tc>
        <w:tc>
          <w:tcPr>
            <w:tcW w:w="1634" w:type="dxa"/>
          </w:tcPr>
          <w:p w14:paraId="058A04A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Тест (психологиялық тест).</w:t>
            </w:r>
          </w:p>
          <w:p w14:paraId="1AE0D1C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Емтихан.</w:t>
            </w:r>
          </w:p>
          <w:p w14:paraId="3DDBD29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Презентация.</w:t>
            </w:r>
          </w:p>
          <w:p w14:paraId="352A15B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Есеп беру (лабораториялық, тәжірибелік және басқа да зерттеулер туралы).</w:t>
            </w:r>
          </w:p>
          <w:p w14:paraId="2A90C05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Талдау (мәтінді және басқа да мәліметтерді).</w:t>
            </w:r>
          </w:p>
          <w:p w14:paraId="0E2E8FF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Эссе.</w:t>
            </w:r>
          </w:p>
          <w:p w14:paraId="2B54999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7.Материалдарды шолу.</w:t>
            </w:r>
          </w:p>
          <w:p w14:paraId="67961B6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Практикалық тапсырмалар.</w:t>
            </w:r>
          </w:p>
          <w:p w14:paraId="04A6834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Зерттеу жұмыстарын сыни талдау.</w:t>
            </w:r>
          </w:p>
          <w:p w14:paraId="030634F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Өндірістік іс тәжірибе.</w:t>
            </w:r>
          </w:p>
          <w:p w14:paraId="202AFE9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Дипломдық жұмыс қорғау.</w:t>
            </w:r>
          </w:p>
        </w:tc>
        <w:tc>
          <w:tcPr>
            <w:tcW w:w="1634" w:type="dxa"/>
          </w:tcPr>
          <w:p w14:paraId="2C74A67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w:t>
            </w:r>
          </w:p>
          <w:p w14:paraId="12221C8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білу;</w:t>
            </w:r>
          </w:p>
          <w:p w14:paraId="41AC90C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түсіну;</w:t>
            </w:r>
          </w:p>
          <w:p w14:paraId="143BDFB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қолдану;</w:t>
            </w:r>
          </w:p>
          <w:p w14:paraId="58014D4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талдау;</w:t>
            </w:r>
          </w:p>
          <w:p w14:paraId="44FDD38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бағалау;</w:t>
            </w:r>
          </w:p>
          <w:p w14:paraId="58A8301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жинақтау.</w:t>
            </w:r>
          </w:p>
          <w:p w14:paraId="4748D01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Психомоторлы дағдылар (іскерліктер):</w:t>
            </w:r>
          </w:p>
          <w:p w14:paraId="4F64135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-имитация;</w:t>
            </w:r>
          </w:p>
          <w:p w14:paraId="4D46DCA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манипуляция;</w:t>
            </w:r>
          </w:p>
          <w:p w14:paraId="328BC9A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дәлдік;</w:t>
            </w:r>
          </w:p>
          <w:p w14:paraId="37C42DD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артикуляция;</w:t>
            </w:r>
          </w:p>
          <w:p w14:paraId="7C1E611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натурали-зация.</w:t>
            </w:r>
          </w:p>
          <w:p w14:paraId="347FE26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Құндылық құраушылар:</w:t>
            </w:r>
          </w:p>
          <w:p w14:paraId="291E9AF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қабылдау;</w:t>
            </w:r>
          </w:p>
          <w:p w14:paraId="162B92A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жауап беру;</w:t>
            </w:r>
          </w:p>
          <w:p w14:paraId="20A5EED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құндылық-тарды үлестіру;</w:t>
            </w:r>
          </w:p>
          <w:p w14:paraId="18C9076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ұйымдастыру;</w:t>
            </w:r>
          </w:p>
          <w:p w14:paraId="732DA49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құндылық-</w:t>
            </w:r>
          </w:p>
          <w:p w14:paraId="39108BE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тарды</w:t>
            </w:r>
          </w:p>
          <w:p w14:paraId="4AD3DC6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интер-нализациялау</w:t>
            </w:r>
          </w:p>
        </w:tc>
      </w:tr>
    </w:tbl>
    <w:p w14:paraId="575AEBAE" w14:textId="77777777" w:rsidR="002E62C0" w:rsidRDefault="002E62C0">
      <w:pPr>
        <w:tabs>
          <w:tab w:val="left" w:pos="0"/>
        </w:tabs>
        <w:spacing w:after="0" w:line="240" w:lineRule="auto"/>
        <w:jc w:val="right"/>
        <w:rPr>
          <w:rFonts w:ascii="Times New Roman" w:eastAsia="Times New Roman" w:hAnsi="Times New Roman" w:cs="Times New Roman"/>
          <w:i/>
          <w:sz w:val="18"/>
          <w:szCs w:val="18"/>
        </w:rPr>
      </w:pPr>
    </w:p>
    <w:p w14:paraId="56105604" w14:textId="77777777" w:rsidR="002E62C0" w:rsidRDefault="001A1E8E">
      <w:pPr>
        <w:tabs>
          <w:tab w:val="left" w:pos="0"/>
        </w:tabs>
        <w:spacing w:after="0" w:line="240" w:lineRule="auto"/>
        <w:jc w:val="right"/>
        <w:rPr>
          <w:rFonts w:ascii="Times New Roman" w:eastAsia="Times New Roman" w:hAnsi="Times New Roman" w:cs="Times New Roman"/>
          <w:b/>
          <w:i/>
          <w:sz w:val="18"/>
          <w:szCs w:val="18"/>
        </w:rPr>
      </w:pPr>
      <w:r>
        <w:rPr>
          <w:rFonts w:ascii="Times New Roman" w:eastAsia="Times New Roman" w:hAnsi="Times New Roman" w:cs="Times New Roman"/>
          <w:i/>
          <w:sz w:val="18"/>
          <w:szCs w:val="18"/>
        </w:rPr>
        <w:t>Таблица-1</w:t>
      </w:r>
    </w:p>
    <w:p w14:paraId="4BC0AF32" w14:textId="77777777" w:rsidR="002E62C0" w:rsidRDefault="001A1E8E">
      <w:pPr>
        <w:tabs>
          <w:tab w:val="left" w:pos="0"/>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ТЕХНОЛОГИЧЕСКАЯ КАРТА</w:t>
      </w:r>
    </w:p>
    <w:p w14:paraId="3A0DDF8A" w14:textId="77777777" w:rsidR="002E62C0" w:rsidRDefault="001A1E8E">
      <w:pPr>
        <w:tabs>
          <w:tab w:val="left" w:pos="0"/>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ОБРАЗОВАТЕЛЬНОЙ ПРОГРАММЫ </w:t>
      </w:r>
    </w:p>
    <w:p w14:paraId="41458AD2" w14:textId="77777777" w:rsidR="002E62C0" w:rsidRDefault="002E62C0">
      <w:pPr>
        <w:tabs>
          <w:tab w:val="left" w:pos="0"/>
        </w:tabs>
        <w:spacing w:after="0" w:line="240" w:lineRule="auto"/>
        <w:jc w:val="center"/>
        <w:rPr>
          <w:rFonts w:ascii="Times New Roman" w:eastAsia="Times New Roman" w:hAnsi="Times New Roman" w:cs="Times New Roman"/>
          <w:b/>
          <w:sz w:val="18"/>
          <w:szCs w:val="18"/>
        </w:rPr>
      </w:pPr>
    </w:p>
    <w:tbl>
      <w:tblPr>
        <w:tblStyle w:val="Style163"/>
        <w:tblW w:w="1063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1560"/>
        <w:gridCol w:w="2409"/>
        <w:gridCol w:w="1985"/>
        <w:gridCol w:w="1701"/>
      </w:tblGrid>
      <w:tr w:rsidR="002E62C0" w14:paraId="71E8110F" w14:textId="77777777">
        <w:tc>
          <w:tcPr>
            <w:tcW w:w="1560" w:type="dxa"/>
          </w:tcPr>
          <w:p w14:paraId="23EB846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Компетенции</w:t>
            </w:r>
          </w:p>
        </w:tc>
        <w:tc>
          <w:tcPr>
            <w:tcW w:w="1417" w:type="dxa"/>
          </w:tcPr>
          <w:p w14:paraId="1D42AB9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Формы обучения</w:t>
            </w:r>
          </w:p>
        </w:tc>
        <w:tc>
          <w:tcPr>
            <w:tcW w:w="1560" w:type="dxa"/>
          </w:tcPr>
          <w:p w14:paraId="21BDDA0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Действия препадователя  (метод)</w:t>
            </w:r>
          </w:p>
        </w:tc>
        <w:tc>
          <w:tcPr>
            <w:tcW w:w="2409" w:type="dxa"/>
          </w:tcPr>
          <w:p w14:paraId="0B63444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Действия обучающегося (методы)</w:t>
            </w:r>
          </w:p>
        </w:tc>
        <w:tc>
          <w:tcPr>
            <w:tcW w:w="1985" w:type="dxa"/>
          </w:tcPr>
          <w:p w14:paraId="7A3DF3B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Формы контроля</w:t>
            </w:r>
          </w:p>
        </w:tc>
        <w:tc>
          <w:tcPr>
            <w:tcW w:w="1701" w:type="dxa"/>
          </w:tcPr>
          <w:p w14:paraId="35BB6A4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Результат освоения</w:t>
            </w:r>
          </w:p>
        </w:tc>
      </w:tr>
      <w:tr w:rsidR="002E62C0" w14:paraId="066F06F3" w14:textId="77777777">
        <w:tc>
          <w:tcPr>
            <w:tcW w:w="1560" w:type="dxa"/>
          </w:tcPr>
          <w:p w14:paraId="6EE3574B"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Общепрофессиональные компетенции (ОПК)</w:t>
            </w:r>
          </w:p>
          <w:p w14:paraId="2298D95A" w14:textId="77777777" w:rsidR="002E62C0" w:rsidRDefault="002E62C0">
            <w:pPr>
              <w:spacing w:after="0" w:line="240" w:lineRule="auto"/>
              <w:jc w:val="center"/>
              <w:rPr>
                <w:rFonts w:ascii="Times New Roman" w:eastAsia="Times New Roman" w:hAnsi="Times New Roman" w:cs="Times New Roman"/>
                <w:sz w:val="18"/>
                <w:szCs w:val="18"/>
              </w:rPr>
            </w:pPr>
          </w:p>
          <w:p w14:paraId="5CD703F9" w14:textId="77777777" w:rsidR="002E62C0" w:rsidRDefault="002E62C0">
            <w:pPr>
              <w:spacing w:after="0" w:line="240" w:lineRule="auto"/>
              <w:jc w:val="center"/>
              <w:rPr>
                <w:rFonts w:ascii="Times New Roman" w:eastAsia="Times New Roman" w:hAnsi="Times New Roman" w:cs="Times New Roman"/>
                <w:sz w:val="18"/>
                <w:szCs w:val="18"/>
              </w:rPr>
            </w:pPr>
          </w:p>
          <w:p w14:paraId="3FC03CBA" w14:textId="77777777" w:rsidR="002E62C0" w:rsidRDefault="001A1E8E">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Профессиональные компетенции (ПК)</w:t>
            </w:r>
          </w:p>
        </w:tc>
        <w:tc>
          <w:tcPr>
            <w:tcW w:w="1417" w:type="dxa"/>
          </w:tcPr>
          <w:p w14:paraId="4CE67A2B"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Лекция.</w:t>
            </w:r>
          </w:p>
          <w:p w14:paraId="40E9B237"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Семинар.</w:t>
            </w:r>
          </w:p>
          <w:p w14:paraId="6066C5B7"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Семинар по практическому курсу.</w:t>
            </w:r>
          </w:p>
          <w:p w14:paraId="61BBE03C"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4.Практические работы.</w:t>
            </w:r>
          </w:p>
          <w:p w14:paraId="7F964711"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Лабораторные работы.</w:t>
            </w:r>
          </w:p>
          <w:p w14:paraId="43315F3F"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6.Индивидуаль</w:t>
            </w:r>
            <w:r>
              <w:rPr>
                <w:rFonts w:ascii="Times New Roman" w:eastAsia="Times New Roman" w:hAnsi="Times New Roman" w:cs="Times New Roman"/>
                <w:sz w:val="18"/>
                <w:szCs w:val="18"/>
              </w:rPr>
              <w:lastRenderedPageBreak/>
              <w:t>ный урок.</w:t>
            </w:r>
          </w:p>
          <w:p w14:paraId="581FC854"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Работа под руководством преподавателя.</w:t>
            </w:r>
          </w:p>
          <w:p w14:paraId="5655338D"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Самостоятельная работа</w:t>
            </w:r>
          </w:p>
          <w:p w14:paraId="1DA79DCA"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9.Производственная практика.</w:t>
            </w:r>
          </w:p>
          <w:p w14:paraId="425D01A2"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Экспериментальные исследования</w:t>
            </w:r>
          </w:p>
          <w:p w14:paraId="051486FC"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 Работы по проекту.</w:t>
            </w:r>
          </w:p>
        </w:tc>
        <w:tc>
          <w:tcPr>
            <w:tcW w:w="1560" w:type="dxa"/>
          </w:tcPr>
          <w:p w14:paraId="7F8B30EF"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 Консультирование.</w:t>
            </w:r>
          </w:p>
          <w:p w14:paraId="19E1344B"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Исследовательские семинары.</w:t>
            </w:r>
          </w:p>
          <w:p w14:paraId="6F9FD146"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Практические занятия.</w:t>
            </w:r>
          </w:p>
          <w:p w14:paraId="612C54D3"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4.Сессия по поиску решения проблемы.</w:t>
            </w:r>
          </w:p>
          <w:p w14:paraId="7CBF2027"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5. Мастер класс.</w:t>
            </w:r>
          </w:p>
          <w:p w14:paraId="4B4181E3"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6.Стажировка.</w:t>
            </w:r>
          </w:p>
          <w:p w14:paraId="2B20B5E9"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Производственные работы.</w:t>
            </w:r>
          </w:p>
          <w:p w14:paraId="20EF7A52"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8.Групповые проектные работы.</w:t>
            </w:r>
          </w:p>
          <w:p w14:paraId="1E346AFE"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9.Участие в исследованиях.</w:t>
            </w:r>
          </w:p>
          <w:p w14:paraId="5BF94586" w14:textId="77777777" w:rsidR="002E62C0" w:rsidRDefault="001A1E8E">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Интерактивное дистанционное обучение</w:t>
            </w:r>
          </w:p>
        </w:tc>
        <w:tc>
          <w:tcPr>
            <w:tcW w:w="2409" w:type="dxa"/>
          </w:tcPr>
          <w:p w14:paraId="04ED08D0"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 Метод IT; поиск материалов в библиотеке, сети Интернет.</w:t>
            </w:r>
          </w:p>
          <w:p w14:paraId="1477D2F4"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2.Обзор литературы.</w:t>
            </w:r>
          </w:p>
          <w:p w14:paraId="53E4A7BE"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3.Написание резюме (аннотации) по изученной литературе.</w:t>
            </w:r>
          </w:p>
          <w:p w14:paraId="0603FA58"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4.Casestudy; составление и решение задач.</w:t>
            </w:r>
          </w:p>
          <w:p w14:paraId="61A7BF09"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5.Проведение исследований.</w:t>
            </w:r>
          </w:p>
          <w:p w14:paraId="7B589787"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6.Тренировка профессиональных навыков.</w:t>
            </w:r>
          </w:p>
          <w:p w14:paraId="10BA1F64"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Проведение необходимых исследований и написание эссе, отчетов и др.</w:t>
            </w:r>
          </w:p>
        </w:tc>
        <w:tc>
          <w:tcPr>
            <w:tcW w:w="1985" w:type="dxa"/>
          </w:tcPr>
          <w:p w14:paraId="4F52F0D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 Тест (психологический тест).</w:t>
            </w:r>
          </w:p>
          <w:p w14:paraId="3BEEDDD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Экзамен.</w:t>
            </w:r>
          </w:p>
          <w:p w14:paraId="55C2857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Презентация.</w:t>
            </w:r>
          </w:p>
          <w:p w14:paraId="2286C45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Отчет (о лабораторных, практических и других исследованиях).</w:t>
            </w:r>
          </w:p>
          <w:p w14:paraId="27278B4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Анализ (текст и </w:t>
            </w:r>
            <w:r>
              <w:rPr>
                <w:rFonts w:ascii="Times New Roman" w:eastAsia="Times New Roman" w:hAnsi="Times New Roman" w:cs="Times New Roman"/>
                <w:sz w:val="18"/>
                <w:szCs w:val="18"/>
              </w:rPr>
              <w:lastRenderedPageBreak/>
              <w:t>другие сведения).</w:t>
            </w:r>
          </w:p>
          <w:p w14:paraId="33173A2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Эссе.</w:t>
            </w:r>
          </w:p>
          <w:p w14:paraId="1D1E9A5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Обзор материалов.</w:t>
            </w:r>
          </w:p>
          <w:p w14:paraId="3A141A4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Практические задания.</w:t>
            </w:r>
          </w:p>
          <w:p w14:paraId="3041F13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Критический анализ исследовательских работ.</w:t>
            </w:r>
          </w:p>
          <w:p w14:paraId="6CD06EE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Производственная практика.</w:t>
            </w:r>
          </w:p>
          <w:p w14:paraId="133B612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Защита дипломного проекта.</w:t>
            </w:r>
          </w:p>
        </w:tc>
        <w:tc>
          <w:tcPr>
            <w:tcW w:w="1701" w:type="dxa"/>
          </w:tcPr>
          <w:p w14:paraId="680B92F3" w14:textId="77777777" w:rsidR="002E62C0" w:rsidRDefault="001A1E8E">
            <w:pPr>
              <w:tabs>
                <w:tab w:val="left" w:pos="0"/>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Образование:</w:t>
            </w:r>
          </w:p>
          <w:p w14:paraId="1F115670"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знать;</w:t>
            </w:r>
          </w:p>
          <w:p w14:paraId="772DB836"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понимание;</w:t>
            </w:r>
          </w:p>
          <w:p w14:paraId="3000F24B"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применение;</w:t>
            </w:r>
          </w:p>
          <w:p w14:paraId="2F5BF8B2"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анализ;</w:t>
            </w:r>
          </w:p>
          <w:p w14:paraId="76608925"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оценка;</w:t>
            </w:r>
          </w:p>
          <w:p w14:paraId="707A5164"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свод.</w:t>
            </w:r>
          </w:p>
          <w:p w14:paraId="1F915A66" w14:textId="77777777" w:rsidR="002E62C0" w:rsidRDefault="001A1E8E">
            <w:pPr>
              <w:tabs>
                <w:tab w:val="left" w:pos="0"/>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Психомоторлы дағдылар (іскерліктер):</w:t>
            </w:r>
          </w:p>
          <w:p w14:paraId="2645B247"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имитация;</w:t>
            </w:r>
          </w:p>
          <w:p w14:paraId="5AD5229C"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маниопуляция;</w:t>
            </w:r>
          </w:p>
          <w:p w14:paraId="3D9DAC30"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точность;</w:t>
            </w:r>
          </w:p>
          <w:p w14:paraId="64E38E65"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артикуляция;</w:t>
            </w:r>
          </w:p>
          <w:p w14:paraId="08DA942F" w14:textId="77777777" w:rsidR="002E62C0" w:rsidRDefault="001A1E8E">
            <w:pPr>
              <w:tabs>
                <w:tab w:val="left" w:pos="0"/>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 натурализация. </w:t>
            </w:r>
            <w:r>
              <w:rPr>
                <w:rFonts w:ascii="Times New Roman" w:eastAsia="Times New Roman" w:hAnsi="Times New Roman" w:cs="Times New Roman"/>
                <w:b/>
                <w:sz w:val="18"/>
                <w:szCs w:val="18"/>
              </w:rPr>
              <w:t>Ценностные составляющие:</w:t>
            </w:r>
          </w:p>
          <w:p w14:paraId="44737A3C"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прием;</w:t>
            </w:r>
          </w:p>
          <w:p w14:paraId="1D251B41"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отвечать;</w:t>
            </w:r>
          </w:p>
          <w:p w14:paraId="33933CB8"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распределение ценности;</w:t>
            </w:r>
          </w:p>
          <w:p w14:paraId="328D29D9"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организация;</w:t>
            </w:r>
          </w:p>
          <w:p w14:paraId="6C8B3CDA"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интернализация ценностей.</w:t>
            </w:r>
          </w:p>
          <w:p w14:paraId="34AA5AED" w14:textId="77777777" w:rsidR="002E62C0" w:rsidRDefault="002E62C0">
            <w:pPr>
              <w:tabs>
                <w:tab w:val="left" w:pos="0"/>
              </w:tabs>
              <w:spacing w:after="0" w:line="240" w:lineRule="auto"/>
              <w:jc w:val="center"/>
              <w:rPr>
                <w:rFonts w:ascii="Times New Roman" w:eastAsia="Times New Roman" w:hAnsi="Times New Roman" w:cs="Times New Roman"/>
                <w:sz w:val="18"/>
                <w:szCs w:val="18"/>
              </w:rPr>
            </w:pPr>
          </w:p>
        </w:tc>
      </w:tr>
    </w:tbl>
    <w:p w14:paraId="6C6A4B60" w14:textId="77777777" w:rsidR="002E62C0" w:rsidRDefault="001A1E8E">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4DA9D6F" w14:textId="77777777" w:rsidR="002E62C0" w:rsidRDefault="001A1E8E">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           Table</w:t>
      </w:r>
      <w:r>
        <w:rPr>
          <w:rFonts w:ascii="Times New Roman" w:eastAsia="Times New Roman" w:hAnsi="Times New Roman" w:cs="Times New Roman"/>
          <w:sz w:val="18"/>
          <w:szCs w:val="18"/>
        </w:rPr>
        <w:t>-1</w:t>
      </w:r>
    </w:p>
    <w:p w14:paraId="11D67309"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TECHNOLOGICAL MAP </w:t>
      </w:r>
    </w:p>
    <w:p w14:paraId="6B07CD39"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Of Educational Program </w:t>
      </w:r>
    </w:p>
    <w:p w14:paraId="25590350" w14:textId="77777777" w:rsidR="002E62C0" w:rsidRDefault="002E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p>
    <w:tbl>
      <w:tblPr>
        <w:tblStyle w:val="Style164"/>
        <w:tblW w:w="10599" w:type="dxa"/>
        <w:tblInd w:w="-142" w:type="dxa"/>
        <w:tblLayout w:type="fixed"/>
        <w:tblLook w:val="04A0" w:firstRow="1" w:lastRow="0" w:firstColumn="1" w:lastColumn="0" w:noHBand="0" w:noVBand="1"/>
      </w:tblPr>
      <w:tblGrid>
        <w:gridCol w:w="1277"/>
        <w:gridCol w:w="1310"/>
        <w:gridCol w:w="1524"/>
        <w:gridCol w:w="2401"/>
        <w:gridCol w:w="1906"/>
        <w:gridCol w:w="2181"/>
      </w:tblGrid>
      <w:tr w:rsidR="002E62C0" w14:paraId="217C5081" w14:textId="77777777">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2E0D46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Competences</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42348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Forms of study</w:t>
            </w:r>
          </w:p>
        </w:tc>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E73F6C"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The action</w:t>
            </w:r>
          </w:p>
          <w:p w14:paraId="0678D42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(method) of the teacher</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706FD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Actions (method) of the student</w:t>
            </w:r>
          </w:p>
        </w:tc>
        <w:tc>
          <w:tcPr>
            <w:tcW w:w="1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7EFBA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Forms of control</w:t>
            </w:r>
          </w:p>
        </w:tc>
        <w:tc>
          <w:tcPr>
            <w:tcW w:w="2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A89BF4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The result of the development</w:t>
            </w:r>
          </w:p>
        </w:tc>
      </w:tr>
      <w:tr w:rsidR="002E62C0" w14:paraId="1180F42A" w14:textId="77777777">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291771"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General professional competences (GPC)</w:t>
            </w:r>
          </w:p>
          <w:p w14:paraId="787514D3" w14:textId="77777777" w:rsidR="002E62C0" w:rsidRDefault="002E62C0">
            <w:pPr>
              <w:spacing w:after="0" w:line="240" w:lineRule="auto"/>
              <w:jc w:val="center"/>
              <w:rPr>
                <w:rFonts w:ascii="Times New Roman" w:eastAsia="Times New Roman" w:hAnsi="Times New Roman" w:cs="Times New Roman"/>
                <w:b/>
                <w:sz w:val="18"/>
                <w:szCs w:val="18"/>
              </w:rPr>
            </w:pPr>
          </w:p>
          <w:p w14:paraId="3EACED7F" w14:textId="77777777" w:rsidR="002E62C0" w:rsidRDefault="002E62C0">
            <w:pPr>
              <w:spacing w:after="0" w:line="240" w:lineRule="auto"/>
              <w:jc w:val="center"/>
              <w:rPr>
                <w:rFonts w:ascii="Times New Roman" w:eastAsia="Times New Roman" w:hAnsi="Times New Roman" w:cs="Times New Roman"/>
                <w:b/>
                <w:sz w:val="18"/>
                <w:szCs w:val="18"/>
              </w:rPr>
            </w:pPr>
          </w:p>
          <w:p w14:paraId="0B1FEAF2" w14:textId="77777777" w:rsidR="002E62C0" w:rsidRDefault="002E62C0">
            <w:pPr>
              <w:spacing w:after="0" w:line="240" w:lineRule="auto"/>
              <w:jc w:val="center"/>
              <w:rPr>
                <w:rFonts w:ascii="Times New Roman" w:eastAsia="Times New Roman" w:hAnsi="Times New Roman" w:cs="Times New Roman"/>
                <w:b/>
                <w:sz w:val="18"/>
                <w:szCs w:val="18"/>
              </w:rPr>
            </w:pPr>
          </w:p>
          <w:p w14:paraId="6284F62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Professional Competences (PC)</w:t>
            </w:r>
          </w:p>
          <w:p w14:paraId="21E4A890" w14:textId="77777777" w:rsidR="002E62C0" w:rsidRDefault="002E62C0">
            <w:pPr>
              <w:spacing w:after="0" w:line="240" w:lineRule="auto"/>
              <w:jc w:val="both"/>
              <w:rPr>
                <w:rFonts w:ascii="Times New Roman" w:eastAsia="Times New Roman" w:hAnsi="Times New Roman" w:cs="Times New Roman"/>
                <w:sz w:val="18"/>
                <w:szCs w:val="18"/>
              </w:rPr>
            </w:pP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23671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Lecture.</w:t>
            </w:r>
          </w:p>
          <w:p w14:paraId="5536C1D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Seminar.</w:t>
            </w:r>
          </w:p>
          <w:p w14:paraId="30B6F87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Seminar on a practical course .</w:t>
            </w:r>
          </w:p>
          <w:p w14:paraId="7667099A"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Practical work.</w:t>
            </w:r>
          </w:p>
          <w:p w14:paraId="69E85C5E"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Labora tory work.</w:t>
            </w:r>
          </w:p>
          <w:p w14:paraId="122C7312"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Work with the teacher.</w:t>
            </w:r>
          </w:p>
          <w:p w14:paraId="4E4722C0"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Indepen dent work.</w:t>
            </w:r>
          </w:p>
          <w:p w14:paraId="1A0CF5D8"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Manu-facturing practice</w:t>
            </w:r>
          </w:p>
          <w:p w14:paraId="7E402DFD" w14:textId="77777777" w:rsidR="002E62C0" w:rsidRDefault="001A1E8E">
            <w:pPr>
              <w:tabs>
                <w:tab w:val="left" w:pos="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Experi-mental</w:t>
            </w:r>
          </w:p>
          <w:p w14:paraId="7F3150E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research</w:t>
            </w:r>
          </w:p>
          <w:p w14:paraId="21F9697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Work on the project .</w:t>
            </w:r>
          </w:p>
        </w:tc>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50A37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Сonsultancy.</w:t>
            </w:r>
          </w:p>
          <w:p w14:paraId="489C223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Research semi</w:t>
            </w:r>
          </w:p>
          <w:p w14:paraId="28DA4A8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nar.</w:t>
            </w:r>
          </w:p>
          <w:p w14:paraId="596960F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Practical class.</w:t>
            </w:r>
          </w:p>
          <w:p w14:paraId="3AB9308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4.Session on finding a solution to the problem.</w:t>
            </w:r>
          </w:p>
          <w:p w14:paraId="6D888F1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Master class.</w:t>
            </w:r>
          </w:p>
          <w:p w14:paraId="2AE6B84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6.Internship.</w:t>
            </w:r>
          </w:p>
          <w:p w14:paraId="703861E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Production work.</w:t>
            </w:r>
          </w:p>
          <w:p w14:paraId="3E11645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8.Group project work.</w:t>
            </w:r>
          </w:p>
          <w:p w14:paraId="3C42394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9.Participation in research.</w:t>
            </w:r>
          </w:p>
          <w:p w14:paraId="539C98C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Interactive distance learning</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9D324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IT method; search for materials in the library, on the Internet.</w:t>
            </w:r>
          </w:p>
          <w:p w14:paraId="5E9DB10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Review of literature.</w:t>
            </w:r>
          </w:p>
          <w:p w14:paraId="629DCD2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Write a summary (annotation) on the studied literature.</w:t>
            </w:r>
          </w:p>
          <w:p w14:paraId="5AD37EE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Creation and solution of Case study tasks.</w:t>
            </w:r>
          </w:p>
          <w:p w14:paraId="7EB8067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Research.</w:t>
            </w:r>
          </w:p>
          <w:p w14:paraId="74DCAC9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Exercise for technical or laboratory skills.</w:t>
            </w:r>
          </w:p>
          <w:p w14:paraId="50D600E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Exercises for professional skills.</w:t>
            </w:r>
          </w:p>
          <w:p w14:paraId="3CECCAD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Conducting necessary research and writing essays, reports, etc.</w:t>
            </w:r>
          </w:p>
          <w:p w14:paraId="632DC9A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Teamwork (coaching); performance of joint works (report, project, problem solving).</w:t>
            </w:r>
          </w:p>
          <w:p w14:paraId="6E9D228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Preparation and conduct of an oral presentation.</w:t>
            </w:r>
          </w:p>
          <w:p w14:paraId="1D430E6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Critical assessment of the knowledge and works of other students and the use of critical opinions and suggestions of other students.</w:t>
            </w:r>
          </w:p>
          <w:p w14:paraId="308C727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Exchange views and information with other students.</w:t>
            </w:r>
          </w:p>
          <w:p w14:paraId="170F178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Education critical attitude to their work.</w:t>
            </w:r>
          </w:p>
        </w:tc>
        <w:tc>
          <w:tcPr>
            <w:tcW w:w="1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06F5B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Test (psychological test).</w:t>
            </w:r>
          </w:p>
          <w:p w14:paraId="5B0CDBC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Exam.</w:t>
            </w:r>
          </w:p>
          <w:p w14:paraId="1759000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Presentation.</w:t>
            </w:r>
          </w:p>
          <w:p w14:paraId="4C63852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Report (on laboratory, practical, and other research).</w:t>
            </w:r>
          </w:p>
          <w:p w14:paraId="20F81D3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Analysis (text and other information).</w:t>
            </w:r>
          </w:p>
          <w:p w14:paraId="6986482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Essay.</w:t>
            </w:r>
          </w:p>
          <w:p w14:paraId="5F8A292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Overview of materials.</w:t>
            </w:r>
          </w:p>
          <w:p w14:paraId="525A819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Practical task.</w:t>
            </w:r>
          </w:p>
          <w:p w14:paraId="752B047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Critical analysis of research papers.</w:t>
            </w:r>
          </w:p>
          <w:p w14:paraId="0E57AF1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Manufacturing practice.</w:t>
            </w:r>
          </w:p>
          <w:p w14:paraId="54E5A98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Defense of the diploma project.</w:t>
            </w:r>
          </w:p>
        </w:tc>
        <w:tc>
          <w:tcPr>
            <w:tcW w:w="2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9A475A9"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Education:</w:t>
            </w:r>
          </w:p>
          <w:p w14:paraId="054285E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knowledge;</w:t>
            </w:r>
          </w:p>
          <w:p w14:paraId="64188B0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understanding;</w:t>
            </w:r>
          </w:p>
          <w:p w14:paraId="1C9B1CC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application;</w:t>
            </w:r>
          </w:p>
          <w:p w14:paraId="05ACF5B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analysis;</w:t>
            </w:r>
          </w:p>
          <w:p w14:paraId="575A152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assessment;</w:t>
            </w:r>
          </w:p>
          <w:p w14:paraId="35EAB6E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assembly.</w:t>
            </w:r>
          </w:p>
          <w:p w14:paraId="0876F903" w14:textId="77777777" w:rsidR="002E62C0" w:rsidRDefault="002E62C0">
            <w:pPr>
              <w:spacing w:after="0" w:line="240" w:lineRule="auto"/>
              <w:jc w:val="center"/>
              <w:rPr>
                <w:rFonts w:ascii="Times New Roman" w:eastAsia="Times New Roman" w:hAnsi="Times New Roman" w:cs="Times New Roman"/>
                <w:sz w:val="18"/>
                <w:szCs w:val="18"/>
              </w:rPr>
            </w:pPr>
          </w:p>
          <w:p w14:paraId="573B93B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Psychomotor skills (skills):</w:t>
            </w:r>
          </w:p>
          <w:p w14:paraId="239E08E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imitation;</w:t>
            </w:r>
          </w:p>
          <w:p w14:paraId="00C9503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manipulation;</w:t>
            </w:r>
          </w:p>
          <w:p w14:paraId="4616A82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accuracy;</w:t>
            </w:r>
          </w:p>
          <w:p w14:paraId="6E3D515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articulation;</w:t>
            </w:r>
          </w:p>
          <w:p w14:paraId="4166108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naturalization.</w:t>
            </w:r>
          </w:p>
          <w:p w14:paraId="0395058E" w14:textId="77777777" w:rsidR="002E62C0" w:rsidRDefault="002E62C0">
            <w:pPr>
              <w:spacing w:after="0" w:line="240" w:lineRule="auto"/>
              <w:jc w:val="center"/>
              <w:rPr>
                <w:rFonts w:ascii="Times New Roman" w:eastAsia="Times New Roman" w:hAnsi="Times New Roman" w:cs="Times New Roman"/>
                <w:b/>
                <w:sz w:val="18"/>
                <w:szCs w:val="18"/>
              </w:rPr>
            </w:pPr>
          </w:p>
          <w:p w14:paraId="0702CB64"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Components of value:</w:t>
            </w:r>
          </w:p>
          <w:p w14:paraId="114174A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reception;</w:t>
            </w:r>
          </w:p>
          <w:p w14:paraId="1724DC6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answer;</w:t>
            </w:r>
          </w:p>
          <w:p w14:paraId="7C28E61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distribution of values;</w:t>
            </w:r>
          </w:p>
          <w:p w14:paraId="480FC57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organization;</w:t>
            </w:r>
          </w:p>
          <w:p w14:paraId="201645D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internalization of values</w:t>
            </w:r>
          </w:p>
        </w:tc>
      </w:tr>
    </w:tbl>
    <w:p w14:paraId="1B239A32" w14:textId="77777777" w:rsidR="002E62C0" w:rsidRDefault="002E62C0">
      <w:pPr>
        <w:spacing w:after="0" w:line="240" w:lineRule="auto"/>
        <w:jc w:val="center"/>
        <w:rPr>
          <w:rFonts w:ascii="Times New Roman" w:eastAsia="Times New Roman" w:hAnsi="Times New Roman" w:cs="Times New Roman"/>
          <w:b/>
          <w:sz w:val="18"/>
          <w:szCs w:val="18"/>
        </w:rPr>
      </w:pPr>
    </w:p>
    <w:p w14:paraId="3FDF26B6" w14:textId="77777777" w:rsidR="002E62C0" w:rsidRDefault="002E62C0">
      <w:pPr>
        <w:spacing w:after="0" w:line="240" w:lineRule="auto"/>
        <w:jc w:val="right"/>
        <w:rPr>
          <w:rFonts w:ascii="Times New Roman" w:eastAsia="Times New Roman" w:hAnsi="Times New Roman" w:cs="Times New Roman"/>
          <w:i/>
          <w:sz w:val="18"/>
          <w:szCs w:val="18"/>
        </w:rPr>
      </w:pPr>
    </w:p>
    <w:p w14:paraId="6EDCF6F2" w14:textId="77777777" w:rsidR="002E62C0" w:rsidRDefault="002E62C0">
      <w:pPr>
        <w:spacing w:after="0" w:line="240" w:lineRule="auto"/>
        <w:jc w:val="right"/>
        <w:rPr>
          <w:rFonts w:ascii="Times New Roman" w:eastAsia="Times New Roman" w:hAnsi="Times New Roman" w:cs="Times New Roman"/>
          <w:i/>
          <w:sz w:val="18"/>
          <w:szCs w:val="18"/>
        </w:rPr>
      </w:pPr>
    </w:p>
    <w:p w14:paraId="2DFA9228" w14:textId="77777777" w:rsidR="002E62C0" w:rsidRDefault="002E62C0">
      <w:pPr>
        <w:spacing w:after="0" w:line="240" w:lineRule="auto"/>
        <w:jc w:val="right"/>
        <w:rPr>
          <w:rFonts w:ascii="Times New Roman" w:eastAsia="Times New Roman" w:hAnsi="Times New Roman" w:cs="Times New Roman"/>
          <w:i/>
          <w:sz w:val="18"/>
          <w:szCs w:val="18"/>
        </w:rPr>
      </w:pPr>
    </w:p>
    <w:p w14:paraId="00C5E645" w14:textId="77777777" w:rsidR="002E62C0" w:rsidRDefault="002E62C0">
      <w:pPr>
        <w:spacing w:after="0" w:line="240" w:lineRule="auto"/>
        <w:jc w:val="right"/>
        <w:rPr>
          <w:rFonts w:ascii="Times New Roman" w:eastAsia="Times New Roman" w:hAnsi="Times New Roman" w:cs="Times New Roman"/>
          <w:i/>
          <w:sz w:val="18"/>
          <w:szCs w:val="18"/>
        </w:rPr>
      </w:pPr>
    </w:p>
    <w:p w14:paraId="431FA175" w14:textId="77777777" w:rsidR="002E62C0" w:rsidRDefault="002E62C0">
      <w:pPr>
        <w:spacing w:after="0" w:line="240" w:lineRule="auto"/>
        <w:jc w:val="right"/>
        <w:rPr>
          <w:rFonts w:ascii="Times New Roman" w:eastAsia="Times New Roman" w:hAnsi="Times New Roman" w:cs="Times New Roman"/>
          <w:i/>
          <w:sz w:val="18"/>
          <w:szCs w:val="18"/>
        </w:rPr>
      </w:pPr>
    </w:p>
    <w:p w14:paraId="2F81EEC8" w14:textId="77777777" w:rsidR="002E62C0" w:rsidRDefault="002E62C0">
      <w:pPr>
        <w:spacing w:after="0" w:line="240" w:lineRule="auto"/>
        <w:jc w:val="right"/>
        <w:rPr>
          <w:rFonts w:ascii="Times New Roman" w:eastAsia="Times New Roman" w:hAnsi="Times New Roman" w:cs="Times New Roman"/>
          <w:i/>
          <w:sz w:val="18"/>
          <w:szCs w:val="18"/>
        </w:rPr>
      </w:pPr>
    </w:p>
    <w:p w14:paraId="26B23577" w14:textId="77777777" w:rsidR="002E62C0" w:rsidRDefault="002E62C0">
      <w:pPr>
        <w:spacing w:after="0" w:line="240" w:lineRule="auto"/>
        <w:jc w:val="right"/>
        <w:rPr>
          <w:rFonts w:ascii="Times New Roman" w:eastAsia="Times New Roman" w:hAnsi="Times New Roman" w:cs="Times New Roman"/>
          <w:i/>
          <w:sz w:val="18"/>
          <w:szCs w:val="18"/>
        </w:rPr>
      </w:pPr>
    </w:p>
    <w:p w14:paraId="1DB9E2A9" w14:textId="77777777" w:rsidR="002E62C0" w:rsidRDefault="001A1E8E">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noProof/>
          <w:sz w:val="18"/>
          <w:szCs w:val="18"/>
          <w:lang w:val="ru-RU" w:eastAsia="ru-RU"/>
        </w:rPr>
        <w:lastRenderedPageBreak/>
        <w:drawing>
          <wp:inline distT="0" distB="0" distL="0" distR="0" wp14:anchorId="61B8E801" wp14:editId="0DA968B9">
            <wp:extent cx="6298565" cy="942213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9"/>
                    <a:srcRect/>
                    <a:stretch>
                      <a:fillRect/>
                    </a:stretch>
                  </pic:blipFill>
                  <pic:spPr>
                    <a:xfrm>
                      <a:off x="0" y="0"/>
                      <a:ext cx="6298565" cy="9422130"/>
                    </a:xfrm>
                    <a:prstGeom prst="rect">
                      <a:avLst/>
                    </a:prstGeom>
                  </pic:spPr>
                </pic:pic>
              </a:graphicData>
            </a:graphic>
          </wp:inline>
        </w:drawing>
      </w:r>
    </w:p>
    <w:p w14:paraId="7F392B5B" w14:textId="77777777" w:rsidR="002E62C0" w:rsidRDefault="001A1E8E">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Кесте-3</w:t>
      </w:r>
    </w:p>
    <w:p w14:paraId="4F414A94" w14:textId="77777777" w:rsidR="002E62C0" w:rsidRDefault="001A1E8E">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t>Таблица-3</w:t>
      </w:r>
    </w:p>
    <w:p w14:paraId="16D6E7CF" w14:textId="77777777" w:rsidR="002E62C0" w:rsidRDefault="001A1E8E">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t>Table-3</w:t>
      </w:r>
    </w:p>
    <w:p w14:paraId="4D87B415" w14:textId="77777777" w:rsidR="002E62C0" w:rsidRDefault="002E62C0">
      <w:pPr>
        <w:spacing w:after="0" w:line="240" w:lineRule="auto"/>
        <w:jc w:val="center"/>
        <w:rPr>
          <w:rFonts w:ascii="Times New Roman" w:eastAsia="Times New Roman" w:hAnsi="Times New Roman" w:cs="Times New Roman"/>
          <w:b/>
          <w:sz w:val="18"/>
          <w:szCs w:val="18"/>
        </w:rPr>
      </w:pPr>
    </w:p>
    <w:p w14:paraId="6A14793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Оқу жетістіктерін есепке алудың баллдық-рейтингтік әріптік жүйесі, білім алушыларды дәстүрлі бағалау шкаласына және ECTS-ке ауыстыру</w:t>
      </w:r>
    </w:p>
    <w:p w14:paraId="2E7A5EC3"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Балльно-рейтинговая буквенная система оценки учета учебных достижений, обучающихся с переводом их в традиционную шкалу оценок и ECTS </w:t>
      </w:r>
    </w:p>
    <w:p w14:paraId="27923263"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Grade-rating letter system for assessing educational achievements of students with their transfer into the traditional grading scale and ECTS</w:t>
      </w:r>
    </w:p>
    <w:p w14:paraId="2EA3C7BF" w14:textId="77777777" w:rsidR="002E62C0" w:rsidRDefault="002E62C0">
      <w:pPr>
        <w:spacing w:after="0" w:line="240" w:lineRule="auto"/>
        <w:jc w:val="center"/>
        <w:rPr>
          <w:rFonts w:ascii="Times New Roman" w:eastAsia="Times New Roman" w:hAnsi="Times New Roman" w:cs="Times New Roman"/>
          <w:sz w:val="18"/>
          <w:szCs w:val="18"/>
        </w:rPr>
      </w:pPr>
    </w:p>
    <w:tbl>
      <w:tblPr>
        <w:tblStyle w:val="Style165"/>
        <w:tblW w:w="10079" w:type="dxa"/>
        <w:jc w:val="center"/>
        <w:tblInd w:w="0" w:type="dxa"/>
        <w:tblLayout w:type="fixed"/>
        <w:tblLook w:val="04A0" w:firstRow="1" w:lastRow="0" w:firstColumn="1" w:lastColumn="0" w:noHBand="0" w:noVBand="1"/>
      </w:tblPr>
      <w:tblGrid>
        <w:gridCol w:w="2360"/>
        <w:gridCol w:w="2244"/>
        <w:gridCol w:w="2419"/>
        <w:gridCol w:w="3056"/>
      </w:tblGrid>
      <w:tr w:rsidR="002E62C0" w14:paraId="3E0639B4"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C32C4AD"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 Әріптік жүйе бойынша баға/Оценка по буквенной системе/  Evaluation by letter grading system</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2AFF5F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Баллдардың сандық эквиваленті/</w:t>
            </w:r>
          </w:p>
          <w:p w14:paraId="537BEBC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Цифровой эквивалент / Equivalent in numbers</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41041F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Баллдар (%-түрінде) </w:t>
            </w:r>
          </w:p>
          <w:p w14:paraId="0EBEE44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Баллы (%-ное содержание)</w:t>
            </w:r>
          </w:p>
          <w:p w14:paraId="4C47C823"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Points ( in %)</w:t>
            </w:r>
          </w:p>
        </w:tc>
        <w:tc>
          <w:tcPr>
            <w:tcW w:w="3056"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8D5D2D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Дәстүрлі жүйе бойынша баға/Оценка по традиционной системе/ Assessment by traditional system</w:t>
            </w:r>
          </w:p>
        </w:tc>
      </w:tr>
      <w:tr w:rsidR="002E62C0" w14:paraId="5AA2221A"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FE07FD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2951F9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DE9BE7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95-100</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2B3BE60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Өте жақсы/Отлично/ </w:t>
            </w:r>
          </w:p>
          <w:p w14:paraId="33F50A8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Excellent</w:t>
            </w:r>
          </w:p>
        </w:tc>
      </w:tr>
      <w:tr w:rsidR="002E62C0" w14:paraId="6A9C3B58"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90334B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B09E7D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610B02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90-94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39436C3D" w14:textId="77777777" w:rsidR="002E62C0" w:rsidRDefault="002E62C0">
            <w:pPr>
              <w:widowControl w:val="0"/>
              <w:spacing w:after="0"/>
              <w:rPr>
                <w:rFonts w:ascii="Times New Roman" w:eastAsia="Times New Roman" w:hAnsi="Times New Roman" w:cs="Times New Roman"/>
                <w:sz w:val="18"/>
                <w:szCs w:val="18"/>
              </w:rPr>
            </w:pPr>
          </w:p>
        </w:tc>
      </w:tr>
      <w:tr w:rsidR="002E62C0" w14:paraId="4DC65B53"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69DA15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84388E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1E8014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85-89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3C84CD5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Жақсы/Хорошо/ Good</w:t>
            </w:r>
          </w:p>
        </w:tc>
      </w:tr>
      <w:tr w:rsidR="002E62C0" w14:paraId="06439D3C"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DAA4C0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933905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A34633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76CF357B" w14:textId="77777777" w:rsidR="002E62C0" w:rsidRDefault="002E62C0">
            <w:pPr>
              <w:widowControl w:val="0"/>
              <w:spacing w:after="0"/>
              <w:rPr>
                <w:rFonts w:ascii="Times New Roman" w:eastAsia="Times New Roman" w:hAnsi="Times New Roman" w:cs="Times New Roman"/>
                <w:sz w:val="18"/>
                <w:szCs w:val="18"/>
              </w:rPr>
            </w:pPr>
          </w:p>
        </w:tc>
      </w:tr>
      <w:tr w:rsidR="002E62C0" w14:paraId="0CD1ECFA"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AF3A97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0B9FE1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A54D47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75-79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4368214A" w14:textId="77777777" w:rsidR="002E62C0" w:rsidRDefault="002E62C0">
            <w:pPr>
              <w:widowControl w:val="0"/>
              <w:spacing w:after="0"/>
              <w:rPr>
                <w:rFonts w:ascii="Times New Roman" w:eastAsia="Times New Roman" w:hAnsi="Times New Roman" w:cs="Times New Roman"/>
                <w:sz w:val="18"/>
                <w:szCs w:val="18"/>
              </w:rPr>
            </w:pPr>
          </w:p>
        </w:tc>
      </w:tr>
      <w:tr w:rsidR="002E62C0" w14:paraId="0D4EB21B"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C7CE52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E70A53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27F464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70-74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37B747EA" w14:textId="77777777" w:rsidR="002E62C0" w:rsidRDefault="002E62C0">
            <w:pPr>
              <w:widowControl w:val="0"/>
              <w:spacing w:after="0"/>
              <w:rPr>
                <w:rFonts w:ascii="Times New Roman" w:eastAsia="Times New Roman" w:hAnsi="Times New Roman" w:cs="Times New Roman"/>
                <w:sz w:val="18"/>
                <w:szCs w:val="18"/>
              </w:rPr>
            </w:pPr>
          </w:p>
        </w:tc>
      </w:tr>
      <w:tr w:rsidR="002E62C0" w14:paraId="2E39B2F2"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F135DF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508DAB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FBBA6B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5CF7036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w:t>
            </w:r>
          </w:p>
          <w:p w14:paraId="0B4A99A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Удовлетворительно/</w:t>
            </w:r>
          </w:p>
          <w:p w14:paraId="47F5729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Satisfactory</w:t>
            </w:r>
          </w:p>
        </w:tc>
      </w:tr>
      <w:tr w:rsidR="002E62C0" w14:paraId="74EF25AD"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692A83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34BDF3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0BFBC8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16AFE4F4" w14:textId="77777777" w:rsidR="002E62C0" w:rsidRDefault="002E62C0">
            <w:pPr>
              <w:widowControl w:val="0"/>
              <w:spacing w:after="0"/>
              <w:rPr>
                <w:rFonts w:ascii="Times New Roman" w:eastAsia="Times New Roman" w:hAnsi="Times New Roman" w:cs="Times New Roman"/>
                <w:sz w:val="18"/>
                <w:szCs w:val="18"/>
              </w:rPr>
            </w:pPr>
          </w:p>
        </w:tc>
      </w:tr>
      <w:tr w:rsidR="002E62C0" w14:paraId="6A68EF0B"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585512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68780B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761B8C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55-59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4AF9C0DE" w14:textId="77777777" w:rsidR="002E62C0" w:rsidRDefault="002E62C0">
            <w:pPr>
              <w:widowControl w:val="0"/>
              <w:spacing w:after="0"/>
              <w:rPr>
                <w:rFonts w:ascii="Times New Roman" w:eastAsia="Times New Roman" w:hAnsi="Times New Roman" w:cs="Times New Roman"/>
                <w:sz w:val="18"/>
                <w:szCs w:val="18"/>
              </w:rPr>
            </w:pPr>
          </w:p>
        </w:tc>
      </w:tr>
      <w:tr w:rsidR="002E62C0" w14:paraId="5A165CFF"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6A7768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179EFD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DF378D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30702A5F" w14:textId="77777777" w:rsidR="002E62C0" w:rsidRDefault="002E62C0">
            <w:pPr>
              <w:widowControl w:val="0"/>
              <w:spacing w:after="0"/>
              <w:rPr>
                <w:rFonts w:ascii="Times New Roman" w:eastAsia="Times New Roman" w:hAnsi="Times New Roman" w:cs="Times New Roman"/>
                <w:sz w:val="18"/>
                <w:szCs w:val="18"/>
              </w:rPr>
            </w:pPr>
          </w:p>
        </w:tc>
      </w:tr>
      <w:tr w:rsidR="002E62C0" w14:paraId="6E73742A"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6FA7E5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FX</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2CE02C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44CB1E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25-49</w:t>
            </w:r>
          </w:p>
        </w:tc>
        <w:tc>
          <w:tcPr>
            <w:tcW w:w="3056" w:type="dxa"/>
            <w:vMerge w:val="restart"/>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D52CF3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Қанағаттанарлықсыз/</w:t>
            </w:r>
          </w:p>
          <w:p w14:paraId="1CE3CC4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Неудовлетворительно/</w:t>
            </w:r>
          </w:p>
          <w:p w14:paraId="6A20268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Unsatisfactory</w:t>
            </w:r>
          </w:p>
        </w:tc>
      </w:tr>
      <w:tr w:rsidR="002E62C0" w14:paraId="75CB0C05"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E3C6F0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F7B946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2F8930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w:t>
            </w:r>
          </w:p>
        </w:tc>
        <w:tc>
          <w:tcPr>
            <w:tcW w:w="3056" w:type="dxa"/>
            <w:vMerge/>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52E2195" w14:textId="77777777" w:rsidR="002E62C0" w:rsidRDefault="002E62C0">
            <w:pPr>
              <w:widowControl w:val="0"/>
              <w:spacing w:after="0"/>
              <w:rPr>
                <w:rFonts w:ascii="Times New Roman" w:eastAsia="Times New Roman" w:hAnsi="Times New Roman" w:cs="Times New Roman"/>
                <w:sz w:val="18"/>
                <w:szCs w:val="18"/>
              </w:rPr>
            </w:pPr>
          </w:p>
        </w:tc>
      </w:tr>
    </w:tbl>
    <w:p w14:paraId="0999132E" w14:textId="77777777" w:rsidR="002E62C0" w:rsidRDefault="002E62C0">
      <w:pPr>
        <w:spacing w:after="0" w:line="240" w:lineRule="auto"/>
        <w:rPr>
          <w:rFonts w:ascii="Times New Roman" w:eastAsia="Times New Roman" w:hAnsi="Times New Roman" w:cs="Times New Roman"/>
          <w:b/>
          <w:sz w:val="18"/>
          <w:szCs w:val="18"/>
        </w:rPr>
      </w:pPr>
    </w:p>
    <w:p w14:paraId="50818CD3" w14:textId="77777777" w:rsidR="002E62C0" w:rsidRDefault="002E62C0">
      <w:pPr>
        <w:spacing w:after="0" w:line="240" w:lineRule="auto"/>
        <w:rPr>
          <w:rFonts w:ascii="Times New Roman" w:eastAsia="Times New Roman" w:hAnsi="Times New Roman" w:cs="Times New Roman"/>
          <w:b/>
          <w:sz w:val="18"/>
          <w:szCs w:val="18"/>
        </w:rPr>
      </w:pPr>
    </w:p>
    <w:p w14:paraId="15044E93" w14:textId="77777777" w:rsidR="002E62C0" w:rsidRDefault="001A1E8E">
      <w:pPr>
        <w:spacing w:after="0" w:line="240" w:lineRule="auto"/>
        <w:jc w:val="center"/>
        <w:rPr>
          <w:rFonts w:ascii="Times New Roman" w:eastAsia="Times New Roman" w:hAnsi="Times New Roman" w:cs="Times New Roman"/>
          <w:b/>
          <w:sz w:val="18"/>
          <w:szCs w:val="18"/>
        </w:rPr>
      </w:pPr>
      <w:bookmarkStart w:id="9" w:name="bookmark=id.2s8eyo1" w:colFirst="0" w:colLast="0"/>
      <w:bookmarkEnd w:id="9"/>
      <w:r>
        <w:rPr>
          <w:rFonts w:ascii="Times New Roman" w:eastAsia="Times New Roman" w:hAnsi="Times New Roman" w:cs="Times New Roman"/>
          <w:b/>
          <w:sz w:val="18"/>
          <w:szCs w:val="18"/>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14:paraId="614721A9" w14:textId="77777777" w:rsidR="002E62C0" w:rsidRDefault="001A1E8E">
      <w:pPr>
        <w:spacing w:after="0" w:line="240" w:lineRule="auto"/>
        <w:jc w:val="center"/>
        <w:rPr>
          <w:rFonts w:ascii="Times New Roman" w:eastAsia="Times New Roman" w:hAnsi="Times New Roman" w:cs="Times New Roman"/>
          <w:sz w:val="18"/>
          <w:szCs w:val="18"/>
        </w:rPr>
      </w:pPr>
      <w:bookmarkStart w:id="10" w:name="bookmark=id.17dp8vu" w:colFirst="0" w:colLast="0"/>
      <w:bookmarkEnd w:id="10"/>
      <w:r>
        <w:rPr>
          <w:rFonts w:ascii="Times New Roman" w:eastAsia="Times New Roman" w:hAnsi="Times New Roman" w:cs="Times New Roman"/>
          <w:b/>
          <w:sz w:val="18"/>
          <w:szCs w:val="18"/>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p w14:paraId="00E33C7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Grade-rating letter system for assessing educational achievements of students studying in foreign languages in accordance with the level model and translation into ECTS and the traditional rating scale</w:t>
      </w:r>
    </w:p>
    <w:p w14:paraId="2892920B" w14:textId="77777777" w:rsidR="002E62C0" w:rsidRDefault="002E62C0">
      <w:pPr>
        <w:spacing w:after="0" w:line="240" w:lineRule="auto"/>
        <w:jc w:val="center"/>
        <w:rPr>
          <w:rFonts w:ascii="Times New Roman" w:eastAsia="Times New Roman" w:hAnsi="Times New Roman" w:cs="Times New Roman"/>
          <w:sz w:val="18"/>
          <w:szCs w:val="18"/>
        </w:rPr>
      </w:pPr>
    </w:p>
    <w:tbl>
      <w:tblPr>
        <w:tblStyle w:val="Style166"/>
        <w:tblW w:w="978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1559"/>
        <w:gridCol w:w="1281"/>
        <w:gridCol w:w="1214"/>
        <w:gridCol w:w="1179"/>
        <w:gridCol w:w="1713"/>
      </w:tblGrid>
      <w:tr w:rsidR="002E62C0" w14:paraId="7722AE55" w14:textId="77777777">
        <w:trPr>
          <w:trHeight w:val="1425"/>
        </w:trPr>
        <w:tc>
          <w:tcPr>
            <w:tcW w:w="2836" w:type="dxa"/>
            <w:tcMar>
              <w:top w:w="15" w:type="dxa"/>
              <w:left w:w="15" w:type="dxa"/>
              <w:bottom w:w="15" w:type="dxa"/>
              <w:right w:w="15" w:type="dxa"/>
            </w:tcMar>
            <w:vAlign w:val="center"/>
          </w:tcPr>
          <w:p w14:paraId="19F9856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 Level and description of language proficiency in the Pan-European competence</w:t>
            </w:r>
          </w:p>
        </w:tc>
        <w:tc>
          <w:tcPr>
            <w:tcW w:w="1559" w:type="dxa"/>
            <w:tcMar>
              <w:top w:w="15" w:type="dxa"/>
              <w:left w:w="15" w:type="dxa"/>
              <w:bottom w:w="15" w:type="dxa"/>
              <w:right w:w="15" w:type="dxa"/>
            </w:tcMar>
            <w:vAlign w:val="center"/>
          </w:tcPr>
          <w:p w14:paraId="14801B8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Әріптік жүйе бойынша бағалар/ Оценка по буквенной системе/ Evaluation by letter grading system</w:t>
            </w:r>
          </w:p>
        </w:tc>
        <w:tc>
          <w:tcPr>
            <w:tcW w:w="1281" w:type="dxa"/>
            <w:tcMar>
              <w:top w:w="15" w:type="dxa"/>
              <w:left w:w="15" w:type="dxa"/>
              <w:bottom w:w="15" w:type="dxa"/>
              <w:right w:w="15" w:type="dxa"/>
            </w:tcMar>
            <w:vAlign w:val="center"/>
          </w:tcPr>
          <w:p w14:paraId="11AD988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ECTS (иситиэс) бойынша бағалар/ Оценка по ECTS (иситиэс)/ ECTS Assessment</w:t>
            </w:r>
          </w:p>
        </w:tc>
        <w:tc>
          <w:tcPr>
            <w:tcW w:w="1214" w:type="dxa"/>
            <w:tcMar>
              <w:top w:w="15" w:type="dxa"/>
              <w:left w:w="15" w:type="dxa"/>
              <w:bottom w:w="15" w:type="dxa"/>
              <w:right w:w="15" w:type="dxa"/>
            </w:tcMar>
            <w:vAlign w:val="center"/>
          </w:tcPr>
          <w:p w14:paraId="4BC01F0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Баллдардың сандық эквиваленті/</w:t>
            </w:r>
          </w:p>
          <w:p w14:paraId="247364C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Цифровой эквивалент баллов/ Equivalent in numbers</w:t>
            </w:r>
          </w:p>
        </w:tc>
        <w:tc>
          <w:tcPr>
            <w:tcW w:w="1179" w:type="dxa"/>
            <w:tcMar>
              <w:top w:w="15" w:type="dxa"/>
              <w:left w:w="15" w:type="dxa"/>
              <w:bottom w:w="15" w:type="dxa"/>
              <w:right w:w="15" w:type="dxa"/>
            </w:tcMar>
            <w:vAlign w:val="center"/>
          </w:tcPr>
          <w:p w14:paraId="79ED6FB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%-дық құрамы/ %-ное содержание/ % content</w:t>
            </w:r>
          </w:p>
        </w:tc>
        <w:tc>
          <w:tcPr>
            <w:tcW w:w="1713" w:type="dxa"/>
            <w:tcMar>
              <w:top w:w="15" w:type="dxa"/>
              <w:left w:w="15" w:type="dxa"/>
              <w:bottom w:w="15" w:type="dxa"/>
              <w:right w:w="15" w:type="dxa"/>
            </w:tcMar>
            <w:vAlign w:val="center"/>
          </w:tcPr>
          <w:p w14:paraId="24E4C33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Дәстүрлі жүйе бойынша бағалар/ Традиционная шкала оценок/ Assessment by traditional systems</w:t>
            </w:r>
          </w:p>
        </w:tc>
      </w:tr>
      <w:tr w:rsidR="002E62C0" w14:paraId="24BA9FE6" w14:textId="77777777">
        <w:trPr>
          <w:trHeight w:val="30"/>
        </w:trPr>
        <w:tc>
          <w:tcPr>
            <w:tcW w:w="2836" w:type="dxa"/>
            <w:vMerge w:val="restart"/>
            <w:tcMar>
              <w:top w:w="15" w:type="dxa"/>
              <w:left w:w="15" w:type="dxa"/>
              <w:bottom w:w="15" w:type="dxa"/>
              <w:right w:w="15" w:type="dxa"/>
            </w:tcMar>
            <w:vAlign w:val="center"/>
          </w:tcPr>
          <w:p w14:paraId="0886F56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А1, А2, В1, В2, С1</w:t>
            </w:r>
          </w:p>
        </w:tc>
        <w:tc>
          <w:tcPr>
            <w:tcW w:w="1559" w:type="dxa"/>
            <w:tcMar>
              <w:top w:w="15" w:type="dxa"/>
              <w:left w:w="15" w:type="dxa"/>
              <w:bottom w:w="15" w:type="dxa"/>
              <w:right w:w="15" w:type="dxa"/>
            </w:tcMar>
            <w:vAlign w:val="center"/>
          </w:tcPr>
          <w:p w14:paraId="3C815A7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1281" w:type="dxa"/>
            <w:vMerge w:val="restart"/>
            <w:tcMar>
              <w:top w:w="15" w:type="dxa"/>
              <w:left w:w="15" w:type="dxa"/>
              <w:bottom w:w="15" w:type="dxa"/>
              <w:right w:w="15" w:type="dxa"/>
            </w:tcMar>
            <w:vAlign w:val="center"/>
          </w:tcPr>
          <w:p w14:paraId="49777BB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1214" w:type="dxa"/>
            <w:tcMar>
              <w:top w:w="15" w:type="dxa"/>
              <w:left w:w="15" w:type="dxa"/>
              <w:bottom w:w="15" w:type="dxa"/>
              <w:right w:w="15" w:type="dxa"/>
            </w:tcMar>
            <w:vAlign w:val="center"/>
          </w:tcPr>
          <w:p w14:paraId="07D1ED1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9" w:type="dxa"/>
            <w:tcMar>
              <w:top w:w="15" w:type="dxa"/>
              <w:left w:w="15" w:type="dxa"/>
              <w:bottom w:w="15" w:type="dxa"/>
              <w:right w:w="15" w:type="dxa"/>
            </w:tcMar>
            <w:vAlign w:val="center"/>
          </w:tcPr>
          <w:p w14:paraId="1B80EAB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95-100</w:t>
            </w:r>
          </w:p>
        </w:tc>
        <w:tc>
          <w:tcPr>
            <w:tcW w:w="1713" w:type="dxa"/>
            <w:vMerge w:val="restart"/>
            <w:tcMar>
              <w:top w:w="15" w:type="dxa"/>
              <w:left w:w="15" w:type="dxa"/>
              <w:bottom w:w="15" w:type="dxa"/>
              <w:right w:w="15" w:type="dxa"/>
            </w:tcMar>
            <w:vAlign w:val="center"/>
          </w:tcPr>
          <w:p w14:paraId="3BB8344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Өте жақсы</w:t>
            </w:r>
          </w:p>
        </w:tc>
      </w:tr>
      <w:tr w:rsidR="002E62C0" w14:paraId="28CA5494" w14:textId="77777777">
        <w:trPr>
          <w:trHeight w:val="30"/>
        </w:trPr>
        <w:tc>
          <w:tcPr>
            <w:tcW w:w="2836" w:type="dxa"/>
            <w:vMerge/>
            <w:tcMar>
              <w:top w:w="15" w:type="dxa"/>
              <w:left w:w="15" w:type="dxa"/>
              <w:bottom w:w="15" w:type="dxa"/>
              <w:right w:w="15" w:type="dxa"/>
            </w:tcMar>
            <w:vAlign w:val="center"/>
          </w:tcPr>
          <w:p w14:paraId="26950A0E"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3EAF8A3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1281" w:type="dxa"/>
            <w:vMerge/>
            <w:tcMar>
              <w:top w:w="15" w:type="dxa"/>
              <w:left w:w="15" w:type="dxa"/>
              <w:bottom w:w="15" w:type="dxa"/>
              <w:right w:w="15" w:type="dxa"/>
            </w:tcMar>
            <w:vAlign w:val="center"/>
          </w:tcPr>
          <w:p w14:paraId="6F560C43" w14:textId="77777777" w:rsidR="002E62C0" w:rsidRDefault="002E62C0">
            <w:pPr>
              <w:widowControl w:val="0"/>
              <w:spacing w:after="0"/>
              <w:rPr>
                <w:rFonts w:ascii="Times New Roman" w:eastAsia="Times New Roman" w:hAnsi="Times New Roman" w:cs="Times New Roman"/>
                <w:sz w:val="18"/>
                <w:szCs w:val="18"/>
              </w:rPr>
            </w:pPr>
          </w:p>
        </w:tc>
        <w:tc>
          <w:tcPr>
            <w:tcW w:w="1214" w:type="dxa"/>
            <w:tcMar>
              <w:top w:w="15" w:type="dxa"/>
              <w:left w:w="15" w:type="dxa"/>
              <w:bottom w:w="15" w:type="dxa"/>
              <w:right w:w="15" w:type="dxa"/>
            </w:tcMar>
            <w:vAlign w:val="center"/>
          </w:tcPr>
          <w:p w14:paraId="53214D9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179" w:type="dxa"/>
            <w:tcMar>
              <w:top w:w="15" w:type="dxa"/>
              <w:left w:w="15" w:type="dxa"/>
              <w:bottom w:w="15" w:type="dxa"/>
              <w:right w:w="15" w:type="dxa"/>
            </w:tcMar>
            <w:vAlign w:val="center"/>
          </w:tcPr>
          <w:p w14:paraId="3FAA7F6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90-94</w:t>
            </w:r>
          </w:p>
        </w:tc>
        <w:tc>
          <w:tcPr>
            <w:tcW w:w="1713" w:type="dxa"/>
            <w:vMerge/>
            <w:tcMar>
              <w:top w:w="15" w:type="dxa"/>
              <w:left w:w="15" w:type="dxa"/>
              <w:bottom w:w="15" w:type="dxa"/>
              <w:right w:w="15" w:type="dxa"/>
            </w:tcMar>
            <w:vAlign w:val="center"/>
          </w:tcPr>
          <w:p w14:paraId="0AE5B12A" w14:textId="77777777" w:rsidR="002E62C0" w:rsidRDefault="002E62C0">
            <w:pPr>
              <w:widowControl w:val="0"/>
              <w:spacing w:after="0"/>
              <w:rPr>
                <w:rFonts w:ascii="Times New Roman" w:eastAsia="Times New Roman" w:hAnsi="Times New Roman" w:cs="Times New Roman"/>
                <w:sz w:val="18"/>
                <w:szCs w:val="18"/>
              </w:rPr>
            </w:pPr>
          </w:p>
        </w:tc>
      </w:tr>
      <w:tr w:rsidR="002E62C0" w14:paraId="164EC7E8" w14:textId="77777777">
        <w:trPr>
          <w:trHeight w:val="30"/>
        </w:trPr>
        <w:tc>
          <w:tcPr>
            <w:tcW w:w="2836" w:type="dxa"/>
            <w:vMerge/>
            <w:tcMar>
              <w:top w:w="15" w:type="dxa"/>
              <w:left w:w="15" w:type="dxa"/>
              <w:bottom w:w="15" w:type="dxa"/>
              <w:right w:w="15" w:type="dxa"/>
            </w:tcMar>
            <w:vAlign w:val="center"/>
          </w:tcPr>
          <w:p w14:paraId="751B6DB5"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384C9E9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1281" w:type="dxa"/>
            <w:tcMar>
              <w:top w:w="15" w:type="dxa"/>
              <w:left w:w="15" w:type="dxa"/>
              <w:bottom w:w="15" w:type="dxa"/>
              <w:right w:w="15" w:type="dxa"/>
            </w:tcMar>
            <w:vAlign w:val="center"/>
          </w:tcPr>
          <w:p w14:paraId="6E6C8E4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1214" w:type="dxa"/>
            <w:tcMar>
              <w:top w:w="15" w:type="dxa"/>
              <w:left w:w="15" w:type="dxa"/>
              <w:bottom w:w="15" w:type="dxa"/>
              <w:right w:w="15" w:type="dxa"/>
            </w:tcMar>
            <w:vAlign w:val="center"/>
          </w:tcPr>
          <w:p w14:paraId="559AEC9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179" w:type="dxa"/>
            <w:tcMar>
              <w:top w:w="15" w:type="dxa"/>
              <w:left w:w="15" w:type="dxa"/>
              <w:bottom w:w="15" w:type="dxa"/>
              <w:right w:w="15" w:type="dxa"/>
            </w:tcMar>
            <w:vAlign w:val="center"/>
          </w:tcPr>
          <w:p w14:paraId="3373630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85-89</w:t>
            </w:r>
          </w:p>
        </w:tc>
        <w:tc>
          <w:tcPr>
            <w:tcW w:w="1713" w:type="dxa"/>
            <w:tcMar>
              <w:top w:w="15" w:type="dxa"/>
              <w:left w:w="15" w:type="dxa"/>
              <w:bottom w:w="15" w:type="dxa"/>
              <w:right w:w="15" w:type="dxa"/>
            </w:tcMar>
            <w:vAlign w:val="center"/>
          </w:tcPr>
          <w:p w14:paraId="6CABCFC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Жақсы</w:t>
            </w:r>
          </w:p>
        </w:tc>
      </w:tr>
      <w:tr w:rsidR="002E62C0" w14:paraId="1E5D5331" w14:textId="77777777">
        <w:trPr>
          <w:trHeight w:val="30"/>
        </w:trPr>
        <w:tc>
          <w:tcPr>
            <w:tcW w:w="2836" w:type="dxa"/>
            <w:vMerge/>
            <w:tcMar>
              <w:top w:w="15" w:type="dxa"/>
              <w:left w:w="15" w:type="dxa"/>
              <w:bottom w:w="15" w:type="dxa"/>
              <w:right w:w="15" w:type="dxa"/>
            </w:tcMar>
            <w:vAlign w:val="center"/>
          </w:tcPr>
          <w:p w14:paraId="6757D530"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2F9A7E5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1281" w:type="dxa"/>
            <w:vMerge w:val="restart"/>
            <w:tcMar>
              <w:top w:w="15" w:type="dxa"/>
              <w:left w:w="15" w:type="dxa"/>
              <w:bottom w:w="15" w:type="dxa"/>
              <w:right w:w="15" w:type="dxa"/>
            </w:tcMar>
            <w:vAlign w:val="center"/>
          </w:tcPr>
          <w:p w14:paraId="54ED724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1214" w:type="dxa"/>
            <w:tcMar>
              <w:top w:w="15" w:type="dxa"/>
              <w:left w:w="15" w:type="dxa"/>
              <w:bottom w:w="15" w:type="dxa"/>
              <w:right w:w="15" w:type="dxa"/>
            </w:tcMar>
            <w:vAlign w:val="center"/>
          </w:tcPr>
          <w:p w14:paraId="3446AB4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179" w:type="dxa"/>
            <w:tcMar>
              <w:top w:w="15" w:type="dxa"/>
              <w:left w:w="15" w:type="dxa"/>
              <w:bottom w:w="15" w:type="dxa"/>
              <w:right w:w="15" w:type="dxa"/>
            </w:tcMar>
            <w:vAlign w:val="center"/>
          </w:tcPr>
          <w:p w14:paraId="162551D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80-84</w:t>
            </w:r>
          </w:p>
        </w:tc>
        <w:tc>
          <w:tcPr>
            <w:tcW w:w="1713" w:type="dxa"/>
            <w:vMerge w:val="restart"/>
            <w:tcMar>
              <w:top w:w="15" w:type="dxa"/>
              <w:left w:w="15" w:type="dxa"/>
              <w:bottom w:w="15" w:type="dxa"/>
              <w:right w:w="15" w:type="dxa"/>
            </w:tcMar>
            <w:vAlign w:val="center"/>
          </w:tcPr>
          <w:p w14:paraId="30C2059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Жақсы</w:t>
            </w:r>
          </w:p>
        </w:tc>
      </w:tr>
      <w:tr w:rsidR="002E62C0" w14:paraId="55B3B4B0" w14:textId="77777777">
        <w:trPr>
          <w:trHeight w:val="30"/>
        </w:trPr>
        <w:tc>
          <w:tcPr>
            <w:tcW w:w="2836" w:type="dxa"/>
            <w:vMerge/>
            <w:tcMar>
              <w:top w:w="15" w:type="dxa"/>
              <w:left w:w="15" w:type="dxa"/>
              <w:bottom w:w="15" w:type="dxa"/>
              <w:right w:w="15" w:type="dxa"/>
            </w:tcMar>
            <w:vAlign w:val="center"/>
          </w:tcPr>
          <w:p w14:paraId="7D4D3066"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1546C2B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1281" w:type="dxa"/>
            <w:vMerge/>
            <w:tcMar>
              <w:top w:w="15" w:type="dxa"/>
              <w:left w:w="15" w:type="dxa"/>
              <w:bottom w:w="15" w:type="dxa"/>
              <w:right w:w="15" w:type="dxa"/>
            </w:tcMar>
            <w:vAlign w:val="center"/>
          </w:tcPr>
          <w:p w14:paraId="56A81A6D" w14:textId="77777777" w:rsidR="002E62C0" w:rsidRDefault="002E62C0">
            <w:pPr>
              <w:widowControl w:val="0"/>
              <w:spacing w:after="0"/>
              <w:rPr>
                <w:rFonts w:ascii="Times New Roman" w:eastAsia="Times New Roman" w:hAnsi="Times New Roman" w:cs="Times New Roman"/>
                <w:sz w:val="18"/>
                <w:szCs w:val="18"/>
              </w:rPr>
            </w:pPr>
          </w:p>
        </w:tc>
        <w:tc>
          <w:tcPr>
            <w:tcW w:w="1214" w:type="dxa"/>
            <w:tcMar>
              <w:top w:w="15" w:type="dxa"/>
              <w:left w:w="15" w:type="dxa"/>
              <w:bottom w:w="15" w:type="dxa"/>
              <w:right w:w="15" w:type="dxa"/>
            </w:tcMar>
            <w:vAlign w:val="center"/>
          </w:tcPr>
          <w:p w14:paraId="0A0AB9C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1179" w:type="dxa"/>
            <w:tcMar>
              <w:top w:w="15" w:type="dxa"/>
              <w:left w:w="15" w:type="dxa"/>
              <w:bottom w:w="15" w:type="dxa"/>
              <w:right w:w="15" w:type="dxa"/>
            </w:tcMar>
            <w:vAlign w:val="center"/>
          </w:tcPr>
          <w:p w14:paraId="58864D5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75-79</w:t>
            </w:r>
          </w:p>
        </w:tc>
        <w:tc>
          <w:tcPr>
            <w:tcW w:w="1713" w:type="dxa"/>
            <w:vMerge/>
            <w:tcMar>
              <w:top w:w="15" w:type="dxa"/>
              <w:left w:w="15" w:type="dxa"/>
              <w:bottom w:w="15" w:type="dxa"/>
              <w:right w:w="15" w:type="dxa"/>
            </w:tcMar>
            <w:vAlign w:val="center"/>
          </w:tcPr>
          <w:p w14:paraId="33516C47" w14:textId="77777777" w:rsidR="002E62C0" w:rsidRDefault="002E62C0">
            <w:pPr>
              <w:widowControl w:val="0"/>
              <w:spacing w:after="0"/>
              <w:rPr>
                <w:rFonts w:ascii="Times New Roman" w:eastAsia="Times New Roman" w:hAnsi="Times New Roman" w:cs="Times New Roman"/>
                <w:sz w:val="18"/>
                <w:szCs w:val="18"/>
              </w:rPr>
            </w:pPr>
          </w:p>
        </w:tc>
      </w:tr>
      <w:tr w:rsidR="002E62C0" w14:paraId="40ECD0C5" w14:textId="77777777">
        <w:trPr>
          <w:trHeight w:val="30"/>
        </w:trPr>
        <w:tc>
          <w:tcPr>
            <w:tcW w:w="2836" w:type="dxa"/>
            <w:vMerge/>
            <w:tcMar>
              <w:top w:w="15" w:type="dxa"/>
              <w:left w:w="15" w:type="dxa"/>
              <w:bottom w:w="15" w:type="dxa"/>
              <w:right w:w="15" w:type="dxa"/>
            </w:tcMar>
            <w:vAlign w:val="center"/>
          </w:tcPr>
          <w:p w14:paraId="6A27960F"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0BB49A4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1281" w:type="dxa"/>
            <w:vMerge/>
            <w:tcMar>
              <w:top w:w="15" w:type="dxa"/>
              <w:left w:w="15" w:type="dxa"/>
              <w:bottom w:w="15" w:type="dxa"/>
              <w:right w:w="15" w:type="dxa"/>
            </w:tcMar>
            <w:vAlign w:val="center"/>
          </w:tcPr>
          <w:p w14:paraId="2A8FBE62" w14:textId="77777777" w:rsidR="002E62C0" w:rsidRDefault="002E62C0">
            <w:pPr>
              <w:widowControl w:val="0"/>
              <w:spacing w:after="0"/>
              <w:rPr>
                <w:rFonts w:ascii="Times New Roman" w:eastAsia="Times New Roman" w:hAnsi="Times New Roman" w:cs="Times New Roman"/>
                <w:sz w:val="18"/>
                <w:szCs w:val="18"/>
              </w:rPr>
            </w:pPr>
          </w:p>
        </w:tc>
        <w:tc>
          <w:tcPr>
            <w:tcW w:w="1214" w:type="dxa"/>
            <w:tcMar>
              <w:top w:w="15" w:type="dxa"/>
              <w:left w:w="15" w:type="dxa"/>
              <w:bottom w:w="15" w:type="dxa"/>
              <w:right w:w="15" w:type="dxa"/>
            </w:tcMar>
            <w:vAlign w:val="center"/>
          </w:tcPr>
          <w:p w14:paraId="6787839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2,33</w:t>
            </w:r>
          </w:p>
        </w:tc>
        <w:tc>
          <w:tcPr>
            <w:tcW w:w="1179" w:type="dxa"/>
            <w:tcMar>
              <w:top w:w="15" w:type="dxa"/>
              <w:left w:w="15" w:type="dxa"/>
              <w:bottom w:w="15" w:type="dxa"/>
              <w:right w:w="15" w:type="dxa"/>
            </w:tcMar>
            <w:vAlign w:val="center"/>
          </w:tcPr>
          <w:p w14:paraId="54D0882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70-74</w:t>
            </w:r>
          </w:p>
        </w:tc>
        <w:tc>
          <w:tcPr>
            <w:tcW w:w="1713" w:type="dxa"/>
            <w:vMerge/>
            <w:tcMar>
              <w:top w:w="15" w:type="dxa"/>
              <w:left w:w="15" w:type="dxa"/>
              <w:bottom w:w="15" w:type="dxa"/>
              <w:right w:w="15" w:type="dxa"/>
            </w:tcMar>
            <w:vAlign w:val="center"/>
          </w:tcPr>
          <w:p w14:paraId="5F043EDF" w14:textId="77777777" w:rsidR="002E62C0" w:rsidRDefault="002E62C0">
            <w:pPr>
              <w:widowControl w:val="0"/>
              <w:spacing w:after="0"/>
              <w:rPr>
                <w:rFonts w:ascii="Times New Roman" w:eastAsia="Times New Roman" w:hAnsi="Times New Roman" w:cs="Times New Roman"/>
                <w:sz w:val="18"/>
                <w:szCs w:val="18"/>
              </w:rPr>
            </w:pPr>
          </w:p>
        </w:tc>
      </w:tr>
      <w:tr w:rsidR="002E62C0" w14:paraId="40CC7437" w14:textId="77777777">
        <w:trPr>
          <w:trHeight w:val="30"/>
        </w:trPr>
        <w:tc>
          <w:tcPr>
            <w:tcW w:w="2836" w:type="dxa"/>
            <w:vMerge/>
            <w:tcMar>
              <w:top w:w="15" w:type="dxa"/>
              <w:left w:w="15" w:type="dxa"/>
              <w:bottom w:w="15" w:type="dxa"/>
              <w:right w:w="15" w:type="dxa"/>
            </w:tcMar>
            <w:vAlign w:val="center"/>
          </w:tcPr>
          <w:p w14:paraId="5811F4A6"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43E3716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1281" w:type="dxa"/>
            <w:vMerge w:val="restart"/>
            <w:tcMar>
              <w:top w:w="15" w:type="dxa"/>
              <w:left w:w="15" w:type="dxa"/>
              <w:bottom w:w="15" w:type="dxa"/>
              <w:right w:w="15" w:type="dxa"/>
            </w:tcMar>
            <w:vAlign w:val="center"/>
          </w:tcPr>
          <w:p w14:paraId="078241E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1214" w:type="dxa"/>
            <w:tcMar>
              <w:top w:w="15" w:type="dxa"/>
              <w:left w:w="15" w:type="dxa"/>
              <w:bottom w:w="15" w:type="dxa"/>
              <w:right w:w="15" w:type="dxa"/>
            </w:tcMar>
            <w:vAlign w:val="center"/>
          </w:tcPr>
          <w:p w14:paraId="2B2616D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79" w:type="dxa"/>
            <w:tcMar>
              <w:top w:w="15" w:type="dxa"/>
              <w:left w:w="15" w:type="dxa"/>
              <w:bottom w:w="15" w:type="dxa"/>
              <w:right w:w="15" w:type="dxa"/>
            </w:tcMar>
            <w:vAlign w:val="center"/>
          </w:tcPr>
          <w:p w14:paraId="6F467E6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65-69</w:t>
            </w:r>
          </w:p>
        </w:tc>
        <w:tc>
          <w:tcPr>
            <w:tcW w:w="1713" w:type="dxa"/>
            <w:vMerge w:val="restart"/>
            <w:tcMar>
              <w:top w:w="15" w:type="dxa"/>
              <w:left w:w="15" w:type="dxa"/>
              <w:bottom w:w="15" w:type="dxa"/>
              <w:right w:w="15" w:type="dxa"/>
            </w:tcMar>
            <w:vAlign w:val="center"/>
          </w:tcPr>
          <w:p w14:paraId="7E6D43B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w:t>
            </w:r>
          </w:p>
        </w:tc>
      </w:tr>
      <w:tr w:rsidR="002E62C0" w14:paraId="427069B0" w14:textId="77777777">
        <w:trPr>
          <w:trHeight w:val="30"/>
        </w:trPr>
        <w:tc>
          <w:tcPr>
            <w:tcW w:w="2836" w:type="dxa"/>
            <w:vMerge/>
            <w:tcMar>
              <w:top w:w="15" w:type="dxa"/>
              <w:left w:w="15" w:type="dxa"/>
              <w:bottom w:w="15" w:type="dxa"/>
              <w:right w:w="15" w:type="dxa"/>
            </w:tcMar>
            <w:vAlign w:val="center"/>
          </w:tcPr>
          <w:p w14:paraId="7E9331A0"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6FE3CA8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1281" w:type="dxa"/>
            <w:vMerge/>
            <w:tcMar>
              <w:top w:w="15" w:type="dxa"/>
              <w:left w:w="15" w:type="dxa"/>
              <w:bottom w:w="15" w:type="dxa"/>
              <w:right w:w="15" w:type="dxa"/>
            </w:tcMar>
            <w:vAlign w:val="center"/>
          </w:tcPr>
          <w:p w14:paraId="10DE4DC8" w14:textId="77777777" w:rsidR="002E62C0" w:rsidRDefault="002E62C0">
            <w:pPr>
              <w:widowControl w:val="0"/>
              <w:spacing w:after="0"/>
              <w:rPr>
                <w:rFonts w:ascii="Times New Roman" w:eastAsia="Times New Roman" w:hAnsi="Times New Roman" w:cs="Times New Roman"/>
                <w:sz w:val="18"/>
                <w:szCs w:val="18"/>
              </w:rPr>
            </w:pPr>
          </w:p>
        </w:tc>
        <w:tc>
          <w:tcPr>
            <w:tcW w:w="1214" w:type="dxa"/>
            <w:tcMar>
              <w:top w:w="15" w:type="dxa"/>
              <w:left w:w="15" w:type="dxa"/>
              <w:bottom w:w="15" w:type="dxa"/>
              <w:right w:w="15" w:type="dxa"/>
            </w:tcMar>
            <w:vAlign w:val="center"/>
          </w:tcPr>
          <w:p w14:paraId="3B5A9AF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tc>
          <w:tcPr>
            <w:tcW w:w="1179" w:type="dxa"/>
            <w:tcMar>
              <w:top w:w="15" w:type="dxa"/>
              <w:left w:w="15" w:type="dxa"/>
              <w:bottom w:w="15" w:type="dxa"/>
              <w:right w:w="15" w:type="dxa"/>
            </w:tcMar>
            <w:vAlign w:val="center"/>
          </w:tcPr>
          <w:p w14:paraId="1DF6EC9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60-64</w:t>
            </w:r>
          </w:p>
        </w:tc>
        <w:tc>
          <w:tcPr>
            <w:tcW w:w="1713" w:type="dxa"/>
            <w:vMerge/>
            <w:tcMar>
              <w:top w:w="15" w:type="dxa"/>
              <w:left w:w="15" w:type="dxa"/>
              <w:bottom w:w="15" w:type="dxa"/>
              <w:right w:w="15" w:type="dxa"/>
            </w:tcMar>
            <w:vAlign w:val="center"/>
          </w:tcPr>
          <w:p w14:paraId="24E00D71" w14:textId="77777777" w:rsidR="002E62C0" w:rsidRDefault="002E62C0">
            <w:pPr>
              <w:widowControl w:val="0"/>
              <w:spacing w:after="0"/>
              <w:rPr>
                <w:rFonts w:ascii="Times New Roman" w:eastAsia="Times New Roman" w:hAnsi="Times New Roman" w:cs="Times New Roman"/>
                <w:sz w:val="18"/>
                <w:szCs w:val="18"/>
              </w:rPr>
            </w:pPr>
          </w:p>
        </w:tc>
      </w:tr>
      <w:tr w:rsidR="002E62C0" w14:paraId="53BAB1AF" w14:textId="77777777">
        <w:trPr>
          <w:trHeight w:val="30"/>
        </w:trPr>
        <w:tc>
          <w:tcPr>
            <w:tcW w:w="2836" w:type="dxa"/>
            <w:vMerge/>
            <w:tcMar>
              <w:top w:w="15" w:type="dxa"/>
              <w:left w:w="15" w:type="dxa"/>
              <w:bottom w:w="15" w:type="dxa"/>
              <w:right w:w="15" w:type="dxa"/>
            </w:tcMar>
            <w:vAlign w:val="center"/>
          </w:tcPr>
          <w:p w14:paraId="6D936345"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4A54423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1281" w:type="dxa"/>
            <w:vMerge/>
            <w:tcMar>
              <w:top w:w="15" w:type="dxa"/>
              <w:left w:w="15" w:type="dxa"/>
              <w:bottom w:w="15" w:type="dxa"/>
              <w:right w:w="15" w:type="dxa"/>
            </w:tcMar>
            <w:vAlign w:val="center"/>
          </w:tcPr>
          <w:p w14:paraId="1D7CB3B6" w14:textId="77777777" w:rsidR="002E62C0" w:rsidRDefault="002E62C0">
            <w:pPr>
              <w:widowControl w:val="0"/>
              <w:spacing w:after="0"/>
              <w:rPr>
                <w:rFonts w:ascii="Times New Roman" w:eastAsia="Times New Roman" w:hAnsi="Times New Roman" w:cs="Times New Roman"/>
                <w:sz w:val="18"/>
                <w:szCs w:val="18"/>
              </w:rPr>
            </w:pPr>
          </w:p>
        </w:tc>
        <w:tc>
          <w:tcPr>
            <w:tcW w:w="1214" w:type="dxa"/>
            <w:tcMar>
              <w:top w:w="15" w:type="dxa"/>
              <w:left w:w="15" w:type="dxa"/>
              <w:bottom w:w="15" w:type="dxa"/>
              <w:right w:w="15" w:type="dxa"/>
            </w:tcMar>
            <w:vAlign w:val="center"/>
          </w:tcPr>
          <w:p w14:paraId="5407196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w:t>
            </w:r>
          </w:p>
        </w:tc>
        <w:tc>
          <w:tcPr>
            <w:tcW w:w="1179" w:type="dxa"/>
            <w:tcMar>
              <w:top w:w="15" w:type="dxa"/>
              <w:left w:w="15" w:type="dxa"/>
              <w:bottom w:w="15" w:type="dxa"/>
              <w:right w:w="15" w:type="dxa"/>
            </w:tcMar>
            <w:vAlign w:val="center"/>
          </w:tcPr>
          <w:p w14:paraId="2F660E1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55-59</w:t>
            </w:r>
          </w:p>
        </w:tc>
        <w:tc>
          <w:tcPr>
            <w:tcW w:w="1713" w:type="dxa"/>
            <w:vMerge/>
            <w:tcMar>
              <w:top w:w="15" w:type="dxa"/>
              <w:left w:w="15" w:type="dxa"/>
              <w:bottom w:w="15" w:type="dxa"/>
              <w:right w:w="15" w:type="dxa"/>
            </w:tcMar>
            <w:vAlign w:val="center"/>
          </w:tcPr>
          <w:p w14:paraId="79372606" w14:textId="77777777" w:rsidR="002E62C0" w:rsidRDefault="002E62C0">
            <w:pPr>
              <w:widowControl w:val="0"/>
              <w:spacing w:after="0"/>
              <w:rPr>
                <w:rFonts w:ascii="Times New Roman" w:eastAsia="Times New Roman" w:hAnsi="Times New Roman" w:cs="Times New Roman"/>
                <w:sz w:val="18"/>
                <w:szCs w:val="18"/>
              </w:rPr>
            </w:pPr>
          </w:p>
        </w:tc>
      </w:tr>
      <w:tr w:rsidR="002E62C0" w14:paraId="25CBA65F" w14:textId="77777777">
        <w:trPr>
          <w:trHeight w:val="30"/>
        </w:trPr>
        <w:tc>
          <w:tcPr>
            <w:tcW w:w="2836" w:type="dxa"/>
            <w:vMerge/>
            <w:tcMar>
              <w:top w:w="15" w:type="dxa"/>
              <w:left w:w="15" w:type="dxa"/>
              <w:bottom w:w="15" w:type="dxa"/>
              <w:right w:w="15" w:type="dxa"/>
            </w:tcMar>
            <w:vAlign w:val="center"/>
          </w:tcPr>
          <w:p w14:paraId="3C3F6A01"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67D283A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1281" w:type="dxa"/>
            <w:tcMar>
              <w:top w:w="15" w:type="dxa"/>
              <w:left w:w="15" w:type="dxa"/>
              <w:bottom w:w="15" w:type="dxa"/>
              <w:right w:w="15" w:type="dxa"/>
            </w:tcMar>
            <w:vAlign w:val="center"/>
          </w:tcPr>
          <w:p w14:paraId="1210741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w:t>
            </w:r>
          </w:p>
        </w:tc>
        <w:tc>
          <w:tcPr>
            <w:tcW w:w="1214" w:type="dxa"/>
            <w:tcMar>
              <w:top w:w="15" w:type="dxa"/>
              <w:left w:w="15" w:type="dxa"/>
              <w:bottom w:w="15" w:type="dxa"/>
              <w:right w:w="15" w:type="dxa"/>
            </w:tcMar>
            <w:vAlign w:val="center"/>
          </w:tcPr>
          <w:p w14:paraId="1C4307A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9" w:type="dxa"/>
            <w:tcMar>
              <w:top w:w="15" w:type="dxa"/>
              <w:left w:w="15" w:type="dxa"/>
              <w:bottom w:w="15" w:type="dxa"/>
              <w:right w:w="15" w:type="dxa"/>
            </w:tcMar>
            <w:vAlign w:val="center"/>
          </w:tcPr>
          <w:p w14:paraId="52885A7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50-54</w:t>
            </w:r>
          </w:p>
        </w:tc>
        <w:tc>
          <w:tcPr>
            <w:tcW w:w="1713" w:type="dxa"/>
            <w:tcMar>
              <w:top w:w="15" w:type="dxa"/>
              <w:left w:w="15" w:type="dxa"/>
              <w:bottom w:w="15" w:type="dxa"/>
              <w:right w:w="15" w:type="dxa"/>
            </w:tcMar>
            <w:vAlign w:val="center"/>
          </w:tcPr>
          <w:p w14:paraId="5403832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w:t>
            </w:r>
          </w:p>
        </w:tc>
      </w:tr>
      <w:tr w:rsidR="002E62C0" w14:paraId="58706EC1" w14:textId="77777777">
        <w:trPr>
          <w:trHeight w:val="30"/>
        </w:trPr>
        <w:tc>
          <w:tcPr>
            <w:tcW w:w="2836" w:type="dxa"/>
            <w:vMerge/>
            <w:tcMar>
              <w:top w:w="15" w:type="dxa"/>
              <w:left w:w="15" w:type="dxa"/>
              <w:bottom w:w="15" w:type="dxa"/>
              <w:right w:w="15" w:type="dxa"/>
            </w:tcMar>
            <w:vAlign w:val="center"/>
          </w:tcPr>
          <w:p w14:paraId="10BA4243" w14:textId="77777777" w:rsidR="002E62C0" w:rsidRDefault="002E62C0">
            <w:pPr>
              <w:widowControl w:val="0"/>
              <w:spacing w:after="0"/>
              <w:rPr>
                <w:rFonts w:ascii="Times New Roman" w:eastAsia="Times New Roman" w:hAnsi="Times New Roman" w:cs="Times New Roman"/>
                <w:sz w:val="18"/>
                <w:szCs w:val="18"/>
              </w:rPr>
            </w:pPr>
          </w:p>
        </w:tc>
        <w:tc>
          <w:tcPr>
            <w:tcW w:w="1559" w:type="dxa"/>
            <w:tcMar>
              <w:top w:w="15" w:type="dxa"/>
              <w:left w:w="15" w:type="dxa"/>
              <w:bottom w:w="15" w:type="dxa"/>
              <w:right w:w="15" w:type="dxa"/>
            </w:tcMar>
            <w:vAlign w:val="center"/>
          </w:tcPr>
          <w:p w14:paraId="548CBD3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w:t>
            </w:r>
          </w:p>
        </w:tc>
        <w:tc>
          <w:tcPr>
            <w:tcW w:w="1281" w:type="dxa"/>
            <w:tcMar>
              <w:top w:w="15" w:type="dxa"/>
              <w:left w:w="15" w:type="dxa"/>
              <w:bottom w:w="15" w:type="dxa"/>
              <w:right w:w="15" w:type="dxa"/>
            </w:tcMar>
            <w:vAlign w:val="center"/>
          </w:tcPr>
          <w:p w14:paraId="3643954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FX, F</w:t>
            </w:r>
          </w:p>
        </w:tc>
        <w:tc>
          <w:tcPr>
            <w:tcW w:w="1214" w:type="dxa"/>
            <w:tcMar>
              <w:top w:w="15" w:type="dxa"/>
              <w:left w:w="15" w:type="dxa"/>
              <w:bottom w:w="15" w:type="dxa"/>
              <w:right w:w="15" w:type="dxa"/>
            </w:tcMar>
            <w:vAlign w:val="center"/>
          </w:tcPr>
          <w:p w14:paraId="59C2F51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9" w:type="dxa"/>
            <w:tcMar>
              <w:top w:w="15" w:type="dxa"/>
              <w:left w:w="15" w:type="dxa"/>
              <w:bottom w:w="15" w:type="dxa"/>
              <w:right w:w="15" w:type="dxa"/>
            </w:tcMar>
            <w:vAlign w:val="center"/>
          </w:tcPr>
          <w:p w14:paraId="2741A94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w:t>
            </w:r>
          </w:p>
        </w:tc>
        <w:tc>
          <w:tcPr>
            <w:tcW w:w="1713" w:type="dxa"/>
            <w:tcMar>
              <w:top w:w="15" w:type="dxa"/>
              <w:left w:w="15" w:type="dxa"/>
              <w:bottom w:w="15" w:type="dxa"/>
              <w:right w:w="15" w:type="dxa"/>
            </w:tcMar>
            <w:vAlign w:val="center"/>
          </w:tcPr>
          <w:p w14:paraId="1D0809E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Қанағаттанарлықсыз</w:t>
            </w:r>
          </w:p>
        </w:tc>
      </w:tr>
    </w:tbl>
    <w:p w14:paraId="6C55D6C6" w14:textId="77777777" w:rsidR="002E62C0" w:rsidRDefault="002E62C0">
      <w:pPr>
        <w:spacing w:after="0" w:line="240" w:lineRule="auto"/>
        <w:rPr>
          <w:rFonts w:ascii="Times New Roman" w:eastAsia="Times New Roman" w:hAnsi="Times New Roman" w:cs="Times New Roman"/>
          <w:b/>
          <w:sz w:val="18"/>
          <w:szCs w:val="18"/>
        </w:rPr>
      </w:pPr>
    </w:p>
    <w:p w14:paraId="341D6304" w14:textId="77777777" w:rsidR="002E62C0" w:rsidRDefault="002E62C0">
      <w:pPr>
        <w:spacing w:after="0" w:line="240" w:lineRule="auto"/>
        <w:rPr>
          <w:rFonts w:ascii="Times New Roman" w:eastAsia="Times New Roman" w:hAnsi="Times New Roman" w:cs="Times New Roman"/>
          <w:b/>
          <w:sz w:val="18"/>
          <w:szCs w:val="18"/>
        </w:rPr>
      </w:pPr>
    </w:p>
    <w:p w14:paraId="666C584F" w14:textId="77777777" w:rsidR="002E62C0" w:rsidRDefault="002E62C0">
      <w:pPr>
        <w:spacing w:after="0" w:line="240" w:lineRule="auto"/>
        <w:rPr>
          <w:rFonts w:ascii="Times New Roman" w:eastAsia="Times New Roman" w:hAnsi="Times New Roman" w:cs="Times New Roman"/>
          <w:b/>
          <w:sz w:val="18"/>
          <w:szCs w:val="18"/>
        </w:rPr>
      </w:pPr>
    </w:p>
    <w:p w14:paraId="6584AFF4"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Оқыту  нәтижелерін бағалау критерийлері</w:t>
      </w:r>
    </w:p>
    <w:tbl>
      <w:tblPr>
        <w:tblStyle w:val="Style167"/>
        <w:tblW w:w="964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842"/>
        <w:gridCol w:w="1843"/>
        <w:gridCol w:w="1701"/>
        <w:gridCol w:w="1559"/>
        <w:gridCol w:w="1418"/>
      </w:tblGrid>
      <w:tr w:rsidR="002E62C0" w14:paraId="1DB15A5F" w14:textId="77777777">
        <w:trPr>
          <w:trHeight w:val="314"/>
        </w:trPr>
        <w:tc>
          <w:tcPr>
            <w:tcW w:w="1277" w:type="dxa"/>
            <w:vMerge w:val="restart"/>
            <w:tcBorders>
              <w:top w:val="single" w:sz="4" w:space="0" w:color="000000"/>
              <w:left w:val="single" w:sz="4" w:space="0" w:color="000000"/>
              <w:right w:val="single" w:sz="4" w:space="0" w:color="000000"/>
            </w:tcBorders>
          </w:tcPr>
          <w:p w14:paraId="2E5F1B01"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14:paraId="119BB667"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Критерийлер</w:t>
            </w:r>
          </w:p>
        </w:tc>
      </w:tr>
      <w:tr w:rsidR="002E62C0" w14:paraId="3B193F16" w14:textId="77777777">
        <w:tc>
          <w:tcPr>
            <w:tcW w:w="1277" w:type="dxa"/>
            <w:vMerge/>
            <w:tcBorders>
              <w:top w:val="single" w:sz="4" w:space="0" w:color="000000"/>
              <w:left w:val="single" w:sz="4" w:space="0" w:color="000000"/>
              <w:right w:val="single" w:sz="4" w:space="0" w:color="000000"/>
            </w:tcBorders>
          </w:tcPr>
          <w:p w14:paraId="37E4B6E5" w14:textId="77777777" w:rsidR="002E62C0" w:rsidRDefault="002E62C0">
            <w:pPr>
              <w:widowControl w:val="0"/>
              <w:spacing w:after="0"/>
              <w:rPr>
                <w:rFonts w:ascii="Times New Roman" w:eastAsia="Times New Roman" w:hAnsi="Times New Roman" w:cs="Times New Roman"/>
                <w:b/>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5C493480"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14:paraId="7F6FED03"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03E4761E"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14:paraId="6E94114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418" w:type="dxa"/>
            <w:tcBorders>
              <w:top w:val="single" w:sz="4" w:space="0" w:color="000000"/>
              <w:left w:val="single" w:sz="4" w:space="0" w:color="000000"/>
              <w:bottom w:val="single" w:sz="4" w:space="0" w:color="000000"/>
              <w:right w:val="single" w:sz="4" w:space="0" w:color="000000"/>
            </w:tcBorders>
          </w:tcPr>
          <w:p w14:paraId="416782FF"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2E62C0" w14:paraId="36B0431A" w14:textId="77777777">
        <w:tc>
          <w:tcPr>
            <w:tcW w:w="1277" w:type="dxa"/>
            <w:tcBorders>
              <w:top w:val="single" w:sz="4" w:space="0" w:color="000000"/>
              <w:left w:val="single" w:sz="4" w:space="0" w:color="000000"/>
              <w:bottom w:val="single" w:sz="4" w:space="0" w:color="000000"/>
              <w:right w:val="single" w:sz="4" w:space="0" w:color="000000"/>
            </w:tcBorders>
          </w:tcPr>
          <w:p w14:paraId="52960FA6"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Білу</w:t>
            </w:r>
          </w:p>
        </w:tc>
        <w:tc>
          <w:tcPr>
            <w:tcW w:w="1842" w:type="dxa"/>
            <w:tcBorders>
              <w:top w:val="single" w:sz="4" w:space="0" w:color="000000"/>
              <w:left w:val="single" w:sz="4" w:space="0" w:color="000000"/>
              <w:bottom w:val="single" w:sz="4" w:space="0" w:color="000000"/>
              <w:right w:val="single" w:sz="4" w:space="0" w:color="000000"/>
            </w:tcBorders>
          </w:tcPr>
          <w:p w14:paraId="61E33948"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 меңгерілген оқу </w:t>
            </w:r>
            <w:r>
              <w:rPr>
                <w:rFonts w:ascii="Times New Roman" w:eastAsia="Times New Roman" w:hAnsi="Times New Roman" w:cs="Times New Roman"/>
                <w:sz w:val="18"/>
                <w:szCs w:val="18"/>
              </w:rPr>
              <w:lastRenderedPageBreak/>
              <w:t>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14:paraId="65196129"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білім алушы меңгерілген оқу </w:t>
            </w:r>
            <w:r>
              <w:rPr>
                <w:rFonts w:ascii="Times New Roman" w:eastAsia="Times New Roman" w:hAnsi="Times New Roman" w:cs="Times New Roman"/>
                <w:sz w:val="18"/>
                <w:szCs w:val="18"/>
              </w:rPr>
              <w:lastRenderedPageBreak/>
              <w:t>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14:paraId="19B15237"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білім алушы меңгерілген оқу </w:t>
            </w:r>
            <w:r>
              <w:rPr>
                <w:rFonts w:ascii="Times New Roman" w:eastAsia="Times New Roman" w:hAnsi="Times New Roman" w:cs="Times New Roman"/>
                <w:sz w:val="18"/>
                <w:szCs w:val="18"/>
              </w:rPr>
              <w:lastRenderedPageBreak/>
              <w:t>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42ABC62C"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білім алушы меңгерілген оқу </w:t>
            </w:r>
            <w:r>
              <w:rPr>
                <w:rFonts w:ascii="Times New Roman" w:eastAsia="Times New Roman" w:hAnsi="Times New Roman" w:cs="Times New Roman"/>
                <w:sz w:val="18"/>
                <w:szCs w:val="18"/>
              </w:rPr>
              <w:lastRenderedPageBreak/>
              <w:t>материалдарын өте аз мөлшерде есте сақтағанын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52DE56AE"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білім алушы меңгерілген </w:t>
            </w:r>
            <w:r>
              <w:rPr>
                <w:rFonts w:ascii="Times New Roman" w:eastAsia="Times New Roman" w:hAnsi="Times New Roman" w:cs="Times New Roman"/>
                <w:sz w:val="18"/>
                <w:szCs w:val="18"/>
              </w:rPr>
              <w:lastRenderedPageBreak/>
              <w:t>оқу материалдарын мүлде есте сақтамағанын көрсетеді.</w:t>
            </w:r>
          </w:p>
        </w:tc>
      </w:tr>
      <w:tr w:rsidR="002E62C0" w14:paraId="7120DCFD" w14:textId="77777777">
        <w:tc>
          <w:tcPr>
            <w:tcW w:w="1277" w:type="dxa"/>
            <w:tcBorders>
              <w:top w:val="single" w:sz="4" w:space="0" w:color="000000"/>
              <w:left w:val="single" w:sz="4" w:space="0" w:color="000000"/>
              <w:bottom w:val="single" w:sz="4" w:space="0" w:color="000000"/>
              <w:right w:val="single" w:sz="4" w:space="0" w:color="000000"/>
            </w:tcBorders>
          </w:tcPr>
          <w:p w14:paraId="230B19E2"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Түсіну</w:t>
            </w:r>
          </w:p>
        </w:tc>
        <w:tc>
          <w:tcPr>
            <w:tcW w:w="1842" w:type="dxa"/>
            <w:tcBorders>
              <w:top w:val="single" w:sz="4" w:space="0" w:color="000000"/>
              <w:left w:val="single" w:sz="4" w:space="0" w:color="000000"/>
              <w:bottom w:val="single" w:sz="4" w:space="0" w:color="000000"/>
              <w:right w:val="single" w:sz="4" w:space="0" w:color="000000"/>
            </w:tcBorders>
          </w:tcPr>
          <w:p w14:paraId="7BECB9FB"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14:paraId="43A7CBF1"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14:paraId="1747BCD6"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000000"/>
            </w:tcBorders>
          </w:tcPr>
          <w:p w14:paraId="362420E1"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000000"/>
              <w:bottom w:val="single" w:sz="4" w:space="0" w:color="000000"/>
              <w:right w:val="single" w:sz="4" w:space="0" w:color="000000"/>
            </w:tcBorders>
          </w:tcPr>
          <w:p w14:paraId="230E27FD"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мүлде түсінбегендігі туралы мағлұмат береді.</w:t>
            </w:r>
          </w:p>
        </w:tc>
      </w:tr>
      <w:tr w:rsidR="002E62C0" w14:paraId="37EBFB80" w14:textId="77777777">
        <w:tc>
          <w:tcPr>
            <w:tcW w:w="1277" w:type="dxa"/>
            <w:tcBorders>
              <w:top w:val="single" w:sz="4" w:space="0" w:color="000000"/>
              <w:left w:val="single" w:sz="4" w:space="0" w:color="000000"/>
              <w:bottom w:val="single" w:sz="4" w:space="0" w:color="000000"/>
              <w:right w:val="single" w:sz="4" w:space="0" w:color="000000"/>
            </w:tcBorders>
          </w:tcPr>
          <w:p w14:paraId="14CACC13"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Қолдану</w:t>
            </w:r>
          </w:p>
        </w:tc>
        <w:tc>
          <w:tcPr>
            <w:tcW w:w="1842" w:type="dxa"/>
            <w:tcBorders>
              <w:top w:val="single" w:sz="4" w:space="0" w:color="000000"/>
              <w:left w:val="single" w:sz="4" w:space="0" w:color="000000"/>
              <w:bottom w:val="single" w:sz="4" w:space="0" w:color="000000"/>
              <w:right w:val="single" w:sz="4" w:space="0" w:color="000000"/>
            </w:tcBorders>
          </w:tcPr>
          <w:p w14:paraId="4303B99D"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00F4852B"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3FA580E3"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4B4E5C2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1831573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оны жаңа жағдаяттарда мүлдем пайдалана алмайтынын көрсетеді.</w:t>
            </w:r>
          </w:p>
        </w:tc>
      </w:tr>
      <w:tr w:rsidR="002E62C0" w14:paraId="277AB56A" w14:textId="77777777">
        <w:tc>
          <w:tcPr>
            <w:tcW w:w="1277" w:type="dxa"/>
            <w:tcBorders>
              <w:top w:val="single" w:sz="4" w:space="0" w:color="000000"/>
              <w:left w:val="single" w:sz="4" w:space="0" w:color="000000"/>
              <w:bottom w:val="single" w:sz="4" w:space="0" w:color="000000"/>
              <w:right w:val="single" w:sz="4" w:space="0" w:color="000000"/>
            </w:tcBorders>
          </w:tcPr>
          <w:p w14:paraId="731C3683"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Талдау</w:t>
            </w:r>
          </w:p>
        </w:tc>
        <w:tc>
          <w:tcPr>
            <w:tcW w:w="1842" w:type="dxa"/>
            <w:tcBorders>
              <w:top w:val="single" w:sz="4" w:space="0" w:color="000000"/>
              <w:left w:val="single" w:sz="4" w:space="0" w:color="000000"/>
              <w:bottom w:val="single" w:sz="4" w:space="0" w:color="000000"/>
              <w:right w:val="single" w:sz="4" w:space="0" w:color="000000"/>
            </w:tcBorders>
          </w:tcPr>
          <w:p w14:paraId="1C6437B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14:paraId="4BB9AE7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14:paraId="2D66B5F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000000"/>
            </w:tcBorders>
          </w:tcPr>
          <w:p w14:paraId="585EA68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000000"/>
              <w:bottom w:val="single" w:sz="4" w:space="0" w:color="000000"/>
              <w:right w:val="single" w:sz="4" w:space="0" w:color="000000"/>
            </w:tcBorders>
          </w:tcPr>
          <w:p w14:paraId="422884C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мүлдем талдай алмайтынын көрсетеді.</w:t>
            </w:r>
          </w:p>
        </w:tc>
      </w:tr>
      <w:tr w:rsidR="002E62C0" w14:paraId="36CDA45B" w14:textId="77777777">
        <w:tc>
          <w:tcPr>
            <w:tcW w:w="1277" w:type="dxa"/>
            <w:tcBorders>
              <w:top w:val="single" w:sz="4" w:space="0" w:color="000000"/>
              <w:left w:val="single" w:sz="4" w:space="0" w:color="000000"/>
              <w:bottom w:val="single" w:sz="4" w:space="0" w:color="000000"/>
              <w:right w:val="single" w:sz="4" w:space="0" w:color="000000"/>
            </w:tcBorders>
          </w:tcPr>
          <w:p w14:paraId="298E654C"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Бағалау</w:t>
            </w:r>
          </w:p>
        </w:tc>
        <w:tc>
          <w:tcPr>
            <w:tcW w:w="1842" w:type="dxa"/>
            <w:tcBorders>
              <w:top w:val="single" w:sz="4" w:space="0" w:color="000000"/>
              <w:left w:val="single" w:sz="4" w:space="0" w:color="000000"/>
              <w:bottom w:val="single" w:sz="4" w:space="0" w:color="000000"/>
              <w:right w:val="single" w:sz="4" w:space="0" w:color="000000"/>
            </w:tcBorders>
          </w:tcPr>
          <w:p w14:paraId="56D0DA8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14:paraId="255BE5D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518DA54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420965E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7D97776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мүлдем бағалай алмайтынын көрсетеді.</w:t>
            </w:r>
          </w:p>
        </w:tc>
      </w:tr>
      <w:tr w:rsidR="002E62C0" w14:paraId="0AF79E28" w14:textId="77777777">
        <w:tc>
          <w:tcPr>
            <w:tcW w:w="1277" w:type="dxa"/>
            <w:tcBorders>
              <w:top w:val="single" w:sz="4" w:space="0" w:color="000000"/>
              <w:left w:val="single" w:sz="4" w:space="0" w:color="000000"/>
              <w:bottom w:val="single" w:sz="4" w:space="0" w:color="000000"/>
              <w:right w:val="single" w:sz="4" w:space="0" w:color="000000"/>
            </w:tcBorders>
          </w:tcPr>
          <w:p w14:paraId="0A271865"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14:paraId="18DF8C4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5315FC8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0D85945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5899C55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1E35A49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мүлдем құрастыра алмайтынын көрсетеді.</w:t>
            </w:r>
          </w:p>
        </w:tc>
      </w:tr>
    </w:tbl>
    <w:p w14:paraId="587B1695" w14:textId="77777777" w:rsidR="002E62C0" w:rsidRDefault="002E62C0">
      <w:pPr>
        <w:spacing w:after="0" w:line="240" w:lineRule="auto"/>
        <w:rPr>
          <w:rFonts w:ascii="Times New Roman" w:eastAsia="Times New Roman" w:hAnsi="Times New Roman" w:cs="Times New Roman"/>
          <w:b/>
          <w:sz w:val="18"/>
          <w:szCs w:val="18"/>
        </w:rPr>
      </w:pPr>
    </w:p>
    <w:p w14:paraId="051E38DC" w14:textId="77777777" w:rsidR="002E62C0" w:rsidRDefault="002E62C0">
      <w:pPr>
        <w:spacing w:after="0" w:line="240" w:lineRule="auto"/>
        <w:rPr>
          <w:rFonts w:ascii="Times New Roman" w:eastAsia="Times New Roman" w:hAnsi="Times New Roman" w:cs="Times New Roman"/>
          <w:b/>
          <w:sz w:val="18"/>
          <w:szCs w:val="18"/>
        </w:rPr>
      </w:pPr>
    </w:p>
    <w:p w14:paraId="73780485" w14:textId="77777777" w:rsidR="002E62C0" w:rsidRDefault="002E62C0">
      <w:pPr>
        <w:spacing w:after="0" w:line="240" w:lineRule="auto"/>
        <w:rPr>
          <w:rFonts w:ascii="Times New Roman" w:eastAsia="Times New Roman" w:hAnsi="Times New Roman" w:cs="Times New Roman"/>
          <w:b/>
          <w:sz w:val="18"/>
          <w:szCs w:val="18"/>
        </w:rPr>
      </w:pPr>
    </w:p>
    <w:p w14:paraId="5E524FC9" w14:textId="77777777" w:rsidR="002E62C0" w:rsidRDefault="002E62C0">
      <w:pPr>
        <w:spacing w:after="0" w:line="240" w:lineRule="auto"/>
        <w:rPr>
          <w:rFonts w:ascii="Times New Roman" w:eastAsia="Times New Roman" w:hAnsi="Times New Roman" w:cs="Times New Roman"/>
          <w:b/>
          <w:sz w:val="18"/>
          <w:szCs w:val="18"/>
        </w:rPr>
      </w:pPr>
    </w:p>
    <w:p w14:paraId="16CBBA66"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 оценки результатов обучения</w:t>
      </w:r>
    </w:p>
    <w:p w14:paraId="20BA8F82" w14:textId="77777777" w:rsidR="002E62C0" w:rsidRDefault="002E62C0">
      <w:pPr>
        <w:spacing w:after="0" w:line="240" w:lineRule="auto"/>
        <w:rPr>
          <w:rFonts w:ascii="Times New Roman" w:eastAsia="Times New Roman" w:hAnsi="Times New Roman" w:cs="Times New Roman"/>
          <w:b/>
          <w:sz w:val="18"/>
          <w:szCs w:val="18"/>
        </w:rPr>
      </w:pPr>
    </w:p>
    <w:tbl>
      <w:tblPr>
        <w:tblStyle w:val="Style168"/>
        <w:tblW w:w="9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2091"/>
        <w:gridCol w:w="1843"/>
        <w:gridCol w:w="1825"/>
        <w:gridCol w:w="1631"/>
        <w:gridCol w:w="1560"/>
      </w:tblGrid>
      <w:tr w:rsidR="002E62C0" w14:paraId="3E2456E5" w14:textId="77777777">
        <w:trPr>
          <w:trHeight w:val="314"/>
          <w:jc w:val="center"/>
        </w:trPr>
        <w:tc>
          <w:tcPr>
            <w:tcW w:w="983" w:type="dxa"/>
            <w:vMerge w:val="restart"/>
            <w:tcBorders>
              <w:top w:val="single" w:sz="4" w:space="0" w:color="000000"/>
              <w:left w:val="single" w:sz="4" w:space="0" w:color="000000"/>
              <w:right w:val="single" w:sz="4" w:space="0" w:color="000000"/>
            </w:tcBorders>
          </w:tcPr>
          <w:p w14:paraId="30202766"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14:paraId="5C943E3B"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w:t>
            </w:r>
          </w:p>
        </w:tc>
      </w:tr>
      <w:tr w:rsidR="002E62C0" w14:paraId="34CE5DB3" w14:textId="77777777">
        <w:trPr>
          <w:jc w:val="center"/>
        </w:trPr>
        <w:tc>
          <w:tcPr>
            <w:tcW w:w="983" w:type="dxa"/>
            <w:vMerge/>
            <w:tcBorders>
              <w:top w:val="single" w:sz="4" w:space="0" w:color="000000"/>
              <w:left w:val="single" w:sz="4" w:space="0" w:color="000000"/>
              <w:right w:val="single" w:sz="4" w:space="0" w:color="000000"/>
            </w:tcBorders>
          </w:tcPr>
          <w:p w14:paraId="13265387" w14:textId="77777777" w:rsidR="002E62C0" w:rsidRDefault="002E62C0">
            <w:pPr>
              <w:widowControl w:val="0"/>
              <w:spacing w:after="0"/>
              <w:rPr>
                <w:rFonts w:ascii="Times New Roman" w:eastAsia="Times New Roman" w:hAnsi="Times New Roman" w:cs="Times New Roman"/>
                <w:b/>
                <w:sz w:val="18"/>
                <w:szCs w:val="18"/>
              </w:rPr>
            </w:pPr>
          </w:p>
        </w:tc>
        <w:tc>
          <w:tcPr>
            <w:tcW w:w="2091" w:type="dxa"/>
            <w:tcBorders>
              <w:top w:val="single" w:sz="4" w:space="0" w:color="000000"/>
              <w:left w:val="single" w:sz="4" w:space="0" w:color="000000"/>
              <w:bottom w:val="single" w:sz="4" w:space="0" w:color="000000"/>
              <w:right w:val="single" w:sz="4" w:space="0" w:color="000000"/>
            </w:tcBorders>
          </w:tcPr>
          <w:p w14:paraId="405F2EB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14:paraId="1E8F358A"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825" w:type="dxa"/>
            <w:tcBorders>
              <w:top w:val="single" w:sz="4" w:space="0" w:color="000000"/>
              <w:left w:val="single" w:sz="4" w:space="0" w:color="000000"/>
              <w:bottom w:val="single" w:sz="4" w:space="0" w:color="000000"/>
              <w:right w:val="single" w:sz="4" w:space="0" w:color="000000"/>
            </w:tcBorders>
          </w:tcPr>
          <w:p w14:paraId="77059E8F"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631" w:type="dxa"/>
            <w:tcBorders>
              <w:top w:val="single" w:sz="4" w:space="0" w:color="000000"/>
              <w:left w:val="single" w:sz="4" w:space="0" w:color="000000"/>
              <w:bottom w:val="single" w:sz="4" w:space="0" w:color="000000"/>
              <w:right w:val="single" w:sz="4" w:space="0" w:color="000000"/>
            </w:tcBorders>
          </w:tcPr>
          <w:p w14:paraId="2DA0D354"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560" w:type="dxa"/>
            <w:tcBorders>
              <w:top w:val="single" w:sz="4" w:space="0" w:color="000000"/>
              <w:left w:val="single" w:sz="4" w:space="0" w:color="000000"/>
              <w:bottom w:val="single" w:sz="4" w:space="0" w:color="000000"/>
              <w:right w:val="single" w:sz="4" w:space="0" w:color="000000"/>
            </w:tcBorders>
          </w:tcPr>
          <w:p w14:paraId="0DD80F44"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2E62C0" w14:paraId="53184A7D"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6BED6621"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Знание</w:t>
            </w:r>
          </w:p>
        </w:tc>
        <w:tc>
          <w:tcPr>
            <w:tcW w:w="2091" w:type="dxa"/>
            <w:tcBorders>
              <w:top w:val="single" w:sz="4" w:space="0" w:color="000000"/>
              <w:left w:val="single" w:sz="4" w:space="0" w:color="000000"/>
              <w:bottom w:val="single" w:sz="4" w:space="0" w:color="000000"/>
              <w:right w:val="single" w:sz="4" w:space="0" w:color="000000"/>
            </w:tcBorders>
          </w:tcPr>
          <w:p w14:paraId="0D73F27B"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запоминает усвоенный учебный материал и способен его </w:t>
            </w:r>
            <w:r>
              <w:rPr>
                <w:rFonts w:ascii="Times New Roman" w:eastAsia="Times New Roman" w:hAnsi="Times New Roman" w:cs="Times New Roman"/>
                <w:sz w:val="18"/>
                <w:szCs w:val="18"/>
              </w:rPr>
              <w:lastRenderedPageBreak/>
              <w:t>пересказывать</w:t>
            </w:r>
          </w:p>
        </w:tc>
        <w:tc>
          <w:tcPr>
            <w:tcW w:w="1843" w:type="dxa"/>
            <w:tcBorders>
              <w:top w:val="single" w:sz="4" w:space="0" w:color="000000"/>
              <w:left w:val="single" w:sz="4" w:space="0" w:color="000000"/>
              <w:bottom w:val="single" w:sz="4" w:space="0" w:color="000000"/>
              <w:right w:val="single" w:sz="4" w:space="0" w:color="000000"/>
            </w:tcBorders>
          </w:tcPr>
          <w:p w14:paraId="342A2124"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Обучающийся не  в полной мере   запоминает усвоенный учебный </w:t>
            </w:r>
            <w:r>
              <w:rPr>
                <w:rFonts w:ascii="Times New Roman" w:eastAsia="Times New Roman" w:hAnsi="Times New Roman" w:cs="Times New Roman"/>
                <w:sz w:val="18"/>
                <w:szCs w:val="18"/>
              </w:rPr>
              <w:lastRenderedPageBreak/>
              <w:t>материал</w:t>
            </w:r>
          </w:p>
        </w:tc>
        <w:tc>
          <w:tcPr>
            <w:tcW w:w="1825" w:type="dxa"/>
            <w:tcBorders>
              <w:top w:val="single" w:sz="4" w:space="0" w:color="000000"/>
              <w:left w:val="single" w:sz="4" w:space="0" w:color="000000"/>
              <w:bottom w:val="single" w:sz="4" w:space="0" w:color="000000"/>
              <w:right w:val="single" w:sz="4" w:space="0" w:color="000000"/>
            </w:tcBorders>
          </w:tcPr>
          <w:p w14:paraId="4F462E5B"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Обучающийся запоминает ограниченный объем усвоенного </w:t>
            </w:r>
            <w:r>
              <w:rPr>
                <w:rFonts w:ascii="Times New Roman" w:eastAsia="Times New Roman" w:hAnsi="Times New Roman" w:cs="Times New Roman"/>
                <w:sz w:val="18"/>
                <w:szCs w:val="18"/>
              </w:rPr>
              <w:lastRenderedPageBreak/>
              <w:t>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14:paraId="526D2F73"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Обучающийся запоминает  минимальный объем усвоенного </w:t>
            </w:r>
            <w:r>
              <w:rPr>
                <w:rFonts w:ascii="Times New Roman" w:eastAsia="Times New Roman" w:hAnsi="Times New Roman" w:cs="Times New Roman"/>
                <w:sz w:val="18"/>
                <w:szCs w:val="18"/>
              </w:rPr>
              <w:lastRenderedPageBreak/>
              <w:t>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1C2392D"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Обучающийся не запоминает усвоенный учебный </w:t>
            </w:r>
            <w:r>
              <w:rPr>
                <w:rFonts w:ascii="Times New Roman" w:eastAsia="Times New Roman" w:hAnsi="Times New Roman" w:cs="Times New Roman"/>
                <w:sz w:val="18"/>
                <w:szCs w:val="18"/>
              </w:rPr>
              <w:lastRenderedPageBreak/>
              <w:t>материал</w:t>
            </w:r>
          </w:p>
        </w:tc>
      </w:tr>
      <w:tr w:rsidR="002E62C0" w14:paraId="648C011C"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65EE80C3"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Понимание</w:t>
            </w:r>
          </w:p>
        </w:tc>
        <w:tc>
          <w:tcPr>
            <w:tcW w:w="2091" w:type="dxa"/>
            <w:tcBorders>
              <w:top w:val="single" w:sz="4" w:space="0" w:color="000000"/>
              <w:left w:val="single" w:sz="4" w:space="0" w:color="000000"/>
              <w:bottom w:val="single" w:sz="4" w:space="0" w:color="000000"/>
              <w:right w:val="single" w:sz="4" w:space="0" w:color="000000"/>
            </w:tcBorders>
          </w:tcPr>
          <w:p w14:paraId="09CEB38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14:paraId="59C8F63D"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14:paraId="0D9B599B"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14:paraId="1BC941D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понимание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2EE8C6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непонимание учебного материала</w:t>
            </w:r>
          </w:p>
        </w:tc>
      </w:tr>
      <w:tr w:rsidR="002E62C0" w14:paraId="2344E6A5"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6A137EE3"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14:paraId="08F7C40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14:paraId="2426FF4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14:paraId="071D1BD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000000"/>
            </w:tcBorders>
          </w:tcPr>
          <w:p w14:paraId="02C2E6E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000000"/>
              <w:bottom w:val="single" w:sz="4" w:space="0" w:color="000000"/>
              <w:right w:val="single" w:sz="4" w:space="0" w:color="000000"/>
            </w:tcBorders>
          </w:tcPr>
          <w:p w14:paraId="0A20B17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полное непонимание и неумение использовать учебный материал в новых ситуациях</w:t>
            </w:r>
          </w:p>
        </w:tc>
      </w:tr>
      <w:tr w:rsidR="002E62C0" w14:paraId="0B6BD8A4"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25510C32"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Анализ</w:t>
            </w:r>
          </w:p>
        </w:tc>
        <w:tc>
          <w:tcPr>
            <w:tcW w:w="2091" w:type="dxa"/>
            <w:tcBorders>
              <w:top w:val="single" w:sz="4" w:space="0" w:color="000000"/>
              <w:left w:val="single" w:sz="4" w:space="0" w:color="000000"/>
              <w:bottom w:val="single" w:sz="4" w:space="0" w:color="000000"/>
              <w:right w:val="single" w:sz="4" w:space="0" w:color="000000"/>
            </w:tcBorders>
          </w:tcPr>
          <w:p w14:paraId="314D909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14:paraId="07B1292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14:paraId="32842D5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000000"/>
            </w:tcBorders>
          </w:tcPr>
          <w:p w14:paraId="13CB7FD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000000"/>
              <w:bottom w:val="single" w:sz="4" w:space="0" w:color="000000"/>
              <w:right w:val="single" w:sz="4" w:space="0" w:color="000000"/>
            </w:tcBorders>
          </w:tcPr>
          <w:p w14:paraId="00F328AB"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2E62C0" w14:paraId="747357A1"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4362C35D"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14:paraId="3EEDA1D3"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14:paraId="3D65E9B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14:paraId="09C468C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000000"/>
            </w:tcBorders>
          </w:tcPr>
          <w:p w14:paraId="4EF361F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000000"/>
              <w:bottom w:val="single" w:sz="4" w:space="0" w:color="000000"/>
              <w:right w:val="single" w:sz="4" w:space="0" w:color="000000"/>
            </w:tcBorders>
          </w:tcPr>
          <w:p w14:paraId="6A02473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полное неумение оценивать учебный материал/задания по заданным и собственным критериям </w:t>
            </w:r>
          </w:p>
        </w:tc>
      </w:tr>
      <w:tr w:rsidR="002E62C0" w14:paraId="4B37ECBB"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07F5BA58"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14:paraId="78FA895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14:paraId="3E7505B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14:paraId="2A67F44D"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000000"/>
            </w:tcBorders>
          </w:tcPr>
          <w:p w14:paraId="7113ECC3"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000000"/>
              <w:bottom w:val="single" w:sz="4" w:space="0" w:color="000000"/>
              <w:right w:val="single" w:sz="4" w:space="0" w:color="000000"/>
            </w:tcBorders>
          </w:tcPr>
          <w:p w14:paraId="246ED6E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14:paraId="3B81A956" w14:textId="77777777" w:rsidR="002E62C0" w:rsidRDefault="002E62C0">
      <w:pPr>
        <w:spacing w:after="0" w:line="240" w:lineRule="auto"/>
        <w:rPr>
          <w:rFonts w:ascii="Times New Roman" w:eastAsia="Times New Roman" w:hAnsi="Times New Roman" w:cs="Times New Roman"/>
          <w:sz w:val="18"/>
          <w:szCs w:val="18"/>
        </w:rPr>
      </w:pPr>
    </w:p>
    <w:p w14:paraId="784A1531"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Criteria for assessing learning outcomes</w:t>
      </w:r>
    </w:p>
    <w:p w14:paraId="4D1BE78B" w14:textId="77777777" w:rsidR="002E62C0" w:rsidRDefault="002E62C0">
      <w:pPr>
        <w:spacing w:after="0" w:line="240" w:lineRule="auto"/>
        <w:rPr>
          <w:rFonts w:ascii="Times New Roman" w:eastAsia="Times New Roman" w:hAnsi="Times New Roman" w:cs="Times New Roman"/>
          <w:sz w:val="18"/>
          <w:szCs w:val="18"/>
        </w:rPr>
      </w:pPr>
    </w:p>
    <w:tbl>
      <w:tblPr>
        <w:tblStyle w:val="Style169"/>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842"/>
        <w:gridCol w:w="1843"/>
        <w:gridCol w:w="1701"/>
        <w:gridCol w:w="1559"/>
        <w:gridCol w:w="1418"/>
      </w:tblGrid>
      <w:tr w:rsidR="002E62C0" w14:paraId="562CB528" w14:textId="77777777">
        <w:trPr>
          <w:trHeight w:val="314"/>
          <w:jc w:val="center"/>
        </w:trPr>
        <w:tc>
          <w:tcPr>
            <w:tcW w:w="1418" w:type="dxa"/>
            <w:vMerge w:val="restart"/>
            <w:tcBorders>
              <w:top w:val="single" w:sz="4" w:space="0" w:color="000000"/>
              <w:left w:val="single" w:sz="4" w:space="0" w:color="000000"/>
              <w:right w:val="single" w:sz="4" w:space="0" w:color="000000"/>
            </w:tcBorders>
          </w:tcPr>
          <w:p w14:paraId="428EAB51"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14:paraId="764F2ADF"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Criteria</w:t>
            </w:r>
          </w:p>
        </w:tc>
      </w:tr>
      <w:tr w:rsidR="002E62C0" w14:paraId="326D0620" w14:textId="77777777">
        <w:trPr>
          <w:jc w:val="center"/>
        </w:trPr>
        <w:tc>
          <w:tcPr>
            <w:tcW w:w="1418" w:type="dxa"/>
            <w:vMerge/>
            <w:tcBorders>
              <w:top w:val="single" w:sz="4" w:space="0" w:color="000000"/>
              <w:left w:val="single" w:sz="4" w:space="0" w:color="000000"/>
              <w:right w:val="single" w:sz="4" w:space="0" w:color="000000"/>
            </w:tcBorders>
          </w:tcPr>
          <w:p w14:paraId="0C2E9B06" w14:textId="77777777" w:rsidR="002E62C0" w:rsidRDefault="002E62C0">
            <w:pPr>
              <w:widowControl w:val="0"/>
              <w:spacing w:after="0"/>
              <w:rPr>
                <w:rFonts w:ascii="Times New Roman" w:eastAsia="Times New Roman" w:hAnsi="Times New Roman" w:cs="Times New Roman"/>
                <w:b/>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72FDE056"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14:paraId="10943510"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20C456FE"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14:paraId="274A203F"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418" w:type="dxa"/>
            <w:tcBorders>
              <w:top w:val="single" w:sz="4" w:space="0" w:color="000000"/>
              <w:left w:val="single" w:sz="4" w:space="0" w:color="000000"/>
              <w:bottom w:val="single" w:sz="4" w:space="0" w:color="000000"/>
              <w:right w:val="single" w:sz="4" w:space="0" w:color="000000"/>
            </w:tcBorders>
          </w:tcPr>
          <w:p w14:paraId="61C3DFC9"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2E62C0" w14:paraId="73FD44EA"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1B90C6E1"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Knowledge</w:t>
            </w:r>
          </w:p>
        </w:tc>
        <w:tc>
          <w:tcPr>
            <w:tcW w:w="1842" w:type="dxa"/>
            <w:tcBorders>
              <w:top w:val="single" w:sz="4" w:space="0" w:color="000000"/>
              <w:left w:val="single" w:sz="4" w:space="0" w:color="000000"/>
              <w:bottom w:val="single" w:sz="4" w:space="0" w:color="000000"/>
              <w:right w:val="single" w:sz="4" w:space="0" w:color="000000"/>
            </w:tcBorders>
          </w:tcPr>
          <w:p w14:paraId="1C2A63A2"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14:paraId="213CF2AE"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14:paraId="3A36B2DC"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000000"/>
            </w:tcBorders>
          </w:tcPr>
          <w:p w14:paraId="5F787DDB"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remembers the minimum amount of learned learning material</w:t>
            </w:r>
          </w:p>
        </w:tc>
        <w:tc>
          <w:tcPr>
            <w:tcW w:w="1418" w:type="dxa"/>
            <w:tcBorders>
              <w:top w:val="single" w:sz="4" w:space="0" w:color="000000"/>
              <w:left w:val="single" w:sz="4" w:space="0" w:color="000000"/>
              <w:bottom w:val="single" w:sz="4" w:space="0" w:color="000000"/>
              <w:right w:val="single" w:sz="4" w:space="0" w:color="000000"/>
            </w:tcBorders>
          </w:tcPr>
          <w:p w14:paraId="2C8135E4"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does not remember the learned educational material</w:t>
            </w:r>
          </w:p>
        </w:tc>
      </w:tr>
      <w:tr w:rsidR="002E62C0" w14:paraId="5019E834"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5649C416"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Understanding</w:t>
            </w:r>
          </w:p>
        </w:tc>
        <w:tc>
          <w:tcPr>
            <w:tcW w:w="1842" w:type="dxa"/>
            <w:tcBorders>
              <w:top w:val="single" w:sz="4" w:space="0" w:color="000000"/>
              <w:left w:val="single" w:sz="4" w:space="0" w:color="000000"/>
              <w:bottom w:val="single" w:sz="4" w:space="0" w:color="000000"/>
              <w:right w:val="single" w:sz="4" w:space="0" w:color="000000"/>
            </w:tcBorders>
          </w:tcPr>
          <w:p w14:paraId="66F45C3A"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student demonstrates a complete understanding of the </w:t>
            </w:r>
            <w:r>
              <w:rPr>
                <w:rFonts w:ascii="Times New Roman" w:eastAsia="Times New Roman" w:hAnsi="Times New Roman" w:cs="Times New Roman"/>
                <w:sz w:val="18"/>
                <w:szCs w:val="18"/>
              </w:rPr>
              <w:lastRenderedPageBreak/>
              <w:t>training material</w:t>
            </w:r>
          </w:p>
        </w:tc>
        <w:tc>
          <w:tcPr>
            <w:tcW w:w="1843" w:type="dxa"/>
            <w:tcBorders>
              <w:top w:val="single" w:sz="4" w:space="0" w:color="000000"/>
              <w:left w:val="single" w:sz="4" w:space="0" w:color="000000"/>
              <w:bottom w:val="single" w:sz="4" w:space="0" w:color="000000"/>
              <w:right w:val="single" w:sz="4" w:space="0" w:color="000000"/>
            </w:tcBorders>
          </w:tcPr>
          <w:p w14:paraId="47830DEA"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demonstrates incomplete understanding of the </w:t>
            </w:r>
            <w:r>
              <w:rPr>
                <w:rFonts w:ascii="Times New Roman" w:eastAsia="Times New Roman" w:hAnsi="Times New Roman" w:cs="Times New Roman"/>
                <w:sz w:val="18"/>
                <w:szCs w:val="18"/>
              </w:rPr>
              <w:lastRenderedPageBreak/>
              <w:t>training material</w:t>
            </w:r>
          </w:p>
        </w:tc>
        <w:tc>
          <w:tcPr>
            <w:tcW w:w="1701" w:type="dxa"/>
            <w:tcBorders>
              <w:top w:val="single" w:sz="4" w:space="0" w:color="000000"/>
              <w:left w:val="single" w:sz="4" w:space="0" w:color="000000"/>
              <w:bottom w:val="single" w:sz="4" w:space="0" w:color="000000"/>
              <w:right w:val="single" w:sz="4" w:space="0" w:color="000000"/>
            </w:tcBorders>
          </w:tcPr>
          <w:p w14:paraId="09B9929E"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demonstrates limited / partial understanding of </w:t>
            </w:r>
            <w:r>
              <w:rPr>
                <w:rFonts w:ascii="Times New Roman" w:eastAsia="Times New Roman" w:hAnsi="Times New Roman" w:cs="Times New Roman"/>
                <w:sz w:val="18"/>
                <w:szCs w:val="18"/>
              </w:rPr>
              <w:lastRenderedPageBreak/>
              <w:t>the training material</w:t>
            </w:r>
          </w:p>
        </w:tc>
        <w:tc>
          <w:tcPr>
            <w:tcW w:w="1559" w:type="dxa"/>
            <w:tcBorders>
              <w:top w:val="single" w:sz="4" w:space="0" w:color="000000"/>
              <w:left w:val="single" w:sz="4" w:space="0" w:color="000000"/>
              <w:bottom w:val="single" w:sz="4" w:space="0" w:color="000000"/>
              <w:right w:val="single" w:sz="4" w:space="0" w:color="000000"/>
            </w:tcBorders>
          </w:tcPr>
          <w:p w14:paraId="2F3A6B4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demonstrates incomplete understanding of </w:t>
            </w:r>
            <w:r>
              <w:rPr>
                <w:rFonts w:ascii="Times New Roman" w:eastAsia="Times New Roman" w:hAnsi="Times New Roman" w:cs="Times New Roman"/>
                <w:sz w:val="18"/>
                <w:szCs w:val="18"/>
              </w:rPr>
              <w:lastRenderedPageBreak/>
              <w:t>the training material</w:t>
            </w:r>
          </w:p>
        </w:tc>
        <w:tc>
          <w:tcPr>
            <w:tcW w:w="1418" w:type="dxa"/>
            <w:tcBorders>
              <w:top w:val="single" w:sz="4" w:space="0" w:color="000000"/>
              <w:left w:val="single" w:sz="4" w:space="0" w:color="000000"/>
              <w:bottom w:val="single" w:sz="4" w:space="0" w:color="000000"/>
              <w:right w:val="single" w:sz="4" w:space="0" w:color="000000"/>
            </w:tcBorders>
          </w:tcPr>
          <w:p w14:paraId="6F314466"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demonstrates a lack of understanding </w:t>
            </w:r>
            <w:r>
              <w:rPr>
                <w:rFonts w:ascii="Times New Roman" w:eastAsia="Times New Roman" w:hAnsi="Times New Roman" w:cs="Times New Roman"/>
                <w:sz w:val="18"/>
                <w:szCs w:val="18"/>
              </w:rPr>
              <w:lastRenderedPageBreak/>
              <w:t>of the training material</w:t>
            </w:r>
          </w:p>
        </w:tc>
      </w:tr>
      <w:tr w:rsidR="002E62C0" w14:paraId="362E02BD"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0CEDE324"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14:paraId="1D2FA42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14:paraId="47B988B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14:paraId="33BDD94D"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000000"/>
            </w:tcBorders>
          </w:tcPr>
          <w:p w14:paraId="15462123"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understanding of the training material and incomplete use of it in new situations</w:t>
            </w:r>
          </w:p>
        </w:tc>
        <w:tc>
          <w:tcPr>
            <w:tcW w:w="1418" w:type="dxa"/>
            <w:tcBorders>
              <w:top w:val="single" w:sz="4" w:space="0" w:color="000000"/>
              <w:left w:val="single" w:sz="4" w:space="0" w:color="000000"/>
              <w:bottom w:val="single" w:sz="4" w:space="0" w:color="000000"/>
              <w:right w:val="single" w:sz="4" w:space="0" w:color="000000"/>
            </w:tcBorders>
          </w:tcPr>
          <w:p w14:paraId="3E71FE1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lack of understanding and inability to use the training material in new situations</w:t>
            </w:r>
          </w:p>
        </w:tc>
      </w:tr>
      <w:tr w:rsidR="002E62C0" w14:paraId="5CC32C02"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1E2BD797"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Analysis</w:t>
            </w:r>
          </w:p>
        </w:tc>
        <w:tc>
          <w:tcPr>
            <w:tcW w:w="1842" w:type="dxa"/>
            <w:tcBorders>
              <w:top w:val="single" w:sz="4" w:space="0" w:color="000000"/>
              <w:left w:val="single" w:sz="4" w:space="0" w:color="000000"/>
              <w:bottom w:val="single" w:sz="4" w:space="0" w:color="000000"/>
              <w:right w:val="single" w:sz="4" w:space="0" w:color="000000"/>
            </w:tcBorders>
          </w:tcPr>
          <w:p w14:paraId="12FA87E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14:paraId="303CB72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14:paraId="244A63C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000000"/>
            </w:tcBorders>
          </w:tcPr>
          <w:p w14:paraId="54E192C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unable to fully analyze the educational material / assignment (highlight the main ideas, subtext, analyze the backbone, etc.)</w:t>
            </w:r>
          </w:p>
        </w:tc>
        <w:tc>
          <w:tcPr>
            <w:tcW w:w="1418" w:type="dxa"/>
            <w:tcBorders>
              <w:top w:val="single" w:sz="4" w:space="0" w:color="000000"/>
              <w:left w:val="single" w:sz="4" w:space="0" w:color="000000"/>
              <w:bottom w:val="single" w:sz="4" w:space="0" w:color="000000"/>
              <w:right w:val="single" w:sz="4" w:space="0" w:color="000000"/>
            </w:tcBorders>
          </w:tcPr>
          <w:p w14:paraId="6CC8571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generally unable to analyze the educational material / assignment (highlight the main ideas, subtext, analyze the backbone, etc.)</w:t>
            </w:r>
          </w:p>
        </w:tc>
      </w:tr>
      <w:tr w:rsidR="002E62C0" w14:paraId="6BCB4878"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467C2A5C"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Evaluation</w:t>
            </w:r>
          </w:p>
        </w:tc>
        <w:tc>
          <w:tcPr>
            <w:tcW w:w="1842" w:type="dxa"/>
            <w:tcBorders>
              <w:top w:val="single" w:sz="4" w:space="0" w:color="000000"/>
              <w:left w:val="single" w:sz="4" w:space="0" w:color="000000"/>
              <w:bottom w:val="single" w:sz="4" w:space="0" w:color="000000"/>
              <w:right w:val="single" w:sz="4" w:space="0" w:color="000000"/>
            </w:tcBorders>
          </w:tcPr>
          <w:p w14:paraId="2471D8E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14:paraId="3E9AC25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14:paraId="521EC58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000000"/>
            </w:tcBorders>
          </w:tcPr>
          <w:p w14:paraId="018C5C7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an incomplete ability to evaluate the educational material / assignments according to the given and own criteria</w:t>
            </w:r>
          </w:p>
        </w:tc>
        <w:tc>
          <w:tcPr>
            <w:tcW w:w="1418" w:type="dxa"/>
            <w:tcBorders>
              <w:top w:val="single" w:sz="4" w:space="0" w:color="000000"/>
              <w:left w:val="single" w:sz="4" w:space="0" w:color="000000"/>
              <w:bottom w:val="single" w:sz="4" w:space="0" w:color="000000"/>
              <w:right w:val="single" w:sz="4" w:space="0" w:color="000000"/>
            </w:tcBorders>
          </w:tcPr>
          <w:p w14:paraId="00C39F8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inability to evaluate the educational material / assignments according to the given and own criteria</w:t>
            </w:r>
          </w:p>
        </w:tc>
      </w:tr>
      <w:tr w:rsidR="002E62C0" w14:paraId="79EA497C"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70A80DCD"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Modeling</w:t>
            </w:r>
          </w:p>
        </w:tc>
        <w:tc>
          <w:tcPr>
            <w:tcW w:w="1842" w:type="dxa"/>
            <w:tcBorders>
              <w:top w:val="single" w:sz="4" w:space="0" w:color="000000"/>
              <w:left w:val="single" w:sz="4" w:space="0" w:color="000000"/>
              <w:bottom w:val="single" w:sz="4" w:space="0" w:color="000000"/>
              <w:right w:val="single" w:sz="4" w:space="0" w:color="000000"/>
            </w:tcBorders>
          </w:tcPr>
          <w:p w14:paraId="7A2659D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14:paraId="2C51B4B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14:paraId="558EDD6B"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000000"/>
            </w:tcBorders>
          </w:tcPr>
          <w:p w14:paraId="64D1454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000000"/>
              <w:bottom w:val="single" w:sz="4" w:space="0" w:color="000000"/>
              <w:right w:val="single" w:sz="4" w:space="0" w:color="000000"/>
            </w:tcBorders>
          </w:tcPr>
          <w:p w14:paraId="4B5AEAB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inability to draw up a training material / solution plan when performing an assignment (new content, model, structure, etc.)</w:t>
            </w:r>
          </w:p>
        </w:tc>
      </w:tr>
    </w:tbl>
    <w:p w14:paraId="2C121B4D" w14:textId="77777777" w:rsidR="002E62C0" w:rsidRDefault="002E62C0">
      <w:pPr>
        <w:spacing w:after="0" w:line="240" w:lineRule="auto"/>
        <w:jc w:val="center"/>
        <w:rPr>
          <w:rFonts w:ascii="Times New Roman" w:eastAsia="Times New Roman" w:hAnsi="Times New Roman" w:cs="Times New Roman"/>
          <w:b/>
          <w:sz w:val="18"/>
          <w:szCs w:val="18"/>
        </w:rPr>
        <w:sectPr w:rsidR="002E62C0">
          <w:pgSz w:w="11906" w:h="16838"/>
          <w:pgMar w:top="1134" w:right="851" w:bottom="851" w:left="1134" w:header="709" w:footer="709" w:gutter="0"/>
          <w:cols w:space="720"/>
          <w:titlePg/>
        </w:sectPr>
      </w:pPr>
    </w:p>
    <w:p w14:paraId="4DAE1930" w14:textId="77777777" w:rsidR="002E62C0" w:rsidRDefault="002E62C0">
      <w:pPr>
        <w:spacing w:after="0" w:line="240" w:lineRule="auto"/>
        <w:jc w:val="right"/>
        <w:rPr>
          <w:rFonts w:ascii="Times New Roman" w:eastAsia="Times New Roman" w:hAnsi="Times New Roman" w:cs="Times New Roman"/>
          <w:i/>
          <w:sz w:val="18"/>
          <w:szCs w:val="18"/>
        </w:rPr>
      </w:pPr>
    </w:p>
    <w:p w14:paraId="2B091377"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6В06182-Компьютерлік инженерия/</w:t>
      </w:r>
      <w:r>
        <w:rPr>
          <w:rFonts w:ascii="Times New Roman" w:eastAsia="Times New Roman" w:hAnsi="Times New Roman"/>
          <w:b/>
          <w:sz w:val="18"/>
          <w:szCs w:val="18"/>
        </w:rPr>
        <w:t>6B06182 Компьютерная инженерия/6B06182 Computer engineering</w:t>
      </w:r>
    </w:p>
    <w:p w14:paraId="163C8B95" w14:textId="77777777" w:rsidR="002E62C0" w:rsidRDefault="001A1E8E">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Жоғары білім беру бағдарламасы бойынша НЕГІЗГІ ОҚУ ЖОСПАРЫ / Yüksek Eğitim Alanı TEMEL EĞİTİM PLANI</w:t>
      </w:r>
    </w:p>
    <w:p w14:paraId="2BC39451" w14:textId="77777777" w:rsidR="002E62C0" w:rsidRDefault="001A1E8E">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программе выcшего образования ОСНОВНОЙ УЧЕБНЫЙ ПЛАН / High education program  BASIC EDUCATION PLAN </w:t>
      </w:r>
    </w:p>
    <w:p w14:paraId="091DC251" w14:textId="77777777" w:rsidR="002E62C0" w:rsidRDefault="002E62C0">
      <w:pPr>
        <w:spacing w:after="0" w:line="240" w:lineRule="auto"/>
        <w:ind w:left="-2" w:hanging="2"/>
        <w:jc w:val="center"/>
        <w:rPr>
          <w:rFonts w:ascii="Times New Roman" w:eastAsia="Times New Roman" w:hAnsi="Times New Roman" w:cs="Times New Roman"/>
          <w:sz w:val="24"/>
          <w:szCs w:val="24"/>
        </w:rPr>
      </w:pPr>
    </w:p>
    <w:tbl>
      <w:tblPr>
        <w:tblW w:w="15309" w:type="dxa"/>
        <w:tblInd w:w="-108" w:type="dxa"/>
        <w:tblLayout w:type="fixed"/>
        <w:tblLook w:val="04A0" w:firstRow="1" w:lastRow="0" w:firstColumn="1" w:lastColumn="0" w:noHBand="0" w:noVBand="1"/>
      </w:tblPr>
      <w:tblGrid>
        <w:gridCol w:w="3219"/>
        <w:gridCol w:w="12090"/>
      </w:tblGrid>
      <w:tr w:rsidR="002E62C0" w14:paraId="3DA579B9" w14:textId="77777777">
        <w:trPr>
          <w:trHeight w:val="391"/>
        </w:trPr>
        <w:tc>
          <w:tcPr>
            <w:tcW w:w="3219" w:type="dxa"/>
            <w:tcMar>
              <w:top w:w="0" w:type="dxa"/>
              <w:left w:w="108" w:type="dxa"/>
              <w:bottom w:w="0" w:type="dxa"/>
              <w:right w:w="108" w:type="dxa"/>
            </w:tcMar>
          </w:tcPr>
          <w:p w14:paraId="55B45D90" w14:textId="77777777" w:rsidR="002E62C0" w:rsidRDefault="001A1E8E">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sz w:val="16"/>
                <w:szCs w:val="16"/>
              </w:rPr>
              <w:t>Оқу мерзімі:</w:t>
            </w:r>
            <w:r>
              <w:rPr>
                <w:rFonts w:ascii="Times New Roman" w:eastAsia="Times New Roman" w:hAnsi="Times New Roman" w:cs="Times New Roman"/>
                <w:sz w:val="16"/>
                <w:szCs w:val="16"/>
              </w:rPr>
              <w:t xml:space="preserve"> 4 жыл / </w:t>
            </w:r>
            <w:r>
              <w:rPr>
                <w:rFonts w:ascii="Times New Roman" w:eastAsia="Times New Roman" w:hAnsi="Times New Roman" w:cs="Times New Roman"/>
                <w:b/>
                <w:sz w:val="16"/>
                <w:szCs w:val="16"/>
              </w:rPr>
              <w:t xml:space="preserve">Eğitim süresi: </w:t>
            </w:r>
            <w:r>
              <w:rPr>
                <w:rFonts w:ascii="Times New Roman" w:eastAsia="Times New Roman" w:hAnsi="Times New Roman" w:cs="Times New Roman"/>
                <w:sz w:val="16"/>
                <w:szCs w:val="16"/>
              </w:rPr>
              <w:t>4 yıl </w:t>
            </w:r>
          </w:p>
          <w:p w14:paraId="037649BD" w14:textId="77777777" w:rsidR="002E62C0" w:rsidRDefault="001A1E8E">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sz w:val="16"/>
                <w:szCs w:val="16"/>
              </w:rPr>
              <w:t>Срок обучения:</w:t>
            </w:r>
            <w:r>
              <w:rPr>
                <w:rFonts w:ascii="Times New Roman" w:eastAsia="Times New Roman" w:hAnsi="Times New Roman" w:cs="Times New Roman"/>
                <w:sz w:val="16"/>
                <w:szCs w:val="16"/>
              </w:rPr>
              <w:t xml:space="preserve"> 4 года / </w:t>
            </w:r>
            <w:r>
              <w:rPr>
                <w:rFonts w:ascii="Times New Roman" w:eastAsia="Times New Roman" w:hAnsi="Times New Roman" w:cs="Times New Roman"/>
                <w:b/>
                <w:sz w:val="16"/>
                <w:szCs w:val="16"/>
              </w:rPr>
              <w:t>Duration:</w:t>
            </w:r>
            <w:r>
              <w:rPr>
                <w:rFonts w:ascii="Times New Roman" w:eastAsia="Times New Roman" w:hAnsi="Times New Roman" w:cs="Times New Roman"/>
                <w:sz w:val="16"/>
                <w:szCs w:val="16"/>
              </w:rPr>
              <w:t xml:space="preserve"> 4 years</w:t>
            </w:r>
            <w:r>
              <w:rPr>
                <w:rFonts w:ascii="Times New Roman" w:eastAsia="Times New Roman" w:hAnsi="Times New Roman" w:cs="Times New Roman"/>
                <w:sz w:val="24"/>
                <w:szCs w:val="24"/>
              </w:rPr>
              <w:t> </w:t>
            </w:r>
          </w:p>
        </w:tc>
        <w:tc>
          <w:tcPr>
            <w:tcW w:w="12090" w:type="dxa"/>
            <w:tcMar>
              <w:top w:w="0" w:type="dxa"/>
              <w:left w:w="108" w:type="dxa"/>
              <w:bottom w:w="0" w:type="dxa"/>
              <w:right w:w="108" w:type="dxa"/>
            </w:tcMar>
          </w:tcPr>
          <w:p w14:paraId="6BF784C4" w14:textId="77777777" w:rsidR="002E62C0" w:rsidRDefault="001A1E8E">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b/>
                <w:sz w:val="16"/>
                <w:szCs w:val="16"/>
              </w:rPr>
              <w:t>Қабылдау мерзімі:</w:t>
            </w:r>
            <w:r>
              <w:rPr>
                <w:rFonts w:ascii="Times New Roman" w:eastAsia="Times New Roman" w:hAnsi="Times New Roman" w:cs="Times New Roman"/>
                <w:sz w:val="16"/>
                <w:szCs w:val="16"/>
              </w:rPr>
              <w:t xml:space="preserve"> 2025-2026 оқу жылы / </w:t>
            </w:r>
            <w:r>
              <w:rPr>
                <w:rFonts w:ascii="Times New Roman" w:eastAsia="Times New Roman" w:hAnsi="Times New Roman" w:cs="Times New Roman"/>
                <w:b/>
                <w:sz w:val="16"/>
                <w:szCs w:val="16"/>
              </w:rPr>
              <w:t>Kabul Tarihi:</w:t>
            </w:r>
            <w:r>
              <w:rPr>
                <w:rFonts w:ascii="Times New Roman" w:eastAsia="Times New Roman" w:hAnsi="Times New Roman" w:cs="Times New Roman"/>
                <w:sz w:val="16"/>
                <w:szCs w:val="16"/>
              </w:rPr>
              <w:t xml:space="preserve"> 2025-2026 Eğitim-Öğretim Yılı</w:t>
            </w:r>
          </w:p>
          <w:p w14:paraId="11AD3A62" w14:textId="77777777" w:rsidR="002E62C0" w:rsidRDefault="001A1E8E">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b/>
                <w:sz w:val="16"/>
                <w:szCs w:val="16"/>
              </w:rPr>
              <w:t>Сроки приема:</w:t>
            </w:r>
            <w:r>
              <w:rPr>
                <w:rFonts w:ascii="Times New Roman" w:eastAsia="Times New Roman" w:hAnsi="Times New Roman" w:cs="Times New Roman"/>
                <w:sz w:val="16"/>
                <w:szCs w:val="16"/>
              </w:rPr>
              <w:t xml:space="preserve">  2025-2026 учебный год / </w:t>
            </w:r>
            <w:r>
              <w:rPr>
                <w:rFonts w:ascii="Times New Roman" w:eastAsia="Times New Roman" w:hAnsi="Times New Roman" w:cs="Times New Roman"/>
                <w:b/>
                <w:sz w:val="16"/>
                <w:szCs w:val="16"/>
              </w:rPr>
              <w:t>Terms of admission:</w:t>
            </w:r>
            <w:r>
              <w:rPr>
                <w:rFonts w:ascii="Times New Roman" w:eastAsia="Times New Roman" w:hAnsi="Times New Roman" w:cs="Times New Roman"/>
                <w:sz w:val="16"/>
                <w:szCs w:val="16"/>
              </w:rPr>
              <w:t xml:space="preserve"> 2025-2026 academic year</w:t>
            </w:r>
          </w:p>
        </w:tc>
      </w:tr>
    </w:tbl>
    <w:p w14:paraId="103B89EC" w14:textId="77777777" w:rsidR="002E62C0" w:rsidRDefault="002E62C0">
      <w:pPr>
        <w:keepNext/>
        <w:keepLines/>
        <w:tabs>
          <w:tab w:val="left" w:pos="5812"/>
        </w:tabs>
        <w:spacing w:after="0" w:line="240" w:lineRule="auto"/>
        <w:jc w:val="center"/>
        <w:rPr>
          <w:rFonts w:ascii="Times New Roman" w:eastAsia="Times New Roman" w:hAnsi="Times New Roman" w:cs="Times New Roman"/>
          <w:b/>
          <w:sz w:val="14"/>
          <w:szCs w:val="14"/>
        </w:rPr>
      </w:pPr>
    </w:p>
    <w:p w14:paraId="5726E2CC" w14:textId="77777777" w:rsidR="002E62C0" w:rsidRDefault="002E62C0">
      <w:pPr>
        <w:keepNext/>
        <w:keepLines/>
        <w:tabs>
          <w:tab w:val="left" w:pos="5812"/>
        </w:tabs>
        <w:spacing w:after="0" w:line="240" w:lineRule="auto"/>
        <w:jc w:val="center"/>
        <w:rPr>
          <w:rFonts w:ascii="Times New Roman" w:eastAsia="Times New Roman" w:hAnsi="Times New Roman" w:cs="Times New Roman"/>
          <w:b/>
          <w:sz w:val="14"/>
          <w:szCs w:val="14"/>
        </w:rPr>
      </w:pPr>
    </w:p>
    <w:tbl>
      <w:tblPr>
        <w:tblpPr w:leftFromText="180" w:rightFromText="180" w:vertAnchor="text" w:tblpX="-436" w:tblpY="1"/>
        <w:tblW w:w="16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5"/>
        <w:gridCol w:w="1245"/>
        <w:gridCol w:w="105"/>
        <w:gridCol w:w="105"/>
        <w:gridCol w:w="2970"/>
        <w:gridCol w:w="555"/>
        <w:gridCol w:w="660"/>
        <w:gridCol w:w="795"/>
        <w:gridCol w:w="420"/>
        <w:gridCol w:w="570"/>
        <w:gridCol w:w="420"/>
        <w:gridCol w:w="555"/>
        <w:gridCol w:w="435"/>
        <w:gridCol w:w="405"/>
        <w:gridCol w:w="540"/>
        <w:gridCol w:w="420"/>
        <w:gridCol w:w="435"/>
        <w:gridCol w:w="420"/>
        <w:gridCol w:w="420"/>
        <w:gridCol w:w="450"/>
        <w:gridCol w:w="1110"/>
        <w:gridCol w:w="1695"/>
      </w:tblGrid>
      <w:tr w:rsidR="002E62C0" w14:paraId="14B6BE19" w14:textId="77777777">
        <w:trPr>
          <w:trHeight w:val="70"/>
        </w:trPr>
        <w:tc>
          <w:tcPr>
            <w:tcW w:w="1665" w:type="dxa"/>
            <w:vMerge w:val="restart"/>
          </w:tcPr>
          <w:p w14:paraId="09D79191"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Циклдердің атауы/ Döngü adı/ Наименование циклов/Cycle names</w:t>
            </w:r>
          </w:p>
        </w:tc>
        <w:tc>
          <w:tcPr>
            <w:tcW w:w="1350" w:type="dxa"/>
            <w:gridSpan w:val="2"/>
            <w:vMerge w:val="restart"/>
          </w:tcPr>
          <w:p w14:paraId="2DF818E8"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Пән коды/ </w:t>
            </w:r>
            <w:r>
              <w:rPr>
                <w:rFonts w:ascii="Times New Roman" w:eastAsia="Times New Roman" w:hAnsi="Times New Roman" w:cs="Times New Roman"/>
                <w:sz w:val="16"/>
                <w:szCs w:val="16"/>
              </w:rPr>
              <w:t xml:space="preserve"> K</w:t>
            </w:r>
            <w:r>
              <w:rPr>
                <w:rFonts w:ascii="Times New Roman" w:eastAsia="Times New Roman" w:hAnsi="Times New Roman" w:cs="Times New Roman"/>
                <w:b/>
                <w:sz w:val="16"/>
                <w:szCs w:val="16"/>
              </w:rPr>
              <w:t>onu kodu/</w:t>
            </w:r>
          </w:p>
          <w:p w14:paraId="21E03CB9"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предмета/Code</w:t>
            </w:r>
          </w:p>
          <w:p w14:paraId="328640C7" w14:textId="77777777" w:rsidR="002E62C0" w:rsidRDefault="002E62C0">
            <w:pPr>
              <w:spacing w:after="0" w:line="240" w:lineRule="auto"/>
              <w:jc w:val="center"/>
              <w:rPr>
                <w:rFonts w:ascii="Times New Roman" w:eastAsia="Times New Roman" w:hAnsi="Times New Roman" w:cs="Times New Roman"/>
                <w:b/>
                <w:sz w:val="16"/>
                <w:szCs w:val="16"/>
              </w:rPr>
            </w:pPr>
          </w:p>
        </w:tc>
        <w:tc>
          <w:tcPr>
            <w:tcW w:w="3075" w:type="dxa"/>
            <w:gridSpan w:val="2"/>
            <w:vMerge w:val="restart"/>
          </w:tcPr>
          <w:p w14:paraId="636FD547"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Пәннің (модульдің) аты мен қызмет ету түрлері/</w:t>
            </w:r>
          </w:p>
          <w:p w14:paraId="5455ED78"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Наименование предмета (модуля) и видов деятельности / </w:t>
            </w:r>
          </w:p>
          <w:p w14:paraId="7F83E4EA"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Subject (module) name and activity type </w:t>
            </w:r>
          </w:p>
          <w:p w14:paraId="01F1DA6D" w14:textId="77777777" w:rsidR="002E62C0" w:rsidRDefault="002E62C0">
            <w:pPr>
              <w:spacing w:after="0" w:line="240" w:lineRule="auto"/>
              <w:jc w:val="center"/>
              <w:rPr>
                <w:rFonts w:ascii="Times New Roman" w:eastAsia="Times New Roman" w:hAnsi="Times New Roman" w:cs="Times New Roman"/>
                <w:b/>
                <w:sz w:val="16"/>
                <w:szCs w:val="16"/>
              </w:rPr>
            </w:pPr>
          </w:p>
        </w:tc>
        <w:tc>
          <w:tcPr>
            <w:tcW w:w="555" w:type="dxa"/>
            <w:vMerge w:val="restart"/>
            <w:textDirection w:val="btLr"/>
          </w:tcPr>
          <w:p w14:paraId="36552CFD"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Академиялық кредит/ </w:t>
            </w:r>
          </w:p>
          <w:p w14:paraId="7CABB1E3"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Академический кредит/ </w:t>
            </w:r>
          </w:p>
          <w:p w14:paraId="61D44959"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Academic credit</w:t>
            </w:r>
          </w:p>
        </w:tc>
        <w:tc>
          <w:tcPr>
            <w:tcW w:w="660" w:type="dxa"/>
            <w:vMerge w:val="restart"/>
            <w:textDirection w:val="btLr"/>
          </w:tcPr>
          <w:p w14:paraId="280ECD26"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Академиялық cағат/</w:t>
            </w:r>
          </w:p>
          <w:p w14:paraId="5AE10145"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Академический час/</w:t>
            </w:r>
          </w:p>
          <w:p w14:paraId="04FAA570"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Academichours</w:t>
            </w:r>
          </w:p>
        </w:tc>
        <w:tc>
          <w:tcPr>
            <w:tcW w:w="795" w:type="dxa"/>
            <w:vMerge w:val="restart"/>
            <w:textDirection w:val="btLr"/>
          </w:tcPr>
          <w:p w14:paraId="1EA96659"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Компонент/Компонент/ Component</w:t>
            </w:r>
          </w:p>
        </w:tc>
        <w:tc>
          <w:tcPr>
            <w:tcW w:w="1965" w:type="dxa"/>
            <w:gridSpan w:val="4"/>
          </w:tcPr>
          <w:p w14:paraId="63C821B2"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Үлестірілуі/ Распределение/</w:t>
            </w:r>
          </w:p>
          <w:p w14:paraId="0FC1A0CE"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Distribution</w:t>
            </w:r>
          </w:p>
        </w:tc>
        <w:tc>
          <w:tcPr>
            <w:tcW w:w="3525" w:type="dxa"/>
            <w:gridSpan w:val="8"/>
          </w:tcPr>
          <w:p w14:paraId="1242AAF9" w14:textId="77777777" w:rsidR="002E62C0" w:rsidRDefault="001A1E8E">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Семестрлерге бөлінуі/ </w:t>
            </w:r>
          </w:p>
          <w:p w14:paraId="22A5C569" w14:textId="77777777" w:rsidR="002E62C0" w:rsidRDefault="001A1E8E">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Разделение на семестры/</w:t>
            </w:r>
          </w:p>
          <w:p w14:paraId="4C931467" w14:textId="77777777" w:rsidR="002E62C0" w:rsidRDefault="001A1E8E">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The division into semesters</w:t>
            </w:r>
          </w:p>
        </w:tc>
        <w:tc>
          <w:tcPr>
            <w:tcW w:w="1110" w:type="dxa"/>
            <w:vMerge w:val="restart"/>
          </w:tcPr>
          <w:p w14:paraId="4182834B"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Бақылау формасы/</w:t>
            </w:r>
          </w:p>
          <w:p w14:paraId="46F39FD9"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Форма контроля/</w:t>
            </w:r>
          </w:p>
          <w:p w14:paraId="0B482C3D"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Controlform/</w:t>
            </w:r>
          </w:p>
        </w:tc>
        <w:tc>
          <w:tcPr>
            <w:tcW w:w="1695" w:type="dxa"/>
            <w:vMerge w:val="restart"/>
          </w:tcPr>
          <w:p w14:paraId="6AD5E2EB"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Пререквизит</w:t>
            </w:r>
          </w:p>
          <w:p w14:paraId="2A6F4B82"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Постреквизит</w:t>
            </w:r>
          </w:p>
          <w:p w14:paraId="0AB070B4" w14:textId="77777777" w:rsidR="002E62C0" w:rsidRDefault="002E62C0">
            <w:pPr>
              <w:spacing w:after="0" w:line="240" w:lineRule="auto"/>
              <w:jc w:val="center"/>
              <w:rPr>
                <w:rFonts w:ascii="Times New Roman" w:eastAsia="Times New Roman" w:hAnsi="Times New Roman" w:cs="Times New Roman"/>
                <w:b/>
                <w:sz w:val="16"/>
                <w:szCs w:val="16"/>
              </w:rPr>
            </w:pPr>
          </w:p>
          <w:p w14:paraId="2DE05EE4"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Çekişmeler</w:t>
            </w:r>
          </w:p>
          <w:p w14:paraId="13A51ED5"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Sonra</w:t>
            </w:r>
          </w:p>
          <w:p w14:paraId="409C883A"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görüşecek</w:t>
            </w:r>
          </w:p>
          <w:p w14:paraId="5022F169" w14:textId="77777777" w:rsidR="002E62C0" w:rsidRDefault="002E62C0">
            <w:pPr>
              <w:spacing w:after="0" w:line="240" w:lineRule="auto"/>
              <w:jc w:val="center"/>
              <w:rPr>
                <w:rFonts w:ascii="Times New Roman" w:eastAsia="Times New Roman" w:hAnsi="Times New Roman" w:cs="Times New Roman"/>
                <w:b/>
                <w:sz w:val="16"/>
                <w:szCs w:val="16"/>
              </w:rPr>
            </w:pPr>
          </w:p>
          <w:p w14:paraId="679428E7"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Prerequisites</w:t>
            </w:r>
          </w:p>
          <w:p w14:paraId="39F20501"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Post-Requisite</w:t>
            </w:r>
          </w:p>
        </w:tc>
      </w:tr>
      <w:tr w:rsidR="002E62C0" w14:paraId="08394A28" w14:textId="77777777">
        <w:trPr>
          <w:cantSplit/>
          <w:trHeight w:val="1134"/>
        </w:trPr>
        <w:tc>
          <w:tcPr>
            <w:tcW w:w="1665" w:type="dxa"/>
            <w:vMerge/>
          </w:tcPr>
          <w:p w14:paraId="41A78A8A" w14:textId="77777777" w:rsidR="002E62C0" w:rsidRDefault="002E62C0">
            <w:pPr>
              <w:widowControl w:val="0"/>
              <w:spacing w:after="0" w:line="240" w:lineRule="auto"/>
              <w:rPr>
                <w:rFonts w:ascii="Times New Roman" w:eastAsia="Times New Roman" w:hAnsi="Times New Roman" w:cs="Times New Roman"/>
                <w:b/>
                <w:sz w:val="16"/>
                <w:szCs w:val="16"/>
              </w:rPr>
            </w:pPr>
          </w:p>
        </w:tc>
        <w:tc>
          <w:tcPr>
            <w:tcW w:w="1350" w:type="dxa"/>
            <w:gridSpan w:val="2"/>
            <w:vMerge/>
          </w:tcPr>
          <w:p w14:paraId="537AB895" w14:textId="77777777" w:rsidR="002E62C0" w:rsidRDefault="002E62C0">
            <w:pPr>
              <w:widowControl w:val="0"/>
              <w:spacing w:after="0" w:line="240" w:lineRule="auto"/>
              <w:rPr>
                <w:rFonts w:ascii="Times New Roman" w:eastAsia="Times New Roman" w:hAnsi="Times New Roman" w:cs="Times New Roman"/>
                <w:b/>
                <w:sz w:val="16"/>
                <w:szCs w:val="16"/>
              </w:rPr>
            </w:pPr>
          </w:p>
        </w:tc>
        <w:tc>
          <w:tcPr>
            <w:tcW w:w="3075" w:type="dxa"/>
            <w:gridSpan w:val="2"/>
            <w:vMerge/>
          </w:tcPr>
          <w:p w14:paraId="26080DEA" w14:textId="77777777" w:rsidR="002E62C0" w:rsidRDefault="002E62C0">
            <w:pPr>
              <w:widowControl w:val="0"/>
              <w:spacing w:after="0" w:line="240" w:lineRule="auto"/>
              <w:rPr>
                <w:rFonts w:ascii="Times New Roman" w:eastAsia="Times New Roman" w:hAnsi="Times New Roman" w:cs="Times New Roman"/>
                <w:b/>
                <w:sz w:val="16"/>
                <w:szCs w:val="16"/>
              </w:rPr>
            </w:pPr>
          </w:p>
        </w:tc>
        <w:tc>
          <w:tcPr>
            <w:tcW w:w="555" w:type="dxa"/>
            <w:vMerge/>
            <w:textDirection w:val="btLr"/>
          </w:tcPr>
          <w:p w14:paraId="1E0A7F0F" w14:textId="77777777" w:rsidR="002E62C0" w:rsidRDefault="002E62C0">
            <w:pPr>
              <w:widowControl w:val="0"/>
              <w:spacing w:after="0" w:line="240" w:lineRule="auto"/>
              <w:rPr>
                <w:rFonts w:ascii="Times New Roman" w:eastAsia="Times New Roman" w:hAnsi="Times New Roman" w:cs="Times New Roman"/>
                <w:b/>
                <w:sz w:val="16"/>
                <w:szCs w:val="16"/>
              </w:rPr>
            </w:pPr>
          </w:p>
        </w:tc>
        <w:tc>
          <w:tcPr>
            <w:tcW w:w="660" w:type="dxa"/>
            <w:vMerge/>
            <w:textDirection w:val="btLr"/>
          </w:tcPr>
          <w:p w14:paraId="13B92D02" w14:textId="77777777" w:rsidR="002E62C0" w:rsidRDefault="002E62C0">
            <w:pPr>
              <w:widowControl w:val="0"/>
              <w:spacing w:after="0" w:line="240" w:lineRule="auto"/>
              <w:rPr>
                <w:rFonts w:ascii="Times New Roman" w:eastAsia="Times New Roman" w:hAnsi="Times New Roman" w:cs="Times New Roman"/>
                <w:b/>
                <w:sz w:val="16"/>
                <w:szCs w:val="16"/>
              </w:rPr>
            </w:pPr>
          </w:p>
        </w:tc>
        <w:tc>
          <w:tcPr>
            <w:tcW w:w="795" w:type="dxa"/>
            <w:vMerge/>
            <w:textDirection w:val="btLr"/>
          </w:tcPr>
          <w:p w14:paraId="42004EF0" w14:textId="77777777" w:rsidR="002E62C0" w:rsidRDefault="002E62C0">
            <w:pPr>
              <w:widowControl w:val="0"/>
              <w:spacing w:after="0" w:line="240" w:lineRule="auto"/>
              <w:rPr>
                <w:rFonts w:ascii="Times New Roman" w:eastAsia="Times New Roman" w:hAnsi="Times New Roman" w:cs="Times New Roman"/>
                <w:b/>
                <w:sz w:val="16"/>
                <w:szCs w:val="16"/>
              </w:rPr>
            </w:pPr>
          </w:p>
        </w:tc>
        <w:tc>
          <w:tcPr>
            <w:tcW w:w="420" w:type="dxa"/>
            <w:vMerge w:val="restart"/>
            <w:textDirection w:val="btLr"/>
          </w:tcPr>
          <w:p w14:paraId="20E12348" w14:textId="77777777" w:rsidR="002E62C0" w:rsidRDefault="001A1E8E">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Дәріс/ЛекLec</w:t>
            </w:r>
          </w:p>
        </w:tc>
        <w:tc>
          <w:tcPr>
            <w:tcW w:w="570" w:type="dxa"/>
            <w:vMerge w:val="restart"/>
            <w:textDirection w:val="btLr"/>
          </w:tcPr>
          <w:p w14:paraId="78134FAE" w14:textId="77777777" w:rsidR="002E62C0" w:rsidRDefault="001A1E8E">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Практ/Сем/Sem</w:t>
            </w:r>
          </w:p>
        </w:tc>
        <w:tc>
          <w:tcPr>
            <w:tcW w:w="420" w:type="dxa"/>
            <w:vMerge w:val="restart"/>
            <w:textDirection w:val="btLr"/>
          </w:tcPr>
          <w:p w14:paraId="17E4ADD7" w14:textId="77777777" w:rsidR="002E62C0" w:rsidRDefault="001A1E8E">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Зерт/Лаб/ Lab</w:t>
            </w:r>
          </w:p>
        </w:tc>
        <w:tc>
          <w:tcPr>
            <w:tcW w:w="555" w:type="dxa"/>
            <w:vMerge w:val="restart"/>
            <w:textDirection w:val="btLr"/>
          </w:tcPr>
          <w:p w14:paraId="3AEDCCAD" w14:textId="77777777" w:rsidR="002E62C0" w:rsidRDefault="001A1E8E">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Жеке саб/студ. сабақ</w:t>
            </w:r>
          </w:p>
        </w:tc>
        <w:tc>
          <w:tcPr>
            <w:tcW w:w="435" w:type="dxa"/>
            <w:textDirection w:val="btLr"/>
            <w:vAlign w:val="center"/>
          </w:tcPr>
          <w:p w14:paraId="4FD1CBD5"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w:t>
            </w:r>
          </w:p>
        </w:tc>
        <w:tc>
          <w:tcPr>
            <w:tcW w:w="405" w:type="dxa"/>
            <w:textDirection w:val="btLr"/>
            <w:vAlign w:val="center"/>
          </w:tcPr>
          <w:p w14:paraId="3E85930E"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II</w:t>
            </w:r>
          </w:p>
        </w:tc>
        <w:tc>
          <w:tcPr>
            <w:tcW w:w="540" w:type="dxa"/>
            <w:textDirection w:val="btLr"/>
            <w:vAlign w:val="center"/>
          </w:tcPr>
          <w:p w14:paraId="25675069"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III</w:t>
            </w:r>
          </w:p>
        </w:tc>
        <w:tc>
          <w:tcPr>
            <w:tcW w:w="420" w:type="dxa"/>
            <w:textDirection w:val="btLr"/>
            <w:vAlign w:val="center"/>
          </w:tcPr>
          <w:p w14:paraId="07849B33"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IV</w:t>
            </w:r>
          </w:p>
        </w:tc>
        <w:tc>
          <w:tcPr>
            <w:tcW w:w="435" w:type="dxa"/>
            <w:textDirection w:val="btLr"/>
          </w:tcPr>
          <w:p w14:paraId="054298D8"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w:t>
            </w:r>
          </w:p>
        </w:tc>
        <w:tc>
          <w:tcPr>
            <w:tcW w:w="420" w:type="dxa"/>
            <w:textDirection w:val="btLr"/>
          </w:tcPr>
          <w:p w14:paraId="66EE5B7A"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w:t>
            </w:r>
          </w:p>
        </w:tc>
        <w:tc>
          <w:tcPr>
            <w:tcW w:w="420" w:type="dxa"/>
            <w:textDirection w:val="btLr"/>
          </w:tcPr>
          <w:p w14:paraId="61383C52"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VII</w:t>
            </w:r>
          </w:p>
        </w:tc>
        <w:tc>
          <w:tcPr>
            <w:tcW w:w="450" w:type="dxa"/>
            <w:textDirection w:val="btLr"/>
          </w:tcPr>
          <w:p w14:paraId="456F104C" w14:textId="77777777" w:rsidR="002E62C0" w:rsidRDefault="001A1E8E">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VIII</w:t>
            </w:r>
          </w:p>
        </w:tc>
        <w:tc>
          <w:tcPr>
            <w:tcW w:w="1110" w:type="dxa"/>
            <w:vMerge/>
          </w:tcPr>
          <w:p w14:paraId="50D10CC6"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1695" w:type="dxa"/>
            <w:vMerge/>
          </w:tcPr>
          <w:p w14:paraId="7EE3E79C" w14:textId="77777777" w:rsidR="002E62C0" w:rsidRDefault="002E62C0">
            <w:pPr>
              <w:widowControl w:val="0"/>
              <w:spacing w:after="0" w:line="240" w:lineRule="auto"/>
              <w:rPr>
                <w:rFonts w:ascii="Times New Roman" w:eastAsia="Times New Roman" w:hAnsi="Times New Roman" w:cs="Times New Roman"/>
                <w:b/>
                <w:sz w:val="14"/>
                <w:szCs w:val="14"/>
              </w:rPr>
            </w:pPr>
          </w:p>
        </w:tc>
      </w:tr>
      <w:tr w:rsidR="002E62C0" w14:paraId="124A7D2E" w14:textId="77777777">
        <w:trPr>
          <w:trHeight w:val="70"/>
        </w:trPr>
        <w:tc>
          <w:tcPr>
            <w:tcW w:w="1665" w:type="dxa"/>
            <w:vMerge/>
          </w:tcPr>
          <w:p w14:paraId="18DE8506"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1350" w:type="dxa"/>
            <w:gridSpan w:val="2"/>
            <w:vMerge/>
          </w:tcPr>
          <w:p w14:paraId="2BA1FC44"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3075" w:type="dxa"/>
            <w:gridSpan w:val="2"/>
            <w:vMerge/>
          </w:tcPr>
          <w:p w14:paraId="00578251"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555" w:type="dxa"/>
            <w:vMerge/>
            <w:textDirection w:val="btLr"/>
          </w:tcPr>
          <w:p w14:paraId="382F0716"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660" w:type="dxa"/>
            <w:vMerge/>
            <w:textDirection w:val="btLr"/>
          </w:tcPr>
          <w:p w14:paraId="7F2FB088"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795" w:type="dxa"/>
            <w:vMerge/>
            <w:textDirection w:val="btLr"/>
          </w:tcPr>
          <w:p w14:paraId="63943BF4"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420" w:type="dxa"/>
            <w:vMerge/>
            <w:textDirection w:val="btLr"/>
          </w:tcPr>
          <w:p w14:paraId="48CCE4DE"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570" w:type="dxa"/>
            <w:vMerge/>
            <w:textDirection w:val="btLr"/>
          </w:tcPr>
          <w:p w14:paraId="777501B2"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420" w:type="dxa"/>
            <w:vMerge/>
            <w:textDirection w:val="btLr"/>
          </w:tcPr>
          <w:p w14:paraId="5ECEFCD4"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555" w:type="dxa"/>
            <w:vMerge/>
            <w:textDirection w:val="btLr"/>
          </w:tcPr>
          <w:p w14:paraId="45C631E6"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3525" w:type="dxa"/>
            <w:gridSpan w:val="8"/>
            <w:vAlign w:val="center"/>
          </w:tcPr>
          <w:p w14:paraId="5F751912" w14:textId="77777777" w:rsidR="002E62C0" w:rsidRDefault="001A1E8E">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Кредит саны</w:t>
            </w:r>
          </w:p>
        </w:tc>
        <w:tc>
          <w:tcPr>
            <w:tcW w:w="1110" w:type="dxa"/>
            <w:vMerge/>
          </w:tcPr>
          <w:p w14:paraId="2A4FC38C" w14:textId="77777777" w:rsidR="002E62C0" w:rsidRDefault="002E62C0">
            <w:pPr>
              <w:widowControl w:val="0"/>
              <w:spacing w:after="0" w:line="240" w:lineRule="auto"/>
              <w:rPr>
                <w:rFonts w:ascii="Times New Roman" w:eastAsia="Times New Roman" w:hAnsi="Times New Roman" w:cs="Times New Roman"/>
                <w:b/>
                <w:sz w:val="14"/>
                <w:szCs w:val="14"/>
              </w:rPr>
            </w:pPr>
          </w:p>
        </w:tc>
        <w:tc>
          <w:tcPr>
            <w:tcW w:w="1695" w:type="dxa"/>
            <w:vMerge/>
          </w:tcPr>
          <w:p w14:paraId="510D9CF0" w14:textId="77777777" w:rsidR="002E62C0" w:rsidRDefault="002E62C0">
            <w:pPr>
              <w:widowControl w:val="0"/>
              <w:spacing w:after="0" w:line="240" w:lineRule="auto"/>
              <w:rPr>
                <w:rFonts w:ascii="Times New Roman" w:eastAsia="Times New Roman" w:hAnsi="Times New Roman" w:cs="Times New Roman"/>
                <w:b/>
                <w:sz w:val="14"/>
                <w:szCs w:val="14"/>
              </w:rPr>
            </w:pPr>
          </w:p>
        </w:tc>
      </w:tr>
      <w:tr w:rsidR="002E62C0" w14:paraId="7358F9D9" w14:textId="77777777">
        <w:trPr>
          <w:trHeight w:val="260"/>
        </w:trPr>
        <w:tc>
          <w:tcPr>
            <w:tcW w:w="1665" w:type="dxa"/>
            <w:vMerge w:val="restart"/>
          </w:tcPr>
          <w:p w14:paraId="4EB106F5" w14:textId="77777777" w:rsidR="002E62C0" w:rsidRDefault="002E62C0">
            <w:pPr>
              <w:spacing w:after="0" w:line="240" w:lineRule="auto"/>
              <w:ind w:hanging="2"/>
              <w:jc w:val="center"/>
              <w:rPr>
                <w:rFonts w:ascii="Times New Roman" w:eastAsia="Times New Roman" w:hAnsi="Times New Roman" w:cs="Times New Roman"/>
                <w:b/>
                <w:sz w:val="16"/>
                <w:szCs w:val="16"/>
              </w:rPr>
            </w:pPr>
          </w:p>
          <w:p w14:paraId="7864B626" w14:textId="77777777" w:rsidR="002E62C0" w:rsidRDefault="002E62C0">
            <w:pPr>
              <w:spacing w:after="0" w:line="240" w:lineRule="auto"/>
              <w:ind w:hanging="2"/>
              <w:jc w:val="center"/>
              <w:rPr>
                <w:rFonts w:ascii="Times New Roman" w:eastAsia="Times New Roman" w:hAnsi="Times New Roman" w:cs="Times New Roman"/>
                <w:b/>
                <w:sz w:val="16"/>
                <w:szCs w:val="16"/>
              </w:rPr>
            </w:pPr>
          </w:p>
          <w:p w14:paraId="4AACC524"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 Жалпы білім беретін пәндер (ЖБП) циклі /Genel Eğitim Dersler Döngüsü(GED)/ Цикл общеобразовательных дисциплин (ООД)/Cycle of general education (CGE)</w:t>
            </w:r>
          </w:p>
          <w:p w14:paraId="6113E14C" w14:textId="77777777" w:rsidR="002E62C0" w:rsidRDefault="002E62C0">
            <w:pPr>
              <w:spacing w:after="0" w:line="240" w:lineRule="auto"/>
              <w:ind w:hanging="2"/>
              <w:jc w:val="center"/>
              <w:rPr>
                <w:rFonts w:ascii="Times New Roman" w:eastAsia="Times New Roman" w:hAnsi="Times New Roman" w:cs="Times New Roman"/>
                <w:b/>
                <w:sz w:val="16"/>
                <w:szCs w:val="16"/>
              </w:rPr>
            </w:pPr>
          </w:p>
          <w:p w14:paraId="52B71E0A" w14:textId="77777777" w:rsidR="002E62C0" w:rsidRDefault="002E62C0">
            <w:pPr>
              <w:spacing w:after="0" w:line="240" w:lineRule="auto"/>
              <w:ind w:hanging="2"/>
              <w:jc w:val="center"/>
              <w:rPr>
                <w:rFonts w:ascii="Times New Roman" w:eastAsia="Times New Roman" w:hAnsi="Times New Roman" w:cs="Times New Roman"/>
                <w:b/>
                <w:sz w:val="16"/>
                <w:szCs w:val="16"/>
              </w:rPr>
            </w:pPr>
          </w:p>
          <w:p w14:paraId="56084205"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56 акад.кр./ akademik kredit/ academ. credits</w:t>
            </w:r>
          </w:p>
          <w:p w14:paraId="15D9923C"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1680 сағат/saat/часов/ hours/  </w:t>
            </w:r>
          </w:p>
          <w:p w14:paraId="56CBC829" w14:textId="77777777" w:rsidR="002E62C0" w:rsidRDefault="002E62C0">
            <w:pPr>
              <w:spacing w:after="0" w:line="240" w:lineRule="auto"/>
              <w:jc w:val="center"/>
              <w:rPr>
                <w:rFonts w:ascii="Times New Roman" w:eastAsia="Times New Roman" w:hAnsi="Times New Roman" w:cs="Times New Roman"/>
                <w:b/>
                <w:sz w:val="18"/>
                <w:szCs w:val="18"/>
              </w:rPr>
            </w:pPr>
          </w:p>
        </w:tc>
        <w:tc>
          <w:tcPr>
            <w:tcW w:w="4425" w:type="dxa"/>
            <w:gridSpan w:val="4"/>
          </w:tcPr>
          <w:p w14:paraId="62CAA7DB" w14:textId="77777777" w:rsidR="002E62C0" w:rsidRPr="00F017CA" w:rsidRDefault="001A1E8E" w:rsidP="00F017CA">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Міндетті компонент МК/ Zorunlu bileşen ZB/ Обязательный компонент ОК/ Required component RC</w:t>
            </w:r>
          </w:p>
        </w:tc>
        <w:tc>
          <w:tcPr>
            <w:tcW w:w="555" w:type="dxa"/>
          </w:tcPr>
          <w:p w14:paraId="13966A0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 xml:space="preserve">51 </w:t>
            </w:r>
          </w:p>
        </w:tc>
        <w:tc>
          <w:tcPr>
            <w:tcW w:w="660" w:type="dxa"/>
          </w:tcPr>
          <w:p w14:paraId="0C6E76D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1530</w:t>
            </w:r>
          </w:p>
        </w:tc>
        <w:tc>
          <w:tcPr>
            <w:tcW w:w="795" w:type="dxa"/>
          </w:tcPr>
          <w:p w14:paraId="04D2105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Align w:val="center"/>
          </w:tcPr>
          <w:p w14:paraId="09C8B0B9" w14:textId="77777777" w:rsidR="002E62C0" w:rsidRDefault="002E62C0">
            <w:pPr>
              <w:spacing w:after="0" w:line="240" w:lineRule="auto"/>
              <w:ind w:left="113" w:right="-108"/>
              <w:jc w:val="center"/>
              <w:rPr>
                <w:rFonts w:ascii="Times New Roman" w:eastAsia="Times New Roman" w:hAnsi="Times New Roman" w:cs="Times New Roman"/>
                <w:sz w:val="17"/>
                <w:szCs w:val="17"/>
              </w:rPr>
            </w:pPr>
          </w:p>
        </w:tc>
        <w:tc>
          <w:tcPr>
            <w:tcW w:w="570" w:type="dxa"/>
          </w:tcPr>
          <w:p w14:paraId="73304CA5" w14:textId="77777777" w:rsidR="002E62C0" w:rsidRDefault="002E62C0">
            <w:pPr>
              <w:spacing w:after="0" w:line="240" w:lineRule="auto"/>
              <w:ind w:left="113" w:right="113"/>
              <w:jc w:val="center"/>
              <w:rPr>
                <w:rFonts w:ascii="Times New Roman" w:eastAsia="Times New Roman" w:hAnsi="Times New Roman" w:cs="Times New Roman"/>
                <w:sz w:val="17"/>
                <w:szCs w:val="17"/>
              </w:rPr>
            </w:pPr>
          </w:p>
        </w:tc>
        <w:tc>
          <w:tcPr>
            <w:tcW w:w="420" w:type="dxa"/>
          </w:tcPr>
          <w:p w14:paraId="1EF952ED" w14:textId="77777777" w:rsidR="002E62C0" w:rsidRDefault="002E62C0">
            <w:pPr>
              <w:spacing w:after="0" w:line="240" w:lineRule="auto"/>
              <w:ind w:left="113" w:right="113"/>
              <w:jc w:val="center"/>
              <w:rPr>
                <w:rFonts w:ascii="Times New Roman" w:eastAsia="Times New Roman" w:hAnsi="Times New Roman" w:cs="Times New Roman"/>
                <w:sz w:val="17"/>
                <w:szCs w:val="17"/>
              </w:rPr>
            </w:pPr>
          </w:p>
        </w:tc>
        <w:tc>
          <w:tcPr>
            <w:tcW w:w="555" w:type="dxa"/>
          </w:tcPr>
          <w:p w14:paraId="5DEF00AC" w14:textId="77777777" w:rsidR="002E62C0" w:rsidRDefault="002E62C0">
            <w:pPr>
              <w:spacing w:after="0" w:line="240" w:lineRule="auto"/>
              <w:ind w:left="113" w:right="113"/>
              <w:jc w:val="center"/>
              <w:rPr>
                <w:rFonts w:ascii="Times New Roman" w:eastAsia="Times New Roman" w:hAnsi="Times New Roman" w:cs="Times New Roman"/>
                <w:sz w:val="17"/>
                <w:szCs w:val="17"/>
              </w:rPr>
            </w:pPr>
          </w:p>
        </w:tc>
        <w:tc>
          <w:tcPr>
            <w:tcW w:w="435" w:type="dxa"/>
          </w:tcPr>
          <w:p w14:paraId="34F9B7A1"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B06599A"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DA8590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E6CA44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Align w:val="center"/>
          </w:tcPr>
          <w:p w14:paraId="58E73B4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Align w:val="center"/>
          </w:tcPr>
          <w:p w14:paraId="39DA7DB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Align w:val="center"/>
          </w:tcPr>
          <w:p w14:paraId="0E14DA27"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Align w:val="center"/>
          </w:tcPr>
          <w:p w14:paraId="5101BE64"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4AF1F352"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3F106755"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113D354D" w14:textId="77777777">
        <w:trPr>
          <w:trHeight w:val="260"/>
        </w:trPr>
        <w:tc>
          <w:tcPr>
            <w:tcW w:w="1665" w:type="dxa"/>
            <w:vMerge/>
          </w:tcPr>
          <w:p w14:paraId="3775EF1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42624FE6" w14:textId="77777777" w:rsidR="002E62C0" w:rsidRDefault="001A1E8E">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Мәдени даму және инструменталды модульі/Инструментальный модуль и культурное развитие /Instrumental module and cultural development</w:t>
            </w:r>
          </w:p>
        </w:tc>
        <w:tc>
          <w:tcPr>
            <w:tcW w:w="555" w:type="dxa"/>
          </w:tcPr>
          <w:p w14:paraId="509FFEC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35</w:t>
            </w:r>
          </w:p>
        </w:tc>
        <w:tc>
          <w:tcPr>
            <w:tcW w:w="660" w:type="dxa"/>
          </w:tcPr>
          <w:p w14:paraId="24FDD21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1050</w:t>
            </w:r>
          </w:p>
        </w:tc>
        <w:tc>
          <w:tcPr>
            <w:tcW w:w="795" w:type="dxa"/>
          </w:tcPr>
          <w:p w14:paraId="38708B6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Align w:val="center"/>
          </w:tcPr>
          <w:p w14:paraId="509FBA5D" w14:textId="77777777" w:rsidR="002E62C0" w:rsidRDefault="002E62C0">
            <w:pPr>
              <w:spacing w:after="0" w:line="240" w:lineRule="auto"/>
              <w:ind w:left="113" w:right="-108"/>
              <w:jc w:val="center"/>
              <w:rPr>
                <w:rFonts w:ascii="Times New Roman" w:eastAsia="Times New Roman" w:hAnsi="Times New Roman" w:cs="Times New Roman"/>
                <w:sz w:val="17"/>
                <w:szCs w:val="17"/>
              </w:rPr>
            </w:pPr>
          </w:p>
        </w:tc>
        <w:tc>
          <w:tcPr>
            <w:tcW w:w="570" w:type="dxa"/>
          </w:tcPr>
          <w:p w14:paraId="1ABD6F7C" w14:textId="77777777" w:rsidR="002E62C0" w:rsidRDefault="002E62C0">
            <w:pPr>
              <w:spacing w:after="0" w:line="240" w:lineRule="auto"/>
              <w:ind w:left="113" w:right="113"/>
              <w:jc w:val="center"/>
              <w:rPr>
                <w:rFonts w:ascii="Times New Roman" w:eastAsia="Times New Roman" w:hAnsi="Times New Roman" w:cs="Times New Roman"/>
                <w:sz w:val="17"/>
                <w:szCs w:val="17"/>
              </w:rPr>
            </w:pPr>
          </w:p>
        </w:tc>
        <w:tc>
          <w:tcPr>
            <w:tcW w:w="420" w:type="dxa"/>
          </w:tcPr>
          <w:p w14:paraId="706A9886" w14:textId="77777777" w:rsidR="002E62C0" w:rsidRDefault="002E62C0">
            <w:pPr>
              <w:spacing w:after="0" w:line="240" w:lineRule="auto"/>
              <w:ind w:left="113" w:right="113"/>
              <w:jc w:val="center"/>
              <w:rPr>
                <w:rFonts w:ascii="Times New Roman" w:eastAsia="Times New Roman" w:hAnsi="Times New Roman" w:cs="Times New Roman"/>
                <w:sz w:val="17"/>
                <w:szCs w:val="17"/>
              </w:rPr>
            </w:pPr>
          </w:p>
        </w:tc>
        <w:tc>
          <w:tcPr>
            <w:tcW w:w="555" w:type="dxa"/>
          </w:tcPr>
          <w:p w14:paraId="446A3A86" w14:textId="77777777" w:rsidR="002E62C0" w:rsidRDefault="002E62C0">
            <w:pPr>
              <w:spacing w:after="0" w:line="240" w:lineRule="auto"/>
              <w:ind w:left="113" w:right="113"/>
              <w:jc w:val="center"/>
              <w:rPr>
                <w:rFonts w:ascii="Times New Roman" w:eastAsia="Times New Roman" w:hAnsi="Times New Roman" w:cs="Times New Roman"/>
                <w:sz w:val="17"/>
                <w:szCs w:val="17"/>
              </w:rPr>
            </w:pPr>
          </w:p>
        </w:tc>
        <w:tc>
          <w:tcPr>
            <w:tcW w:w="435" w:type="dxa"/>
          </w:tcPr>
          <w:p w14:paraId="3A540B9C"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454E2CD9"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31B5E1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BF68435"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Align w:val="center"/>
          </w:tcPr>
          <w:p w14:paraId="2B3AC0E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Align w:val="center"/>
          </w:tcPr>
          <w:p w14:paraId="0806CA4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Align w:val="center"/>
          </w:tcPr>
          <w:p w14:paraId="078B3C19"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Align w:val="center"/>
          </w:tcPr>
          <w:p w14:paraId="038D3BF0"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5C412A25"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4AFAC3FA"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1B411607" w14:textId="77777777">
        <w:trPr>
          <w:trHeight w:val="609"/>
        </w:trPr>
        <w:tc>
          <w:tcPr>
            <w:tcW w:w="1665" w:type="dxa"/>
            <w:vMerge/>
          </w:tcPr>
          <w:p w14:paraId="7432788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4F46BDAA"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KT 1133</w:t>
            </w:r>
          </w:p>
          <w:p w14:paraId="67E70EE1"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KT 1133</w:t>
            </w:r>
          </w:p>
          <w:p w14:paraId="2632ABB3"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IK 1133</w:t>
            </w:r>
          </w:p>
          <w:p w14:paraId="00F1C354"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HOK 1133</w:t>
            </w:r>
          </w:p>
        </w:tc>
        <w:tc>
          <w:tcPr>
            <w:tcW w:w="3075" w:type="dxa"/>
            <w:gridSpan w:val="2"/>
          </w:tcPr>
          <w:p w14:paraId="55DF2410"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Қазақстан тарихы</w:t>
            </w:r>
          </w:p>
          <w:p w14:paraId="6C775CA4"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Kazakistan Tarihi</w:t>
            </w:r>
          </w:p>
          <w:p w14:paraId="3A29FB49"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История Казахстана</w:t>
            </w:r>
          </w:p>
          <w:p w14:paraId="7799F529"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History of Kazakhstan</w:t>
            </w:r>
          </w:p>
        </w:tc>
        <w:tc>
          <w:tcPr>
            <w:tcW w:w="555" w:type="dxa"/>
          </w:tcPr>
          <w:p w14:paraId="685F175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5</w:t>
            </w:r>
          </w:p>
        </w:tc>
        <w:tc>
          <w:tcPr>
            <w:tcW w:w="660" w:type="dxa"/>
          </w:tcPr>
          <w:p w14:paraId="230F186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15272EC9"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1B3A9DED" w14:textId="77777777" w:rsidR="002E62C0" w:rsidRDefault="001A1E8E">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32C95CD3" w14:textId="77777777" w:rsidR="002E62C0" w:rsidRDefault="001A1E8E">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71FAC85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3CE3B813"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0719731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660158F"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5F280C9A"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1E78615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0B3A0D16"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D14C25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071143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D2094A8"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65F3F0B5"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5A663D5F"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МЕ</w:t>
            </w:r>
          </w:p>
          <w:p w14:paraId="1F4D5BC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ГЭ</w:t>
            </w:r>
          </w:p>
          <w:p w14:paraId="75C5A05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SE</w:t>
            </w:r>
          </w:p>
          <w:p w14:paraId="39A5811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w:hAnsi="Times New Roman" w:cs="Times New Roman"/>
                <w:sz w:val="16"/>
                <w:szCs w:val="16"/>
              </w:rPr>
              <w:t>MS</w:t>
            </w:r>
          </w:p>
        </w:tc>
        <w:tc>
          <w:tcPr>
            <w:tcW w:w="1695" w:type="dxa"/>
          </w:tcPr>
          <w:p w14:paraId="1D568535" w14:textId="77777777" w:rsidR="002E62C0" w:rsidRDefault="002E62C0">
            <w:pPr>
              <w:spacing w:after="0" w:line="240" w:lineRule="auto"/>
              <w:rPr>
                <w:rFonts w:ascii="Times New Roman" w:eastAsia="Times New Roman" w:hAnsi="Times New Roman" w:cs="Times New Roman"/>
                <w:sz w:val="16"/>
                <w:szCs w:val="16"/>
              </w:rPr>
            </w:pPr>
          </w:p>
        </w:tc>
      </w:tr>
      <w:tr w:rsidR="002E62C0" w14:paraId="499F634A" w14:textId="77777777">
        <w:trPr>
          <w:trHeight w:val="455"/>
        </w:trPr>
        <w:tc>
          <w:tcPr>
            <w:tcW w:w="1665" w:type="dxa"/>
            <w:vMerge/>
          </w:tcPr>
          <w:p w14:paraId="2AF6C0DE"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5751D293"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2102</w:t>
            </w:r>
          </w:p>
          <w:p w14:paraId="790827A4"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 2102</w:t>
            </w:r>
          </w:p>
          <w:p w14:paraId="48E5C167"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2102</w:t>
            </w:r>
          </w:p>
          <w:p w14:paraId="31396BF4"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Phil 2102</w:t>
            </w:r>
          </w:p>
        </w:tc>
        <w:tc>
          <w:tcPr>
            <w:tcW w:w="3075" w:type="dxa"/>
            <w:gridSpan w:val="2"/>
          </w:tcPr>
          <w:p w14:paraId="02EF39D3"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Философия  </w:t>
            </w:r>
          </w:p>
          <w:p w14:paraId="2E8A0063"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Felsefe</w:t>
            </w:r>
          </w:p>
          <w:p w14:paraId="7F3D9A4C"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Философия</w:t>
            </w:r>
          </w:p>
          <w:p w14:paraId="79555FA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Philosophy</w:t>
            </w:r>
          </w:p>
        </w:tc>
        <w:tc>
          <w:tcPr>
            <w:tcW w:w="555" w:type="dxa"/>
          </w:tcPr>
          <w:p w14:paraId="5B426D7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5</w:t>
            </w:r>
          </w:p>
        </w:tc>
        <w:tc>
          <w:tcPr>
            <w:tcW w:w="660" w:type="dxa"/>
          </w:tcPr>
          <w:p w14:paraId="1E6D6CA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66EF26E0"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7FB34D24" w14:textId="77777777" w:rsidR="002E62C0" w:rsidRDefault="001A1E8E">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1CA36241" w14:textId="77777777" w:rsidR="002E62C0" w:rsidRDefault="001A1E8E">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42FD1AF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300A79D"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4B2AEDC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8EFD60A"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33F30EB5"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E87FDC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121EEAA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71D913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459B94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126F7F9"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1F03D0FE"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70756953"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6356992D"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0C3F2F4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6F05D87C" w14:textId="77777777" w:rsidR="002E62C0" w:rsidRPr="00F017CA" w:rsidRDefault="001A1E8E" w:rsidP="00F017CA">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Examinations</w:t>
            </w:r>
          </w:p>
        </w:tc>
        <w:tc>
          <w:tcPr>
            <w:tcW w:w="1695" w:type="dxa"/>
          </w:tcPr>
          <w:p w14:paraId="4E4F0C80"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5D641723" w14:textId="77777777">
        <w:trPr>
          <w:trHeight w:val="455"/>
        </w:trPr>
        <w:tc>
          <w:tcPr>
            <w:tcW w:w="1665" w:type="dxa"/>
            <w:vMerge/>
          </w:tcPr>
          <w:p w14:paraId="02B0F11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591DC5B6"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ShT 1103</w:t>
            </w:r>
          </w:p>
          <w:p w14:paraId="6636C676"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YaD 1103</w:t>
            </w:r>
          </w:p>
          <w:p w14:paraId="5E688A90"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IYa1103</w:t>
            </w:r>
          </w:p>
          <w:p w14:paraId="6B988D27"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FL 1103</w:t>
            </w:r>
          </w:p>
        </w:tc>
        <w:tc>
          <w:tcPr>
            <w:tcW w:w="3075" w:type="dxa"/>
            <w:gridSpan w:val="2"/>
          </w:tcPr>
          <w:p w14:paraId="566BFF03"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Шетел тілі</w:t>
            </w:r>
          </w:p>
          <w:p w14:paraId="0822FB06"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Yabancı dil</w:t>
            </w:r>
          </w:p>
          <w:p w14:paraId="4104BBFE"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Иностранный язык</w:t>
            </w:r>
          </w:p>
          <w:p w14:paraId="6DACDC8F"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Foreign Language</w:t>
            </w:r>
          </w:p>
        </w:tc>
        <w:tc>
          <w:tcPr>
            <w:tcW w:w="555" w:type="dxa"/>
          </w:tcPr>
          <w:p w14:paraId="1B96394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10</w:t>
            </w:r>
          </w:p>
        </w:tc>
        <w:tc>
          <w:tcPr>
            <w:tcW w:w="660" w:type="dxa"/>
          </w:tcPr>
          <w:p w14:paraId="6D1F749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795" w:type="dxa"/>
          </w:tcPr>
          <w:p w14:paraId="6AC98A7E"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50D2ED7F" w14:textId="77777777" w:rsidR="002E62C0" w:rsidRDefault="001A1E8E">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46EE065D" w14:textId="77777777" w:rsidR="002E62C0" w:rsidRDefault="002E62C0">
            <w:pPr>
              <w:spacing w:after="0" w:line="240" w:lineRule="auto"/>
              <w:ind w:left="-72" w:right="-23"/>
              <w:jc w:val="center"/>
              <w:rPr>
                <w:rFonts w:ascii="Times New Roman" w:eastAsia="Times New Roman" w:hAnsi="Times New Roman" w:cs="Times New Roman"/>
                <w:sz w:val="18"/>
                <w:szCs w:val="18"/>
              </w:rPr>
            </w:pPr>
          </w:p>
        </w:tc>
        <w:tc>
          <w:tcPr>
            <w:tcW w:w="570" w:type="dxa"/>
          </w:tcPr>
          <w:p w14:paraId="347706D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554E0C8B"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E44114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458AAE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58A0A03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540" w:type="dxa"/>
          </w:tcPr>
          <w:p w14:paraId="252FC22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437963A"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38AFCE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615B90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A67624F"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4B334FB5"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0A85B8E2"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47127FAE"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BB91E4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77CBBBD2" w14:textId="77777777" w:rsidR="002E62C0" w:rsidRPr="00F017CA" w:rsidRDefault="001A1E8E" w:rsidP="00F017CA">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tc>
        <w:tc>
          <w:tcPr>
            <w:tcW w:w="1695" w:type="dxa"/>
          </w:tcPr>
          <w:p w14:paraId="5DF1574E"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A2- pre - жоқ, post B1</w:t>
            </w:r>
          </w:p>
          <w:p w14:paraId="0EAF3A7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В1- pre А2, post- жоқ</w:t>
            </w:r>
          </w:p>
          <w:p w14:paraId="73625C4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В2- pre жоқ,  post -C1</w:t>
            </w:r>
          </w:p>
          <w:p w14:paraId="1F7B6F2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С1 pre B2, post жоқ</w:t>
            </w:r>
          </w:p>
        </w:tc>
      </w:tr>
      <w:tr w:rsidR="002E62C0" w14:paraId="29185539" w14:textId="77777777">
        <w:trPr>
          <w:trHeight w:val="455"/>
        </w:trPr>
        <w:tc>
          <w:tcPr>
            <w:tcW w:w="1665" w:type="dxa"/>
            <w:vMerge/>
          </w:tcPr>
          <w:p w14:paraId="63D8901A"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061D0EFD"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K(O)T 1104</w:t>
            </w:r>
          </w:p>
          <w:p w14:paraId="23D4B5B6"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K(R)D 1104</w:t>
            </w:r>
          </w:p>
          <w:p w14:paraId="324BCAA1"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K(R)Ya 1104</w:t>
            </w:r>
          </w:p>
          <w:p w14:paraId="20A94F38"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K(R)L 1104</w:t>
            </w:r>
          </w:p>
        </w:tc>
        <w:tc>
          <w:tcPr>
            <w:tcW w:w="3075" w:type="dxa"/>
            <w:gridSpan w:val="2"/>
          </w:tcPr>
          <w:p w14:paraId="1A50CAD2"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 (орыс) тілі</w:t>
            </w:r>
          </w:p>
          <w:p w14:paraId="2881ABF6"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Kazak (Rus) Dili </w:t>
            </w:r>
          </w:p>
          <w:p w14:paraId="11AED5C3"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Казахский (русский) язык</w:t>
            </w:r>
          </w:p>
          <w:p w14:paraId="7B4B41B3"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Kazakh(Russian) Language</w:t>
            </w:r>
          </w:p>
        </w:tc>
        <w:tc>
          <w:tcPr>
            <w:tcW w:w="555" w:type="dxa"/>
          </w:tcPr>
          <w:p w14:paraId="1124622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10</w:t>
            </w:r>
          </w:p>
        </w:tc>
        <w:tc>
          <w:tcPr>
            <w:tcW w:w="660" w:type="dxa"/>
          </w:tcPr>
          <w:p w14:paraId="3BD5F17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795" w:type="dxa"/>
          </w:tcPr>
          <w:p w14:paraId="199E56A0"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6A6E0885" w14:textId="77777777" w:rsidR="002E62C0" w:rsidRDefault="001A1E8E">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1A49D2B3" w14:textId="77777777" w:rsidR="002E62C0" w:rsidRDefault="002E62C0">
            <w:pPr>
              <w:spacing w:after="0" w:line="240" w:lineRule="auto"/>
              <w:ind w:left="-72" w:right="-23"/>
              <w:jc w:val="center"/>
              <w:rPr>
                <w:rFonts w:ascii="Times New Roman" w:eastAsia="Times New Roman" w:hAnsi="Times New Roman" w:cs="Times New Roman"/>
                <w:sz w:val="18"/>
                <w:szCs w:val="18"/>
              </w:rPr>
            </w:pPr>
          </w:p>
        </w:tc>
        <w:tc>
          <w:tcPr>
            <w:tcW w:w="570" w:type="dxa"/>
          </w:tcPr>
          <w:p w14:paraId="1D24E49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2B6213E1"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6CA159DB"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5010C7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1447E5E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540" w:type="dxa"/>
          </w:tcPr>
          <w:p w14:paraId="254BC35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6925E3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8361E6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F384F5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E49CB13"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5000708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3BEA59C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288282CE"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31E0E111"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1B2726EA" w14:textId="77777777" w:rsidR="002E62C0" w:rsidRPr="00F017CA" w:rsidRDefault="001A1E8E" w:rsidP="00F017CA">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tc>
        <w:tc>
          <w:tcPr>
            <w:tcW w:w="1695" w:type="dxa"/>
          </w:tcPr>
          <w:p w14:paraId="480C9B6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А2-пре-жоқ-пост В1</w:t>
            </w:r>
          </w:p>
          <w:p w14:paraId="26B2815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В2-</w:t>
            </w:r>
          </w:p>
        </w:tc>
      </w:tr>
      <w:tr w:rsidR="002E62C0" w14:paraId="1FBD1582" w14:textId="77777777">
        <w:trPr>
          <w:trHeight w:val="455"/>
        </w:trPr>
        <w:tc>
          <w:tcPr>
            <w:tcW w:w="1665" w:type="dxa"/>
            <w:vMerge/>
          </w:tcPr>
          <w:p w14:paraId="258A402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43CBE6D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AKTAT 2119</w:t>
            </w:r>
          </w:p>
          <w:p w14:paraId="0063BBAC"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BIT 2119</w:t>
            </w:r>
          </w:p>
          <w:p w14:paraId="0D2368BD"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IKTNAYa 2119</w:t>
            </w:r>
          </w:p>
          <w:p w14:paraId="2275D76E"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IACTE 2119</w:t>
            </w:r>
          </w:p>
        </w:tc>
        <w:tc>
          <w:tcPr>
            <w:tcW w:w="3075" w:type="dxa"/>
            <w:gridSpan w:val="2"/>
          </w:tcPr>
          <w:p w14:paraId="1DD664BB" w14:textId="77777777" w:rsidR="002E62C0" w:rsidRDefault="001A1E8E">
            <w:pPr>
              <w:spacing w:after="0" w:line="240" w:lineRule="auto"/>
              <w:ind w:right="-85"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Ақпараттық-коммуникациялық </w:t>
            </w:r>
          </w:p>
          <w:p w14:paraId="44E312FE" w14:textId="77777777" w:rsidR="002E62C0" w:rsidRDefault="001A1E8E">
            <w:pPr>
              <w:spacing w:after="0" w:line="240" w:lineRule="auto"/>
              <w:ind w:right="-85"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Bilişim ve İletişim Teknolojileri </w:t>
            </w:r>
          </w:p>
          <w:p w14:paraId="565C6D2E" w14:textId="77777777" w:rsidR="002E62C0" w:rsidRDefault="001A1E8E">
            <w:pPr>
              <w:spacing w:after="0" w:line="240" w:lineRule="auto"/>
              <w:ind w:right="-85"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Информационно-коммуникационные технологии</w:t>
            </w:r>
          </w:p>
          <w:p w14:paraId="32D56A35" w14:textId="77777777" w:rsidR="002E62C0" w:rsidRDefault="001A1E8E">
            <w:pPr>
              <w:spacing w:after="0" w:line="240" w:lineRule="auto"/>
              <w:ind w:right="-85" w:hanging="2"/>
              <w:rPr>
                <w:rFonts w:ascii="Times New Roman" w:eastAsia="Times New Roman" w:hAnsi="Times New Roman" w:cs="Times New Roman"/>
                <w:sz w:val="18"/>
                <w:szCs w:val="18"/>
              </w:rPr>
            </w:pPr>
            <w:r>
              <w:rPr>
                <w:rFonts w:ascii="Times New Roman" w:eastAsia="Times New Roman" w:hAnsi="Times New Roman" w:cs="Times New Roman"/>
                <w:sz w:val="16"/>
                <w:szCs w:val="16"/>
              </w:rPr>
              <w:t xml:space="preserve">Information and communication technology </w:t>
            </w:r>
          </w:p>
        </w:tc>
        <w:tc>
          <w:tcPr>
            <w:tcW w:w="555" w:type="dxa"/>
          </w:tcPr>
          <w:p w14:paraId="40584DB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5</w:t>
            </w:r>
          </w:p>
        </w:tc>
        <w:tc>
          <w:tcPr>
            <w:tcW w:w="660" w:type="dxa"/>
          </w:tcPr>
          <w:p w14:paraId="16A9625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7B2F1BD7"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594BFEB1"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ОК/RC</w:t>
            </w:r>
          </w:p>
        </w:tc>
        <w:tc>
          <w:tcPr>
            <w:tcW w:w="420" w:type="dxa"/>
          </w:tcPr>
          <w:p w14:paraId="5376A23E" w14:textId="77777777" w:rsidR="002E62C0" w:rsidRDefault="001A1E8E">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093B0B7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93410D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55" w:type="dxa"/>
          </w:tcPr>
          <w:p w14:paraId="1D764FC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EDEAEE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1FE89D3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39E379B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6C1CA5B"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37CF39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B994B8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2F38749"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7399BE0E"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6C1D045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303B5A3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6FFFB74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402728D0" w14:textId="77777777" w:rsidR="002E62C0" w:rsidRPr="00F017CA" w:rsidRDefault="001A1E8E" w:rsidP="00F017CA">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tc>
        <w:tc>
          <w:tcPr>
            <w:tcW w:w="1695" w:type="dxa"/>
          </w:tcPr>
          <w:p w14:paraId="39557D84" w14:textId="77777777" w:rsidR="002E62C0" w:rsidRDefault="002E62C0">
            <w:pPr>
              <w:spacing w:after="0" w:line="240" w:lineRule="auto"/>
              <w:rPr>
                <w:rFonts w:ascii="Times New Roman" w:eastAsia="Times New Roman" w:hAnsi="Times New Roman" w:cs="Times New Roman"/>
                <w:sz w:val="16"/>
                <w:szCs w:val="16"/>
              </w:rPr>
            </w:pPr>
          </w:p>
        </w:tc>
      </w:tr>
      <w:tr w:rsidR="002E62C0" w14:paraId="62F9E8D4" w14:textId="77777777">
        <w:trPr>
          <w:trHeight w:val="455"/>
        </w:trPr>
        <w:tc>
          <w:tcPr>
            <w:tcW w:w="1665" w:type="dxa"/>
            <w:vMerge/>
          </w:tcPr>
          <w:p w14:paraId="33EEECED"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70040B9F"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mallCaps/>
                <w:sz w:val="16"/>
                <w:szCs w:val="16"/>
              </w:rPr>
              <w:t xml:space="preserve">1.2 </w:t>
            </w:r>
            <w:r>
              <w:rPr>
                <w:rFonts w:ascii="Times New Roman" w:eastAsia="Times New Roman" w:hAnsi="Times New Roman" w:cs="Times New Roman"/>
                <w:b/>
                <w:sz w:val="16"/>
                <w:szCs w:val="16"/>
              </w:rPr>
              <w:t>Әлеуметтік білім және салауатты өмір салты модулі/ Модуль социальных знаний и здорового образа жизни/ </w:t>
            </w:r>
            <w:r>
              <w:rPr>
                <w:rFonts w:ascii="Times New Roman" w:eastAsia="Times New Roman" w:hAnsi="Times New Roman" w:cs="Times New Roman"/>
                <w:b/>
                <w:sz w:val="16"/>
                <w:szCs w:val="16"/>
                <w:shd w:val="clear" w:color="auto" w:fill="F8F9FA"/>
              </w:rPr>
              <w:t>Module of social-knowledge and healthy lifestyle</w:t>
            </w:r>
          </w:p>
        </w:tc>
        <w:tc>
          <w:tcPr>
            <w:tcW w:w="555" w:type="dxa"/>
          </w:tcPr>
          <w:p w14:paraId="663ED68F" w14:textId="77777777" w:rsidR="002E62C0" w:rsidRDefault="002E62C0">
            <w:pPr>
              <w:spacing w:after="0" w:line="240" w:lineRule="auto"/>
              <w:jc w:val="center"/>
              <w:rPr>
                <w:rFonts w:ascii="Times New Roman" w:eastAsia="Times New Roman" w:hAnsi="Times New Roman" w:cs="Times New Roman"/>
                <w:sz w:val="18"/>
                <w:szCs w:val="18"/>
              </w:rPr>
            </w:pPr>
          </w:p>
        </w:tc>
        <w:tc>
          <w:tcPr>
            <w:tcW w:w="660" w:type="dxa"/>
          </w:tcPr>
          <w:p w14:paraId="13BA1946" w14:textId="77777777" w:rsidR="002E62C0" w:rsidRDefault="002E62C0">
            <w:pPr>
              <w:spacing w:after="0" w:line="240" w:lineRule="auto"/>
              <w:jc w:val="center"/>
              <w:rPr>
                <w:rFonts w:ascii="Times New Roman" w:eastAsia="Times New Roman" w:hAnsi="Times New Roman" w:cs="Times New Roman"/>
                <w:sz w:val="18"/>
                <w:szCs w:val="18"/>
              </w:rPr>
            </w:pPr>
          </w:p>
        </w:tc>
        <w:tc>
          <w:tcPr>
            <w:tcW w:w="795" w:type="dxa"/>
          </w:tcPr>
          <w:p w14:paraId="6568466E" w14:textId="77777777" w:rsidR="002E62C0" w:rsidRDefault="002E62C0">
            <w:pPr>
              <w:spacing w:after="0" w:line="240" w:lineRule="auto"/>
              <w:ind w:left="-72" w:right="-23"/>
              <w:jc w:val="center"/>
              <w:rPr>
                <w:rFonts w:ascii="Times New Roman" w:eastAsia="Times New Roman" w:hAnsi="Times New Roman" w:cs="Times New Roman"/>
                <w:sz w:val="18"/>
                <w:szCs w:val="18"/>
              </w:rPr>
            </w:pPr>
          </w:p>
        </w:tc>
        <w:tc>
          <w:tcPr>
            <w:tcW w:w="420" w:type="dxa"/>
          </w:tcPr>
          <w:p w14:paraId="6C62C60C" w14:textId="77777777" w:rsidR="002E62C0" w:rsidRDefault="002E62C0">
            <w:pPr>
              <w:spacing w:after="0" w:line="240" w:lineRule="auto"/>
              <w:ind w:left="-72" w:right="-23"/>
              <w:jc w:val="center"/>
              <w:rPr>
                <w:rFonts w:ascii="Times New Roman" w:eastAsia="Times New Roman" w:hAnsi="Times New Roman" w:cs="Times New Roman"/>
                <w:sz w:val="18"/>
                <w:szCs w:val="18"/>
              </w:rPr>
            </w:pPr>
          </w:p>
        </w:tc>
        <w:tc>
          <w:tcPr>
            <w:tcW w:w="570" w:type="dxa"/>
          </w:tcPr>
          <w:p w14:paraId="24549D4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D220A8D"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7DFB9CAF"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8B6E122"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5AE79D0E"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2811BC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E132DCF"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0D11E7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18B8C6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1965A4E"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40134B16"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3F346249"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57AB5572"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2BEFA7C5" w14:textId="77777777">
        <w:trPr>
          <w:trHeight w:val="455"/>
        </w:trPr>
        <w:tc>
          <w:tcPr>
            <w:tcW w:w="1665" w:type="dxa"/>
            <w:vMerge/>
          </w:tcPr>
          <w:p w14:paraId="2865F4DE"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6A6FB90B"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ASBMASMP 2127 </w:t>
            </w:r>
            <w:r>
              <w:rPr>
                <w:rFonts w:ascii="Times New Roman" w:eastAsia="Times New Roman" w:hAnsi="Times New Roman" w:cs="Times New Roman"/>
                <w:sz w:val="16"/>
                <w:szCs w:val="16"/>
              </w:rPr>
              <w:lastRenderedPageBreak/>
              <w:t>SPBMSSKCP2127</w:t>
            </w:r>
          </w:p>
          <w:p w14:paraId="5B1AD760"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MSPZCPKP 2127</w:t>
            </w:r>
          </w:p>
          <w:p w14:paraId="2FC56BCC"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SAPEMSPSCSP 2127</w:t>
            </w:r>
          </w:p>
        </w:tc>
        <w:tc>
          <w:tcPr>
            <w:tcW w:w="3075" w:type="dxa"/>
            <w:gridSpan w:val="2"/>
          </w:tcPr>
          <w:p w14:paraId="43C5367E"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lastRenderedPageBreak/>
              <w:t xml:space="preserve">Әлеуметтік-саясаттану білім модулі (әлеуметтану, саясаттану, мәдениеттану, </w:t>
            </w:r>
            <w:r>
              <w:rPr>
                <w:rFonts w:ascii="Times New Roman" w:eastAsia="Times New Roman" w:hAnsi="Times New Roman" w:cs="Times New Roman"/>
                <w:sz w:val="16"/>
                <w:szCs w:val="16"/>
              </w:rPr>
              <w:lastRenderedPageBreak/>
              <w:t>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555" w:type="dxa"/>
          </w:tcPr>
          <w:p w14:paraId="7FC8614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8</w:t>
            </w:r>
          </w:p>
        </w:tc>
        <w:tc>
          <w:tcPr>
            <w:tcW w:w="660" w:type="dxa"/>
          </w:tcPr>
          <w:p w14:paraId="4547E08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tcPr>
          <w:p w14:paraId="717D02FD"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63E89859" w14:textId="77777777" w:rsidR="002E62C0" w:rsidRDefault="001A1E8E">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6D2972A9" w14:textId="77777777" w:rsidR="002E62C0" w:rsidRDefault="001A1E8E">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6A209F8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095BC45"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0B64409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00EAA10"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D9EF88C"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6B1F50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412E26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35" w:type="dxa"/>
          </w:tcPr>
          <w:p w14:paraId="1383FB0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942408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DB2D7C9"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10CF1D8"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08A6AB5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7D06C63E"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07F042D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lastRenderedPageBreak/>
              <w:t>Экзамен</w:t>
            </w:r>
          </w:p>
          <w:p w14:paraId="274117EF"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073FFFE6"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vAlign w:val="center"/>
          </w:tcPr>
          <w:p w14:paraId="3D48C663"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5FADD8B1" w14:textId="77777777">
        <w:trPr>
          <w:trHeight w:val="455"/>
        </w:trPr>
        <w:tc>
          <w:tcPr>
            <w:tcW w:w="1665" w:type="dxa"/>
            <w:vMerge/>
          </w:tcPr>
          <w:p w14:paraId="2404084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49BF8D13"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DSH 2120 BE 2120</w:t>
            </w:r>
          </w:p>
          <w:p w14:paraId="5493EB97"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FK 2120</w:t>
            </w:r>
          </w:p>
          <w:p w14:paraId="49C1E9F4"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PC 2120</w:t>
            </w:r>
          </w:p>
        </w:tc>
        <w:tc>
          <w:tcPr>
            <w:tcW w:w="3075" w:type="dxa"/>
            <w:gridSpan w:val="2"/>
          </w:tcPr>
          <w:p w14:paraId="2F391746"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Дене шынықтыру</w:t>
            </w:r>
          </w:p>
          <w:p w14:paraId="3C3EA5E8"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Beden Eğitimi  </w:t>
            </w:r>
          </w:p>
          <w:p w14:paraId="4A6F8814"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Физическая культура</w:t>
            </w:r>
          </w:p>
          <w:p w14:paraId="33C43617"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Physical  Culture</w:t>
            </w:r>
          </w:p>
        </w:tc>
        <w:tc>
          <w:tcPr>
            <w:tcW w:w="555" w:type="dxa"/>
          </w:tcPr>
          <w:p w14:paraId="095BED7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tcPr>
          <w:p w14:paraId="26B2CC2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tcPr>
          <w:p w14:paraId="344E8B52"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4443A780" w14:textId="77777777" w:rsidR="002E62C0" w:rsidRDefault="001A1E8E">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727DA3C0" w14:textId="77777777" w:rsidR="002E62C0" w:rsidRDefault="002E62C0">
            <w:pPr>
              <w:spacing w:after="0" w:line="240" w:lineRule="auto"/>
              <w:ind w:left="-72" w:right="-23"/>
              <w:jc w:val="center"/>
              <w:rPr>
                <w:rFonts w:ascii="Times New Roman" w:eastAsia="Times New Roman" w:hAnsi="Times New Roman" w:cs="Times New Roman"/>
                <w:sz w:val="18"/>
                <w:szCs w:val="18"/>
              </w:rPr>
            </w:pPr>
          </w:p>
        </w:tc>
        <w:tc>
          <w:tcPr>
            <w:tcW w:w="570" w:type="dxa"/>
          </w:tcPr>
          <w:p w14:paraId="58FFFD2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6FA08E12"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7D7749DD"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45990E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05" w:type="dxa"/>
          </w:tcPr>
          <w:p w14:paraId="5B18E43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40" w:type="dxa"/>
          </w:tcPr>
          <w:p w14:paraId="64F87E0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20" w:type="dxa"/>
          </w:tcPr>
          <w:p w14:paraId="2C06CCA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35" w:type="dxa"/>
          </w:tcPr>
          <w:p w14:paraId="1BE5BF7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7EE224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5A6AC0D"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462364E2"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56E21D19"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3B83309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32EC930F"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38D27DBE" w14:textId="77777777" w:rsidR="002E62C0" w:rsidRPr="00F017CA" w:rsidRDefault="001A1E8E" w:rsidP="00F017CA">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tc>
        <w:tc>
          <w:tcPr>
            <w:tcW w:w="1695" w:type="dxa"/>
          </w:tcPr>
          <w:p w14:paraId="7E2EACF3"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36AC4F8A" w14:textId="77777777">
        <w:trPr>
          <w:trHeight w:val="455"/>
        </w:trPr>
        <w:tc>
          <w:tcPr>
            <w:tcW w:w="1665" w:type="dxa"/>
            <w:vMerge/>
          </w:tcPr>
          <w:p w14:paraId="2B5EE63A"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72B3166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Тандау компоненті </w:t>
            </w:r>
            <w:r>
              <w:rPr>
                <w:rFonts w:ascii="Times New Roman" w:eastAsia="Times New Roman" w:hAnsi="Times New Roman" w:cs="Times New Roman"/>
                <w:b/>
                <w:smallCaps/>
                <w:sz w:val="16"/>
                <w:szCs w:val="16"/>
              </w:rPr>
              <w:t>(ТК)/</w:t>
            </w:r>
            <w:r>
              <w:rPr>
                <w:rFonts w:ascii="Times New Roman" w:eastAsia="Times New Roman" w:hAnsi="Times New Roman" w:cs="Times New Roman"/>
                <w:b/>
                <w:sz w:val="16"/>
                <w:szCs w:val="16"/>
              </w:rPr>
              <w:t xml:space="preserve"> Seçmeli bileşen</w:t>
            </w:r>
            <w:r>
              <w:rPr>
                <w:rFonts w:ascii="Times New Roman" w:eastAsia="Times New Roman" w:hAnsi="Times New Roman" w:cs="Times New Roman"/>
                <w:b/>
                <w:smallCaps/>
                <w:sz w:val="16"/>
                <w:szCs w:val="16"/>
              </w:rPr>
              <w:t xml:space="preserve"> SB/</w:t>
            </w:r>
          </w:p>
          <w:p w14:paraId="5B709895"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555" w:type="dxa"/>
          </w:tcPr>
          <w:p w14:paraId="099A7A8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5</w:t>
            </w:r>
          </w:p>
        </w:tc>
        <w:tc>
          <w:tcPr>
            <w:tcW w:w="660" w:type="dxa"/>
          </w:tcPr>
          <w:p w14:paraId="065A495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150</w:t>
            </w:r>
          </w:p>
        </w:tc>
        <w:tc>
          <w:tcPr>
            <w:tcW w:w="795" w:type="dxa"/>
          </w:tcPr>
          <w:p w14:paraId="50BC0AA2" w14:textId="77777777" w:rsidR="002E62C0" w:rsidRDefault="002E62C0">
            <w:pPr>
              <w:spacing w:after="0" w:line="240" w:lineRule="auto"/>
              <w:ind w:hanging="2"/>
              <w:jc w:val="center"/>
              <w:rPr>
                <w:rFonts w:ascii="Times New Roman" w:eastAsia="Times New Roman" w:hAnsi="Times New Roman" w:cs="Times New Roman"/>
                <w:sz w:val="16"/>
                <w:szCs w:val="16"/>
              </w:rPr>
            </w:pPr>
          </w:p>
        </w:tc>
        <w:tc>
          <w:tcPr>
            <w:tcW w:w="420" w:type="dxa"/>
          </w:tcPr>
          <w:p w14:paraId="58F0D100" w14:textId="77777777" w:rsidR="002E62C0" w:rsidRDefault="002E62C0">
            <w:pPr>
              <w:spacing w:after="0" w:line="240" w:lineRule="auto"/>
              <w:ind w:left="-72" w:right="-23"/>
              <w:jc w:val="center"/>
              <w:rPr>
                <w:rFonts w:ascii="Times New Roman" w:eastAsia="Times New Roman" w:hAnsi="Times New Roman" w:cs="Times New Roman"/>
                <w:sz w:val="18"/>
                <w:szCs w:val="18"/>
              </w:rPr>
            </w:pPr>
          </w:p>
        </w:tc>
        <w:tc>
          <w:tcPr>
            <w:tcW w:w="570" w:type="dxa"/>
          </w:tcPr>
          <w:p w14:paraId="298ED94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83217F6"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64CE27C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3D927AE"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4CD419FF"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7FF6390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3F6C93D"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D93013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BA1EBC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DDEFA80"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5E3CC5B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5C7A90D7"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65137640"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23DA2756" w14:textId="77777777">
        <w:trPr>
          <w:trHeight w:val="455"/>
        </w:trPr>
        <w:tc>
          <w:tcPr>
            <w:tcW w:w="1665" w:type="dxa"/>
            <w:vMerge/>
          </w:tcPr>
          <w:p w14:paraId="0B74364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04521C48"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EKBN 2122 EGVIT 2122</w:t>
            </w:r>
          </w:p>
          <w:p w14:paraId="5D13A044"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EOPB 2122</w:t>
            </w:r>
          </w:p>
          <w:p w14:paraId="54F82DB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EFOEAB 2122</w:t>
            </w:r>
          </w:p>
        </w:tc>
        <w:tc>
          <w:tcPr>
            <w:tcW w:w="3075" w:type="dxa"/>
            <w:gridSpan w:val="2"/>
          </w:tcPr>
          <w:p w14:paraId="4FFDA2BC"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Экономика, кәсіпкерлік және бизнес  негіздері </w:t>
            </w:r>
          </w:p>
          <w:p w14:paraId="5058F26B"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Ekonomi, girişimcilik ve iş temelleri</w:t>
            </w:r>
          </w:p>
          <w:p w14:paraId="7F58D0D4"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Экономика, Основы Предпринимательства и бизнеса</w:t>
            </w:r>
          </w:p>
          <w:p w14:paraId="0D504CAE"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Economics, Fundamentals of Entrepreneurship and Business</w:t>
            </w:r>
          </w:p>
        </w:tc>
        <w:tc>
          <w:tcPr>
            <w:tcW w:w="555" w:type="dxa"/>
            <w:vMerge w:val="restart"/>
          </w:tcPr>
          <w:p w14:paraId="5C9A65D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vMerge w:val="restart"/>
          </w:tcPr>
          <w:p w14:paraId="2A41862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2EC55878" w14:textId="77777777" w:rsidR="002E62C0" w:rsidRDefault="001A1E8E">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ТК/SB</w:t>
            </w:r>
          </w:p>
          <w:p w14:paraId="63DFD18D" w14:textId="77777777" w:rsidR="002E62C0" w:rsidRDefault="001A1E8E">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КВ/СС</w:t>
            </w:r>
          </w:p>
        </w:tc>
        <w:tc>
          <w:tcPr>
            <w:tcW w:w="420" w:type="dxa"/>
            <w:vMerge w:val="restart"/>
          </w:tcPr>
          <w:p w14:paraId="1C7705E3" w14:textId="77777777" w:rsidR="002E62C0" w:rsidRDefault="001A1E8E">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vMerge w:val="restart"/>
          </w:tcPr>
          <w:p w14:paraId="1D298C0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vMerge w:val="restart"/>
          </w:tcPr>
          <w:p w14:paraId="5DED31EB"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6FA0F49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0CD508A0"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63B890A7"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3A924F2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vMerge w:val="restart"/>
          </w:tcPr>
          <w:p w14:paraId="19F36802"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29E9CA3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08FFE11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5B6A4CC0"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Merge w:val="restart"/>
          </w:tcPr>
          <w:p w14:paraId="180F3A18"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1B34641E"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43F18B9F"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486197F"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478CE29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02DDC9AC"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118E86E8"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51C5475F" w14:textId="77777777">
        <w:trPr>
          <w:trHeight w:val="455"/>
        </w:trPr>
        <w:tc>
          <w:tcPr>
            <w:tcW w:w="1665" w:type="dxa"/>
            <w:vMerge/>
          </w:tcPr>
          <w:p w14:paraId="0323C97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0EF39433"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EOK 2123 EYG 2123</w:t>
            </w:r>
          </w:p>
          <w:p w14:paraId="31891916"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EBZh 2123</w:t>
            </w:r>
          </w:p>
          <w:p w14:paraId="73942014" w14:textId="77777777" w:rsidR="002E62C0" w:rsidRDefault="001A1E8E">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 xml:space="preserve">  EALS 2123</w:t>
            </w:r>
          </w:p>
        </w:tc>
        <w:tc>
          <w:tcPr>
            <w:tcW w:w="3075" w:type="dxa"/>
            <w:gridSpan w:val="2"/>
          </w:tcPr>
          <w:p w14:paraId="149F9D39"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және өмір қауіпсіздігі</w:t>
            </w:r>
          </w:p>
          <w:p w14:paraId="4A5F5438"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Ekoloji ve yaşam güvenliği</w:t>
            </w:r>
          </w:p>
          <w:p w14:paraId="462ED13E"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и безопасность жизнедеятельности</w:t>
            </w:r>
          </w:p>
          <w:p w14:paraId="0D1E1CC1" w14:textId="77777777" w:rsidR="002E62C0" w:rsidRDefault="001A1E8E">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Ecology and Life Safety</w:t>
            </w:r>
          </w:p>
        </w:tc>
        <w:tc>
          <w:tcPr>
            <w:tcW w:w="555" w:type="dxa"/>
            <w:vMerge/>
          </w:tcPr>
          <w:p w14:paraId="5741DAC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1473B74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364AD93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707CC6B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7DE00DE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178161F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5997B92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2CA74CD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293B79A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69B688D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1AAD123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7CA003C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1BE77B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303496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502498F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270C0DD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tcPr>
          <w:p w14:paraId="147B1AF1"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708C0C0E" w14:textId="77777777">
        <w:trPr>
          <w:trHeight w:val="455"/>
        </w:trPr>
        <w:tc>
          <w:tcPr>
            <w:tcW w:w="1665" w:type="dxa"/>
            <w:vMerge/>
          </w:tcPr>
          <w:p w14:paraId="184FEDB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4D5F5607"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KT 2124</w:t>
            </w:r>
          </w:p>
          <w:p w14:paraId="5D742E7F"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LT 2124</w:t>
            </w:r>
          </w:p>
          <w:p w14:paraId="4D28A3D0"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TL 2124</w:t>
            </w:r>
          </w:p>
          <w:p w14:paraId="2B214F0F" w14:textId="77777777" w:rsidR="002E62C0" w:rsidRDefault="001A1E8E">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 xml:space="preserve">  TL 2124</w:t>
            </w:r>
          </w:p>
        </w:tc>
        <w:tc>
          <w:tcPr>
            <w:tcW w:w="3075" w:type="dxa"/>
            <w:gridSpan w:val="2"/>
          </w:tcPr>
          <w:p w14:paraId="37E2CCE3"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Көшбасшылық теориясы</w:t>
            </w:r>
          </w:p>
          <w:p w14:paraId="12DB0386"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Liderlik Teorisi </w:t>
            </w:r>
          </w:p>
          <w:p w14:paraId="7722E419"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Теория лидерства</w:t>
            </w:r>
          </w:p>
          <w:p w14:paraId="10958AAC" w14:textId="77777777" w:rsidR="002E62C0" w:rsidRDefault="001A1E8E">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Theories of Leadershıp </w:t>
            </w:r>
          </w:p>
        </w:tc>
        <w:tc>
          <w:tcPr>
            <w:tcW w:w="555" w:type="dxa"/>
            <w:vMerge/>
          </w:tcPr>
          <w:p w14:paraId="53F5981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0FD784C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5A0D1CB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4132CD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2EACDD5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38B4689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7C1E1B3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2A07C29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06C0BCA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2B12031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6D0CB06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1AD8BB6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079A6A0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9E1B7C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73541A1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7C79EB8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tcPr>
          <w:p w14:paraId="6C4D6797"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262F7F18" w14:textId="77777777">
        <w:trPr>
          <w:trHeight w:val="455"/>
        </w:trPr>
        <w:tc>
          <w:tcPr>
            <w:tcW w:w="1665" w:type="dxa"/>
            <w:vMerge/>
          </w:tcPr>
          <w:p w14:paraId="47B76D32"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62E4F798"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SZhKMN 2131</w:t>
            </w:r>
          </w:p>
          <w:p w14:paraId="04FB79A9"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RME 2131</w:t>
            </w:r>
          </w:p>
          <w:p w14:paraId="3E76EA0A"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OAK 2131</w:t>
            </w:r>
          </w:p>
          <w:p w14:paraId="72FD4A76" w14:textId="77777777" w:rsidR="002E62C0" w:rsidRDefault="001A1E8E">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 xml:space="preserve">  OACC2131</w:t>
            </w:r>
          </w:p>
        </w:tc>
        <w:tc>
          <w:tcPr>
            <w:tcW w:w="3075" w:type="dxa"/>
            <w:gridSpan w:val="2"/>
          </w:tcPr>
          <w:p w14:paraId="7A1E7FFC"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Сыбайлас жемқорлыққа қарсы мәдениет негіздері</w:t>
            </w:r>
          </w:p>
          <w:p w14:paraId="7F20CEC5"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Rüşvetle Mücadele Esasları</w:t>
            </w:r>
          </w:p>
          <w:p w14:paraId="28A94EE2"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антикоррупционной культуры</w:t>
            </w:r>
          </w:p>
          <w:p w14:paraId="0243FC90" w14:textId="77777777" w:rsidR="002E62C0" w:rsidRDefault="001A1E8E">
            <w:pPr>
              <w:spacing w:after="0" w:line="240" w:lineRule="auto"/>
              <w:ind w:left="-79" w:right="-2"/>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Fundamentals of Anti-Corruption Culture</w:t>
            </w:r>
          </w:p>
        </w:tc>
        <w:tc>
          <w:tcPr>
            <w:tcW w:w="555" w:type="dxa"/>
            <w:vMerge/>
          </w:tcPr>
          <w:p w14:paraId="053CC63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078D757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58E03142"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BCE962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2F63660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134E112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34F4F39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34329DD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14DDDF6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1ECF4E6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11FF87C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1309C12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7842D9E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37AED86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49B18F2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3BCDEF4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tcPr>
          <w:p w14:paraId="6660AF3C"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3669F8FA" w14:textId="77777777">
        <w:trPr>
          <w:trHeight w:val="455"/>
        </w:trPr>
        <w:tc>
          <w:tcPr>
            <w:tcW w:w="1665" w:type="dxa"/>
          </w:tcPr>
          <w:p w14:paraId="072B7D96" w14:textId="77777777" w:rsidR="002E62C0" w:rsidRDefault="002E62C0">
            <w:pPr>
              <w:spacing w:after="0" w:line="240" w:lineRule="auto"/>
              <w:jc w:val="center"/>
              <w:rPr>
                <w:rFonts w:ascii="Times New Roman" w:eastAsia="Times New Roman" w:hAnsi="Times New Roman" w:cs="Times New Roman"/>
                <w:sz w:val="18"/>
                <w:szCs w:val="18"/>
              </w:rPr>
            </w:pPr>
          </w:p>
        </w:tc>
        <w:tc>
          <w:tcPr>
            <w:tcW w:w="1350" w:type="dxa"/>
            <w:gridSpan w:val="2"/>
          </w:tcPr>
          <w:p w14:paraId="2A7D8A02" w14:textId="77777777" w:rsidR="002E62C0" w:rsidRDefault="001A1E8E">
            <w:pPr>
              <w:spacing w:after="0" w:line="240" w:lineRule="auto"/>
              <w:ind w:hanging="2"/>
              <w:jc w:val="both"/>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KS 2132</w:t>
            </w:r>
          </w:p>
          <w:p w14:paraId="2D243024" w14:textId="77777777" w:rsidR="002E62C0" w:rsidRDefault="001A1E8E">
            <w:pPr>
              <w:spacing w:after="0" w:line="240" w:lineRule="auto"/>
              <w:ind w:hanging="2"/>
              <w:jc w:val="both"/>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FО 2132</w:t>
            </w:r>
          </w:p>
          <w:p w14:paraId="60579E82" w14:textId="77777777" w:rsidR="002E62C0" w:rsidRDefault="001A1E8E">
            <w:pPr>
              <w:spacing w:after="0" w:line="240" w:lineRule="auto"/>
              <w:ind w:hanging="2"/>
              <w:jc w:val="both"/>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FG 2132</w:t>
            </w:r>
          </w:p>
          <w:p w14:paraId="1C68BB5E"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shd w:val="clear" w:color="auto" w:fill="E7EBEE"/>
              </w:rPr>
              <w:t>FL 2132</w:t>
            </w:r>
          </w:p>
        </w:tc>
        <w:tc>
          <w:tcPr>
            <w:tcW w:w="3075" w:type="dxa"/>
            <w:gridSpan w:val="2"/>
          </w:tcPr>
          <w:p w14:paraId="78E8CC54" w14:textId="77777777" w:rsidR="002E62C0" w:rsidRDefault="001A1E8E">
            <w:pPr>
              <w:spacing w:after="0" w:line="240" w:lineRule="auto"/>
              <w:ind w:hanging="2"/>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Қаржылық сауаттылық</w:t>
            </w:r>
          </w:p>
          <w:p w14:paraId="15F3A1C9" w14:textId="77777777" w:rsidR="002E62C0" w:rsidRDefault="001A1E8E">
            <w:pPr>
              <w:spacing w:after="0" w:line="240" w:lineRule="auto"/>
              <w:ind w:hanging="2"/>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Finansal okuryazarlık</w:t>
            </w:r>
          </w:p>
          <w:p w14:paraId="3E926BD2" w14:textId="77777777" w:rsidR="002E62C0" w:rsidRDefault="001A1E8E">
            <w:pPr>
              <w:spacing w:after="0" w:line="240" w:lineRule="auto"/>
              <w:ind w:hanging="2"/>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Финансовая грамотность</w:t>
            </w:r>
          </w:p>
          <w:p w14:paraId="123F1BED"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shd w:val="clear" w:color="auto" w:fill="E7EBEE"/>
              </w:rPr>
              <w:t>Financial Literacy</w:t>
            </w:r>
          </w:p>
        </w:tc>
        <w:tc>
          <w:tcPr>
            <w:tcW w:w="555" w:type="dxa"/>
            <w:vMerge/>
          </w:tcPr>
          <w:p w14:paraId="1A1F1543"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660" w:type="dxa"/>
            <w:vMerge/>
          </w:tcPr>
          <w:p w14:paraId="357F6DBA"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795" w:type="dxa"/>
            <w:vMerge/>
          </w:tcPr>
          <w:p w14:paraId="74A14FDC"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6B819C36"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570" w:type="dxa"/>
            <w:vMerge/>
          </w:tcPr>
          <w:p w14:paraId="6652B60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0E1E38D6"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555" w:type="dxa"/>
            <w:vMerge/>
          </w:tcPr>
          <w:p w14:paraId="38771AB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35" w:type="dxa"/>
            <w:vMerge/>
          </w:tcPr>
          <w:p w14:paraId="4C49E34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05" w:type="dxa"/>
            <w:vMerge/>
          </w:tcPr>
          <w:p w14:paraId="49A12F73"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540" w:type="dxa"/>
            <w:vMerge/>
          </w:tcPr>
          <w:p w14:paraId="47A6370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4E98EE3D"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35" w:type="dxa"/>
            <w:vMerge/>
          </w:tcPr>
          <w:p w14:paraId="5BF881E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679D9D9D"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24B4908A"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50" w:type="dxa"/>
            <w:vMerge/>
          </w:tcPr>
          <w:p w14:paraId="3E19C55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110" w:type="dxa"/>
            <w:vMerge/>
          </w:tcPr>
          <w:p w14:paraId="7DB37D54"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695" w:type="dxa"/>
          </w:tcPr>
          <w:p w14:paraId="69DBF59A"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0AFD0F02" w14:textId="77777777">
        <w:trPr>
          <w:trHeight w:val="455"/>
        </w:trPr>
        <w:tc>
          <w:tcPr>
            <w:tcW w:w="1665" w:type="dxa"/>
            <w:vMerge w:val="restart"/>
          </w:tcPr>
          <w:p w14:paraId="1A81551B" w14:textId="77777777" w:rsidR="002E62C0" w:rsidRDefault="002E62C0">
            <w:pPr>
              <w:spacing w:after="0" w:line="240" w:lineRule="auto"/>
              <w:ind w:hanging="2"/>
              <w:jc w:val="center"/>
              <w:rPr>
                <w:rFonts w:ascii="Times New Roman" w:eastAsia="Times New Roman" w:hAnsi="Times New Roman" w:cs="Times New Roman"/>
                <w:sz w:val="16"/>
                <w:szCs w:val="16"/>
              </w:rPr>
            </w:pPr>
          </w:p>
          <w:p w14:paraId="6EAAAED1" w14:textId="77777777" w:rsidR="002E62C0" w:rsidRDefault="002E62C0">
            <w:pPr>
              <w:spacing w:after="0" w:line="240" w:lineRule="auto"/>
              <w:ind w:hanging="2"/>
              <w:jc w:val="center"/>
              <w:rPr>
                <w:rFonts w:ascii="Times New Roman" w:eastAsia="Times New Roman" w:hAnsi="Times New Roman" w:cs="Times New Roman"/>
                <w:sz w:val="16"/>
                <w:szCs w:val="16"/>
              </w:rPr>
            </w:pPr>
          </w:p>
          <w:p w14:paraId="2501891B" w14:textId="77777777" w:rsidR="002E62C0" w:rsidRDefault="002E62C0">
            <w:pPr>
              <w:spacing w:after="0" w:line="240" w:lineRule="auto"/>
              <w:ind w:hanging="2"/>
              <w:jc w:val="center"/>
              <w:rPr>
                <w:rFonts w:ascii="Times New Roman" w:eastAsia="Times New Roman" w:hAnsi="Times New Roman" w:cs="Times New Roman"/>
                <w:sz w:val="16"/>
                <w:szCs w:val="16"/>
              </w:rPr>
            </w:pPr>
          </w:p>
          <w:p w14:paraId="46F589FB"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 Базалық және бейіндеуші пәндер циклі / Temel ve profiloluştur madisiplinleri /</w:t>
            </w:r>
          </w:p>
          <w:p w14:paraId="54BB2C5D"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Базовые ипрофилирующие дисциплины Basicand profile </w:t>
            </w:r>
            <w:r>
              <w:rPr>
                <w:rFonts w:ascii="Times New Roman" w:eastAsia="Times New Roman" w:hAnsi="Times New Roman" w:cs="Times New Roman"/>
                <w:b/>
                <w:sz w:val="16"/>
                <w:szCs w:val="16"/>
              </w:rPr>
              <w:lastRenderedPageBreak/>
              <w:t>disiplins</w:t>
            </w:r>
          </w:p>
          <w:p w14:paraId="2BA1BEE2" w14:textId="77777777" w:rsidR="002E62C0" w:rsidRDefault="002E62C0">
            <w:pPr>
              <w:spacing w:after="0" w:line="240" w:lineRule="auto"/>
              <w:ind w:hanging="2"/>
              <w:jc w:val="center"/>
              <w:rPr>
                <w:rFonts w:ascii="Times New Roman" w:eastAsia="Times New Roman" w:hAnsi="Times New Roman" w:cs="Times New Roman"/>
                <w:b/>
                <w:sz w:val="16"/>
                <w:szCs w:val="16"/>
              </w:rPr>
            </w:pPr>
          </w:p>
          <w:p w14:paraId="7724A86F"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176акад.кр./ akademik kredit/ academ.credits</w:t>
            </w:r>
          </w:p>
          <w:p w14:paraId="545E9D57" w14:textId="77777777" w:rsidR="002E62C0" w:rsidRDefault="001A1E8E">
            <w:pPr>
              <w:tabs>
                <w:tab w:val="left" w:pos="124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5280 сағат/ saat /часов/ hours/</w:t>
            </w:r>
          </w:p>
        </w:tc>
        <w:tc>
          <w:tcPr>
            <w:tcW w:w="4425" w:type="dxa"/>
            <w:gridSpan w:val="4"/>
          </w:tcPr>
          <w:p w14:paraId="4CC6E58D"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Базалық пәндер циклі / Temel disiplinleri /</w:t>
            </w:r>
          </w:p>
          <w:p w14:paraId="05612EFD"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Базовые дисциплины Basic and profile disiplins. Жоғары оқу орны  компоненті ЖК/ Üniversite Seçmeli/Вузовский компонент ВК/University Component UC</w:t>
            </w:r>
          </w:p>
        </w:tc>
        <w:tc>
          <w:tcPr>
            <w:tcW w:w="555" w:type="dxa"/>
          </w:tcPr>
          <w:p w14:paraId="7C544E70"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109</w:t>
            </w:r>
          </w:p>
        </w:tc>
        <w:tc>
          <w:tcPr>
            <w:tcW w:w="660" w:type="dxa"/>
          </w:tcPr>
          <w:p w14:paraId="4952172C"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3270</w:t>
            </w:r>
          </w:p>
        </w:tc>
        <w:tc>
          <w:tcPr>
            <w:tcW w:w="795" w:type="dxa"/>
          </w:tcPr>
          <w:p w14:paraId="6D4FCFD1"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420" w:type="dxa"/>
          </w:tcPr>
          <w:p w14:paraId="29E48727"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3F21B15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A9C5B94"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B71E68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BA49D02"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5282DC5"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7170A27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915055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67AECA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4D52A1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0BC9E60"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0F14C9E8"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B9274AB"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2C927E1E"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151CD074" w14:textId="77777777">
        <w:trPr>
          <w:trHeight w:val="455"/>
        </w:trPr>
        <w:tc>
          <w:tcPr>
            <w:tcW w:w="1665" w:type="dxa"/>
            <w:vMerge/>
          </w:tcPr>
          <w:p w14:paraId="2935657E"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00835B3C" w14:textId="77777777" w:rsidR="002E62C0" w:rsidRDefault="001A1E8E">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Түрік тілі/ Modül–Türk Dili/</w:t>
            </w:r>
          </w:p>
          <w:p w14:paraId="4A4FB2B6"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Модуль  – Турецкийязык/ Module – Turkish Language</w:t>
            </w:r>
          </w:p>
        </w:tc>
        <w:tc>
          <w:tcPr>
            <w:tcW w:w="555" w:type="dxa"/>
          </w:tcPr>
          <w:p w14:paraId="6E87C68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660" w:type="dxa"/>
          </w:tcPr>
          <w:p w14:paraId="69D75F16"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300</w:t>
            </w:r>
          </w:p>
        </w:tc>
        <w:tc>
          <w:tcPr>
            <w:tcW w:w="795" w:type="dxa"/>
          </w:tcPr>
          <w:p w14:paraId="0667C48F"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420" w:type="dxa"/>
          </w:tcPr>
          <w:p w14:paraId="55EC5533"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668D68A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9F4DAC8"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17A1E1F"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4E26194"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5BC64E32"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1B2AF6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F00CB95"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C8EC49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C185D7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DC6C09A"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6CD79F05"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6FC832C"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4040E84E"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6261B351" w14:textId="77777777">
        <w:trPr>
          <w:trHeight w:val="455"/>
        </w:trPr>
        <w:tc>
          <w:tcPr>
            <w:tcW w:w="1665" w:type="dxa"/>
            <w:vMerge/>
          </w:tcPr>
          <w:p w14:paraId="0D75BCF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78E047B8"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T(K)T 1201</w:t>
            </w:r>
          </w:p>
          <w:p w14:paraId="4F2C49D1"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1201</w:t>
            </w:r>
          </w:p>
          <w:p w14:paraId="7118A705"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T(K)Ya 1201</w:t>
            </w:r>
          </w:p>
          <w:p w14:paraId="59CC71B0"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T(K)L 1201 </w:t>
            </w:r>
          </w:p>
        </w:tc>
        <w:tc>
          <w:tcPr>
            <w:tcW w:w="3075" w:type="dxa"/>
            <w:gridSpan w:val="2"/>
          </w:tcPr>
          <w:p w14:paraId="133244FB"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1-А1,В2)</w:t>
            </w:r>
          </w:p>
          <w:p w14:paraId="0A8D1512"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–(Seviye 1- А1,В2)</w:t>
            </w:r>
          </w:p>
          <w:p w14:paraId="616E1CBE" w14:textId="77777777" w:rsidR="002E62C0" w:rsidRDefault="001A1E8E">
            <w:pPr>
              <w:tabs>
                <w:tab w:val="left" w:pos="4119"/>
              </w:tabs>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1- А1,В2)</w:t>
            </w:r>
            <w:r>
              <w:rPr>
                <w:rFonts w:ascii="Times New Roman" w:eastAsia="Times New Roman" w:hAnsi="Times New Roman" w:cs="Times New Roman"/>
                <w:sz w:val="16"/>
                <w:szCs w:val="16"/>
              </w:rPr>
              <w:tab/>
            </w:r>
          </w:p>
          <w:p w14:paraId="5851909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(Kazakh) Language  – (Level 1- А1,В2)</w:t>
            </w:r>
          </w:p>
        </w:tc>
        <w:tc>
          <w:tcPr>
            <w:tcW w:w="555" w:type="dxa"/>
          </w:tcPr>
          <w:p w14:paraId="4C25F74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678D597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34AE9DF9"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29EF2E94"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57DAA46D"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79E2E06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FC8DF50"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82BC39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1FAAB2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7883EAD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77D498A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1F2717A"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CF8318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892056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4E71591"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03335E4"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67A739F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156816F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5545F831"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784F504E"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15C8BEBE"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514A42FC" w14:textId="77777777" w:rsidR="002E62C0" w:rsidRDefault="001A1E8E">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Түрік (Қазақ) тілі – (Деңгей 2-А2, С1)</w:t>
            </w:r>
          </w:p>
          <w:p w14:paraId="28F88DB9" w14:textId="77777777" w:rsidR="002E62C0" w:rsidRDefault="002E62C0">
            <w:pPr>
              <w:spacing w:after="0" w:line="240" w:lineRule="auto"/>
              <w:rPr>
                <w:rFonts w:ascii="Times New Roman" w:eastAsia="Times New Roman" w:hAnsi="Times New Roman" w:cs="Times New Roman"/>
                <w:sz w:val="16"/>
                <w:szCs w:val="16"/>
              </w:rPr>
            </w:pPr>
          </w:p>
        </w:tc>
      </w:tr>
      <w:tr w:rsidR="002E62C0" w14:paraId="4F687B3B" w14:textId="77777777">
        <w:trPr>
          <w:trHeight w:val="455"/>
        </w:trPr>
        <w:tc>
          <w:tcPr>
            <w:tcW w:w="1665" w:type="dxa"/>
            <w:vMerge/>
          </w:tcPr>
          <w:p w14:paraId="592924B5"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1A721E61"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T(K)T 1202</w:t>
            </w:r>
          </w:p>
          <w:p w14:paraId="270434EC"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1202</w:t>
            </w:r>
          </w:p>
          <w:p w14:paraId="676F18B9"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T(K)Ya 1202</w:t>
            </w:r>
          </w:p>
          <w:p w14:paraId="2C146CFD"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T(K)L 1202</w:t>
            </w:r>
          </w:p>
        </w:tc>
        <w:tc>
          <w:tcPr>
            <w:tcW w:w="3075" w:type="dxa"/>
            <w:gridSpan w:val="2"/>
          </w:tcPr>
          <w:p w14:paraId="26A60273"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2-А2, С1)</w:t>
            </w:r>
          </w:p>
          <w:p w14:paraId="49B8B5C4"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 Seviye 2-А2, С1)</w:t>
            </w:r>
          </w:p>
          <w:p w14:paraId="4E21FEB0" w14:textId="77777777" w:rsidR="00F017CA" w:rsidRDefault="001A1E8E" w:rsidP="00F017CA">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2-А2, С1)</w:t>
            </w:r>
          </w:p>
          <w:p w14:paraId="093481A7" w14:textId="77777777" w:rsidR="002E62C0" w:rsidRDefault="001A1E8E" w:rsidP="00F017CA">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w:t>
            </w:r>
            <w:r w:rsidR="00F017CA">
              <w:rPr>
                <w:rFonts w:ascii="Times New Roman" w:eastAsia="Times New Roman" w:hAnsi="Times New Roman" w:cs="Times New Roman"/>
                <w:sz w:val="16"/>
                <w:szCs w:val="16"/>
              </w:rPr>
              <w:t>akh) Language – (Level 2-А2</w:t>
            </w:r>
          </w:p>
        </w:tc>
        <w:tc>
          <w:tcPr>
            <w:tcW w:w="555" w:type="dxa"/>
          </w:tcPr>
          <w:p w14:paraId="3E5EA3B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4FBC226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7F80078D"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6DAEB963"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630AECE5"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352EF69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65B7D4AD"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866E36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E2F28EE"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724220F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540" w:type="dxa"/>
          </w:tcPr>
          <w:p w14:paraId="6DF8140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125181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71A62E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A51205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55397EF"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42F860F3"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4DAC1BC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5EB352ED"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Sınavамен</w:t>
            </w:r>
          </w:p>
          <w:p w14:paraId="20812491" w14:textId="77777777" w:rsidR="002E62C0" w:rsidRPr="00F017CA" w:rsidRDefault="00F017CA" w:rsidP="00F017CA">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Examinatio</w:t>
            </w:r>
          </w:p>
        </w:tc>
        <w:tc>
          <w:tcPr>
            <w:tcW w:w="1695" w:type="dxa"/>
          </w:tcPr>
          <w:p w14:paraId="156499AF" w14:textId="77777777" w:rsidR="002E62C0" w:rsidRDefault="001A1E8E" w:rsidP="00F017CA">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Пре:  Түрік (Қазақ) тілі – (Деңгей 1-А1, В2)</w:t>
            </w:r>
          </w:p>
        </w:tc>
      </w:tr>
      <w:tr w:rsidR="002E62C0" w14:paraId="0AF8696C" w14:textId="77777777">
        <w:trPr>
          <w:trHeight w:val="455"/>
        </w:trPr>
        <w:tc>
          <w:tcPr>
            <w:tcW w:w="1665" w:type="dxa"/>
            <w:vMerge/>
          </w:tcPr>
          <w:p w14:paraId="764C6A29"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6C919E07"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Модуль-Компьютер архитектурасын бағдарламалау негіздері</w:t>
            </w:r>
            <w:r>
              <w:rPr>
                <w:rFonts w:ascii="Times New Roman" w:hAnsi="Times New Roman" w:cs="Times New Roman"/>
                <w:b/>
                <w:sz w:val="18"/>
                <w:szCs w:val="18"/>
              </w:rPr>
              <w:t>/ Modül  –Bilgisayar mimarisinin programlanmasının temelleri/ Модуль –Основы программирования компьютерной архитектуры/ Module –Fundamentals of computer architecture programming</w:t>
            </w:r>
            <w:r>
              <w:rPr>
                <w:rFonts w:ascii="Times New Roman" w:eastAsia="Times New Roman" w:hAnsi="Times New Roman" w:cs="Times New Roman"/>
                <w:b/>
                <w:sz w:val="18"/>
                <w:szCs w:val="18"/>
              </w:rPr>
              <w:t xml:space="preserve"> </w:t>
            </w:r>
          </w:p>
        </w:tc>
        <w:tc>
          <w:tcPr>
            <w:tcW w:w="555" w:type="dxa"/>
          </w:tcPr>
          <w:p w14:paraId="29686B8E"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p>
        </w:tc>
        <w:tc>
          <w:tcPr>
            <w:tcW w:w="660" w:type="dxa"/>
          </w:tcPr>
          <w:p w14:paraId="25F2E78D" w14:textId="77777777" w:rsidR="002E62C0" w:rsidRDefault="001A1E8E">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540</w:t>
            </w:r>
          </w:p>
        </w:tc>
        <w:tc>
          <w:tcPr>
            <w:tcW w:w="795" w:type="dxa"/>
          </w:tcPr>
          <w:p w14:paraId="72A9D234"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420" w:type="dxa"/>
          </w:tcPr>
          <w:p w14:paraId="77F207C1"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570" w:type="dxa"/>
          </w:tcPr>
          <w:p w14:paraId="1B20627D" w14:textId="77777777" w:rsidR="002E62C0" w:rsidRDefault="002E62C0">
            <w:pPr>
              <w:spacing w:after="0" w:line="240" w:lineRule="auto"/>
              <w:jc w:val="center"/>
              <w:rPr>
                <w:rFonts w:ascii="Times New Roman" w:eastAsia="Times New Roman" w:hAnsi="Times New Roman" w:cs="Times New Roman"/>
                <w:sz w:val="16"/>
                <w:szCs w:val="16"/>
              </w:rPr>
            </w:pPr>
          </w:p>
        </w:tc>
        <w:tc>
          <w:tcPr>
            <w:tcW w:w="420" w:type="dxa"/>
          </w:tcPr>
          <w:p w14:paraId="446F1420"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7463EAB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83129B4"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5119BE86"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3AEF63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A29810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5473DC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91A1ED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A1ECBC4"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1A7C02FC"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28B3CCA"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52A7D08C"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70F1DDA6" w14:textId="77777777">
        <w:trPr>
          <w:trHeight w:val="455"/>
        </w:trPr>
        <w:tc>
          <w:tcPr>
            <w:tcW w:w="1665" w:type="dxa"/>
            <w:vMerge/>
          </w:tcPr>
          <w:p w14:paraId="76F1108C"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1914D38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AB 1268</w:t>
            </w:r>
          </w:p>
          <w:p w14:paraId="4F03C7DF"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 1268</w:t>
            </w:r>
          </w:p>
          <w:p w14:paraId="5F178A14"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 1268</w:t>
            </w:r>
          </w:p>
          <w:p w14:paraId="251919D4"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AAP 1268</w:t>
            </w:r>
          </w:p>
        </w:tc>
        <w:tc>
          <w:tcPr>
            <w:tcW w:w="3075" w:type="dxa"/>
            <w:gridSpan w:val="2"/>
          </w:tcPr>
          <w:p w14:paraId="4F00977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Алгоримдер және бағдарламалау </w:t>
            </w:r>
          </w:p>
          <w:p w14:paraId="64BF3B3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Algoritmalar ve Programlama</w:t>
            </w:r>
          </w:p>
          <w:p w14:paraId="1750AE44"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Алгоритмы и программирование</w:t>
            </w:r>
          </w:p>
          <w:p w14:paraId="0D3A1A08"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Algorithms and Programming</w:t>
            </w:r>
          </w:p>
        </w:tc>
        <w:tc>
          <w:tcPr>
            <w:tcW w:w="555" w:type="dxa"/>
          </w:tcPr>
          <w:p w14:paraId="090568A5"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660" w:type="dxa"/>
          </w:tcPr>
          <w:p w14:paraId="2F8C3D36"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240</w:t>
            </w:r>
          </w:p>
        </w:tc>
        <w:tc>
          <w:tcPr>
            <w:tcW w:w="795" w:type="dxa"/>
          </w:tcPr>
          <w:p w14:paraId="32150E18"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6CCA8183"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2FD773C7"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570" w:type="dxa"/>
          </w:tcPr>
          <w:p w14:paraId="7781766D" w14:textId="77777777" w:rsidR="002E62C0" w:rsidRDefault="002E62C0">
            <w:pPr>
              <w:spacing w:after="0" w:line="240" w:lineRule="auto"/>
              <w:jc w:val="center"/>
              <w:rPr>
                <w:rFonts w:ascii="Times New Roman" w:eastAsia="Times New Roman" w:hAnsi="Times New Roman" w:cs="Times New Roman"/>
                <w:sz w:val="16"/>
                <w:szCs w:val="16"/>
              </w:rPr>
            </w:pPr>
          </w:p>
        </w:tc>
        <w:tc>
          <w:tcPr>
            <w:tcW w:w="420" w:type="dxa"/>
          </w:tcPr>
          <w:p w14:paraId="3CA92B55"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40F03FE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BD093ED"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BC7D37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40" w:type="dxa"/>
          </w:tcPr>
          <w:p w14:paraId="6C08A3C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27F9C1A"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4945BB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A8EBC1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0D2A4EE"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5C0E31D9"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79B478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0B14870D"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D8DB24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2FFC016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71CE1F62"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0B96EC70"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37F945A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Бағдарламалау І</w:t>
            </w:r>
          </w:p>
        </w:tc>
      </w:tr>
      <w:tr w:rsidR="002E62C0" w14:paraId="0E8509F3" w14:textId="77777777">
        <w:trPr>
          <w:trHeight w:val="1575"/>
        </w:trPr>
        <w:tc>
          <w:tcPr>
            <w:tcW w:w="1665" w:type="dxa"/>
            <w:vMerge/>
          </w:tcPr>
          <w:p w14:paraId="09D11C2C"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363288FF"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DMML 1245</w:t>
            </w:r>
          </w:p>
          <w:p w14:paraId="4BBE5D47"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DM 1245</w:t>
            </w:r>
          </w:p>
          <w:p w14:paraId="610D40F0"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DMML 1245</w:t>
            </w:r>
          </w:p>
          <w:p w14:paraId="5481105A"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DM 1245</w:t>
            </w:r>
          </w:p>
        </w:tc>
        <w:tc>
          <w:tcPr>
            <w:tcW w:w="3075" w:type="dxa"/>
            <w:gridSpan w:val="2"/>
          </w:tcPr>
          <w:p w14:paraId="765D2C6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Дискретті математика және математикалық логика</w:t>
            </w:r>
          </w:p>
          <w:p w14:paraId="6F7C5D5A"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Ayrık matematikve Matematiksel mantık</w:t>
            </w:r>
          </w:p>
          <w:p w14:paraId="111636EA"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Дискретная математикаи математическая логика</w:t>
            </w:r>
          </w:p>
          <w:p w14:paraId="1C45742B"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Discrete Mathematics and mathematical logic</w:t>
            </w:r>
          </w:p>
        </w:tc>
        <w:tc>
          <w:tcPr>
            <w:tcW w:w="555" w:type="dxa"/>
          </w:tcPr>
          <w:p w14:paraId="2F866233"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60" w:type="dxa"/>
          </w:tcPr>
          <w:p w14:paraId="51720A6E"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795" w:type="dxa"/>
          </w:tcPr>
          <w:p w14:paraId="1F06F7E1" w14:textId="77777777" w:rsidR="002E62C0" w:rsidRDefault="001A1E8E">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69602503"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2878DFB9"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570" w:type="dxa"/>
          </w:tcPr>
          <w:p w14:paraId="402B8ACF" w14:textId="77777777" w:rsidR="002E62C0" w:rsidRDefault="002E62C0">
            <w:pPr>
              <w:spacing w:after="0" w:line="240" w:lineRule="auto"/>
              <w:jc w:val="center"/>
              <w:rPr>
                <w:rFonts w:ascii="Times New Roman" w:eastAsia="Times New Roman" w:hAnsi="Times New Roman" w:cs="Times New Roman"/>
                <w:sz w:val="16"/>
                <w:szCs w:val="16"/>
              </w:rPr>
            </w:pPr>
          </w:p>
        </w:tc>
        <w:tc>
          <w:tcPr>
            <w:tcW w:w="420" w:type="dxa"/>
          </w:tcPr>
          <w:p w14:paraId="6178EF6E" w14:textId="77777777" w:rsidR="002E62C0" w:rsidRDefault="002E62C0">
            <w:pPr>
              <w:spacing w:after="0" w:line="240" w:lineRule="auto"/>
              <w:jc w:val="center"/>
              <w:rPr>
                <w:rFonts w:ascii="Times New Roman" w:eastAsia="Times New Roman" w:hAnsi="Times New Roman" w:cs="Times New Roman"/>
                <w:sz w:val="16"/>
                <w:szCs w:val="16"/>
              </w:rPr>
            </w:pPr>
          </w:p>
        </w:tc>
        <w:tc>
          <w:tcPr>
            <w:tcW w:w="555" w:type="dxa"/>
          </w:tcPr>
          <w:p w14:paraId="77862CB1" w14:textId="77777777" w:rsidR="002E62C0" w:rsidRDefault="002E62C0">
            <w:pPr>
              <w:spacing w:after="0" w:line="240" w:lineRule="auto"/>
              <w:jc w:val="center"/>
              <w:rPr>
                <w:rFonts w:ascii="Times New Roman" w:eastAsia="Times New Roman" w:hAnsi="Times New Roman" w:cs="Times New Roman"/>
                <w:sz w:val="16"/>
                <w:szCs w:val="16"/>
              </w:rPr>
            </w:pPr>
          </w:p>
        </w:tc>
        <w:tc>
          <w:tcPr>
            <w:tcW w:w="435" w:type="dxa"/>
          </w:tcPr>
          <w:p w14:paraId="716D8B6B"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05" w:type="dxa"/>
          </w:tcPr>
          <w:p w14:paraId="128A714C" w14:textId="77777777" w:rsidR="002E62C0" w:rsidRDefault="002E62C0">
            <w:pPr>
              <w:spacing w:after="0" w:line="240" w:lineRule="auto"/>
              <w:jc w:val="center"/>
              <w:rPr>
                <w:rFonts w:ascii="Times New Roman" w:eastAsia="Times New Roman" w:hAnsi="Times New Roman" w:cs="Times New Roman"/>
                <w:sz w:val="16"/>
                <w:szCs w:val="16"/>
              </w:rPr>
            </w:pPr>
          </w:p>
        </w:tc>
        <w:tc>
          <w:tcPr>
            <w:tcW w:w="540" w:type="dxa"/>
          </w:tcPr>
          <w:p w14:paraId="642939F6" w14:textId="77777777" w:rsidR="002E62C0" w:rsidRDefault="002E62C0">
            <w:pPr>
              <w:spacing w:after="0" w:line="240" w:lineRule="auto"/>
              <w:jc w:val="center"/>
              <w:rPr>
                <w:rFonts w:ascii="Times New Roman" w:eastAsia="Times New Roman" w:hAnsi="Times New Roman" w:cs="Times New Roman"/>
                <w:sz w:val="16"/>
                <w:szCs w:val="16"/>
              </w:rPr>
            </w:pPr>
          </w:p>
        </w:tc>
        <w:tc>
          <w:tcPr>
            <w:tcW w:w="420" w:type="dxa"/>
          </w:tcPr>
          <w:p w14:paraId="1CA18BE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C80E83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8599B3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0A54668"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7F8AD620"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0C457B5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Емтихан</w:t>
            </w:r>
          </w:p>
          <w:p w14:paraId="609A94C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Sınav</w:t>
            </w:r>
          </w:p>
          <w:p w14:paraId="254B332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Экзамен</w:t>
            </w:r>
          </w:p>
          <w:p w14:paraId="50F6E96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Examinations</w:t>
            </w:r>
          </w:p>
        </w:tc>
        <w:tc>
          <w:tcPr>
            <w:tcW w:w="1695" w:type="dxa"/>
          </w:tcPr>
          <w:p w14:paraId="2B6462F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45357C1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Компьютерлік модельдеу</w:t>
            </w:r>
          </w:p>
          <w:p w14:paraId="2FE565F4" w14:textId="77777777" w:rsidR="002E62C0" w:rsidRDefault="002E62C0">
            <w:pPr>
              <w:spacing w:after="0" w:line="240" w:lineRule="auto"/>
              <w:rPr>
                <w:rFonts w:ascii="Times New Roman" w:eastAsia="Times New Roman" w:hAnsi="Times New Roman" w:cs="Times New Roman"/>
                <w:sz w:val="16"/>
                <w:szCs w:val="16"/>
              </w:rPr>
            </w:pPr>
          </w:p>
        </w:tc>
      </w:tr>
      <w:tr w:rsidR="002E62C0" w14:paraId="4A7C0F44" w14:textId="77777777">
        <w:trPr>
          <w:trHeight w:val="457"/>
        </w:trPr>
        <w:tc>
          <w:tcPr>
            <w:tcW w:w="1665" w:type="dxa"/>
            <w:vMerge/>
          </w:tcPr>
          <w:p w14:paraId="20DB6D9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1D09250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KZhUA 1253</w:t>
            </w:r>
          </w:p>
          <w:p w14:paraId="02DE8D8F"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BSOM 1253</w:t>
            </w:r>
          </w:p>
          <w:p w14:paraId="2EE95EC6"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OAKS 1253</w:t>
            </w:r>
          </w:p>
          <w:p w14:paraId="49E591C5"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OAAOCS 1253</w:t>
            </w:r>
          </w:p>
          <w:p w14:paraId="07161A1F" w14:textId="77777777" w:rsidR="002E62C0" w:rsidRDefault="002E62C0">
            <w:pPr>
              <w:spacing w:after="0" w:line="240" w:lineRule="auto"/>
              <w:rPr>
                <w:rFonts w:ascii="Times New Roman" w:eastAsia="Times New Roman" w:hAnsi="Times New Roman" w:cs="Times New Roman"/>
                <w:sz w:val="18"/>
                <w:szCs w:val="18"/>
              </w:rPr>
            </w:pPr>
          </w:p>
        </w:tc>
        <w:tc>
          <w:tcPr>
            <w:tcW w:w="3075" w:type="dxa"/>
            <w:gridSpan w:val="2"/>
          </w:tcPr>
          <w:p w14:paraId="75F4CBC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жүйелерді ұйымдастыру және архитектурасы </w:t>
            </w:r>
          </w:p>
          <w:p w14:paraId="4B3AC48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Bilgisayar sistemlerinin organizasyonuve mimarisi </w:t>
            </w:r>
          </w:p>
          <w:p w14:paraId="28920EBD"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Организация и архитектура </w:t>
            </w:r>
          </w:p>
          <w:p w14:paraId="064C3C2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компьютерных систем </w:t>
            </w:r>
          </w:p>
          <w:p w14:paraId="35ABA52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Organization and architecture of</w:t>
            </w:r>
          </w:p>
          <w:p w14:paraId="14EC1AA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computer systems</w:t>
            </w:r>
          </w:p>
        </w:tc>
        <w:tc>
          <w:tcPr>
            <w:tcW w:w="555" w:type="dxa"/>
          </w:tcPr>
          <w:p w14:paraId="40C7E6DE"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60" w:type="dxa"/>
          </w:tcPr>
          <w:p w14:paraId="4FF096D5"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795" w:type="dxa"/>
          </w:tcPr>
          <w:p w14:paraId="5BD74E75" w14:textId="77777777" w:rsidR="002E62C0" w:rsidRDefault="001A1E8E">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6DE9B99D"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3A82B771"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570" w:type="dxa"/>
          </w:tcPr>
          <w:p w14:paraId="43C44A2F" w14:textId="77777777" w:rsidR="002E62C0" w:rsidRDefault="002E62C0">
            <w:pPr>
              <w:spacing w:after="0" w:line="240" w:lineRule="auto"/>
              <w:jc w:val="center"/>
              <w:rPr>
                <w:rFonts w:ascii="Times New Roman" w:eastAsia="Times New Roman" w:hAnsi="Times New Roman" w:cs="Times New Roman"/>
                <w:sz w:val="16"/>
                <w:szCs w:val="16"/>
              </w:rPr>
            </w:pPr>
          </w:p>
        </w:tc>
        <w:tc>
          <w:tcPr>
            <w:tcW w:w="420" w:type="dxa"/>
          </w:tcPr>
          <w:p w14:paraId="5C5EC8A3" w14:textId="77777777" w:rsidR="002E62C0" w:rsidRDefault="002E62C0">
            <w:pPr>
              <w:spacing w:after="0" w:line="240" w:lineRule="auto"/>
              <w:jc w:val="center"/>
              <w:rPr>
                <w:rFonts w:ascii="Times New Roman" w:eastAsia="Times New Roman" w:hAnsi="Times New Roman" w:cs="Times New Roman"/>
                <w:sz w:val="16"/>
                <w:szCs w:val="16"/>
              </w:rPr>
            </w:pPr>
          </w:p>
        </w:tc>
        <w:tc>
          <w:tcPr>
            <w:tcW w:w="555" w:type="dxa"/>
          </w:tcPr>
          <w:p w14:paraId="3B43EDB5" w14:textId="77777777" w:rsidR="002E62C0" w:rsidRDefault="002E62C0">
            <w:pPr>
              <w:spacing w:after="0" w:line="240" w:lineRule="auto"/>
              <w:jc w:val="center"/>
              <w:rPr>
                <w:rFonts w:ascii="Times New Roman" w:eastAsia="Times New Roman" w:hAnsi="Times New Roman" w:cs="Times New Roman"/>
                <w:sz w:val="16"/>
                <w:szCs w:val="16"/>
              </w:rPr>
            </w:pPr>
          </w:p>
        </w:tc>
        <w:tc>
          <w:tcPr>
            <w:tcW w:w="435" w:type="dxa"/>
          </w:tcPr>
          <w:p w14:paraId="38030016" w14:textId="77777777" w:rsidR="002E62C0" w:rsidRDefault="002E62C0">
            <w:pPr>
              <w:spacing w:after="0" w:line="240" w:lineRule="auto"/>
              <w:jc w:val="center"/>
              <w:rPr>
                <w:rFonts w:ascii="Times New Roman" w:eastAsia="Times New Roman" w:hAnsi="Times New Roman" w:cs="Times New Roman"/>
                <w:sz w:val="16"/>
                <w:szCs w:val="16"/>
              </w:rPr>
            </w:pPr>
          </w:p>
        </w:tc>
        <w:tc>
          <w:tcPr>
            <w:tcW w:w="405" w:type="dxa"/>
          </w:tcPr>
          <w:p w14:paraId="662722D5"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40" w:type="dxa"/>
          </w:tcPr>
          <w:p w14:paraId="0670333A" w14:textId="77777777" w:rsidR="002E62C0" w:rsidRDefault="002E62C0">
            <w:pPr>
              <w:spacing w:after="0" w:line="240" w:lineRule="auto"/>
              <w:jc w:val="center"/>
              <w:rPr>
                <w:rFonts w:ascii="Times New Roman" w:eastAsia="Times New Roman" w:hAnsi="Times New Roman" w:cs="Times New Roman"/>
                <w:sz w:val="16"/>
                <w:szCs w:val="16"/>
              </w:rPr>
            </w:pPr>
          </w:p>
        </w:tc>
        <w:tc>
          <w:tcPr>
            <w:tcW w:w="420" w:type="dxa"/>
          </w:tcPr>
          <w:p w14:paraId="1969F67D"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121D8A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A813DD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B2DF2F1"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1CCDC3DF"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CDFFDF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Емтихан</w:t>
            </w:r>
          </w:p>
          <w:p w14:paraId="581E5F7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Sınav</w:t>
            </w:r>
          </w:p>
          <w:p w14:paraId="204152A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Экзамен</w:t>
            </w:r>
          </w:p>
          <w:p w14:paraId="050D15F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Examinations</w:t>
            </w:r>
          </w:p>
        </w:tc>
        <w:tc>
          <w:tcPr>
            <w:tcW w:w="1695" w:type="dxa"/>
          </w:tcPr>
          <w:p w14:paraId="6210157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1E138E2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Роботтық жүйелер</w:t>
            </w:r>
          </w:p>
          <w:p w14:paraId="6F4162E7" w14:textId="77777777" w:rsidR="002E62C0" w:rsidRDefault="002E62C0">
            <w:pPr>
              <w:spacing w:after="0" w:line="240" w:lineRule="auto"/>
              <w:rPr>
                <w:rFonts w:ascii="Times New Roman" w:eastAsia="Times New Roman" w:hAnsi="Times New Roman" w:cs="Times New Roman"/>
                <w:sz w:val="16"/>
                <w:szCs w:val="16"/>
              </w:rPr>
            </w:pPr>
          </w:p>
          <w:p w14:paraId="3A7C37F9" w14:textId="77777777" w:rsidR="002E62C0" w:rsidRDefault="002E62C0">
            <w:pPr>
              <w:spacing w:after="0" w:line="240" w:lineRule="auto"/>
              <w:rPr>
                <w:rFonts w:ascii="Times New Roman" w:eastAsia="Times New Roman" w:hAnsi="Times New Roman" w:cs="Times New Roman"/>
                <w:sz w:val="16"/>
                <w:szCs w:val="16"/>
              </w:rPr>
            </w:pPr>
          </w:p>
        </w:tc>
      </w:tr>
      <w:tr w:rsidR="002E62C0" w14:paraId="6BC5865C" w14:textId="77777777">
        <w:trPr>
          <w:trHeight w:val="455"/>
        </w:trPr>
        <w:tc>
          <w:tcPr>
            <w:tcW w:w="1665" w:type="dxa"/>
            <w:vMerge/>
          </w:tcPr>
          <w:p w14:paraId="14628C4E"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23AD55B1" w14:textId="77777777" w:rsidR="002E62C0" w:rsidRDefault="001A1E8E">
            <w:pPr>
              <w:spacing w:after="0" w:line="240" w:lineRule="auto"/>
              <w:ind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16"/>
                <w:szCs w:val="16"/>
              </w:rPr>
              <w:t>OT 1201</w:t>
            </w:r>
          </w:p>
          <w:p w14:paraId="4BBD3A79" w14:textId="77777777" w:rsidR="002E62C0" w:rsidRDefault="001A1E8E">
            <w:pPr>
              <w:spacing w:after="0" w:line="240" w:lineRule="auto"/>
              <w:ind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16"/>
                <w:szCs w:val="16"/>
              </w:rPr>
              <w:t>ES 1201</w:t>
            </w:r>
          </w:p>
          <w:p w14:paraId="3578FF43" w14:textId="77777777" w:rsidR="002E62C0" w:rsidRDefault="001A1E8E">
            <w:pPr>
              <w:spacing w:after="0" w:line="240" w:lineRule="auto"/>
              <w:ind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16"/>
                <w:szCs w:val="16"/>
              </w:rPr>
              <w:t>UP 1201</w:t>
            </w:r>
          </w:p>
          <w:p w14:paraId="7DE575DE"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6"/>
                <w:szCs w:val="16"/>
              </w:rPr>
              <w:t>EP 1201</w:t>
            </w:r>
          </w:p>
        </w:tc>
        <w:tc>
          <w:tcPr>
            <w:tcW w:w="3075" w:type="dxa"/>
            <w:gridSpan w:val="2"/>
          </w:tcPr>
          <w:p w14:paraId="66E7BF41" w14:textId="77777777" w:rsidR="002E62C0" w:rsidRDefault="001A1E8E">
            <w:pPr>
              <w:spacing w:after="0" w:line="240" w:lineRule="auto"/>
              <w:ind w:left="-2" w:hanging="2"/>
              <w:rPr>
                <w:rFonts w:ascii="Times New Roman" w:eastAsia="Times New Roman" w:hAnsi="Times New Roman" w:cs="Times New Roman"/>
                <w:b/>
                <w:sz w:val="24"/>
                <w:szCs w:val="24"/>
              </w:rPr>
            </w:pPr>
            <w:r>
              <w:rPr>
                <w:rFonts w:ascii="Times New Roman" w:eastAsia="Times New Roman" w:hAnsi="Times New Roman" w:cs="Times New Roman"/>
                <w:b/>
                <w:sz w:val="16"/>
                <w:szCs w:val="16"/>
              </w:rPr>
              <w:t>ОҚУ ТӘЖІРИБЕ</w:t>
            </w:r>
          </w:p>
          <w:p w14:paraId="63A11952" w14:textId="77777777" w:rsidR="002E62C0" w:rsidRDefault="001A1E8E">
            <w:pPr>
              <w:spacing w:after="0" w:line="240" w:lineRule="auto"/>
              <w:ind w:left="-2" w:hanging="2"/>
              <w:rPr>
                <w:rFonts w:ascii="Times New Roman" w:eastAsia="Times New Roman" w:hAnsi="Times New Roman" w:cs="Times New Roman"/>
                <w:b/>
                <w:sz w:val="24"/>
                <w:szCs w:val="24"/>
              </w:rPr>
            </w:pPr>
            <w:r>
              <w:rPr>
                <w:rFonts w:ascii="Times New Roman" w:eastAsia="Times New Roman" w:hAnsi="Times New Roman" w:cs="Times New Roman"/>
                <w:b/>
                <w:sz w:val="16"/>
                <w:szCs w:val="16"/>
              </w:rPr>
              <w:t>EĞİTİM STAJI</w:t>
            </w:r>
          </w:p>
          <w:p w14:paraId="36555088" w14:textId="77777777" w:rsidR="002E62C0" w:rsidRDefault="001A1E8E">
            <w:pPr>
              <w:spacing w:after="0" w:line="240" w:lineRule="auto"/>
              <w:ind w:left="-2" w:hanging="2"/>
              <w:rPr>
                <w:rFonts w:ascii="Times New Roman" w:eastAsia="Times New Roman" w:hAnsi="Times New Roman" w:cs="Times New Roman"/>
                <w:b/>
                <w:sz w:val="24"/>
                <w:szCs w:val="24"/>
              </w:rPr>
            </w:pPr>
            <w:r>
              <w:rPr>
                <w:rFonts w:ascii="Times New Roman" w:eastAsia="Times New Roman" w:hAnsi="Times New Roman" w:cs="Times New Roman"/>
                <w:b/>
                <w:sz w:val="16"/>
                <w:szCs w:val="16"/>
              </w:rPr>
              <w:t>УЧЕБНАЯ ПРАКТИКА</w:t>
            </w:r>
          </w:p>
          <w:p w14:paraId="01FF40E9"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6"/>
                <w:szCs w:val="16"/>
              </w:rPr>
              <w:t>EDUCATIONAL PRACTICE</w:t>
            </w:r>
          </w:p>
        </w:tc>
        <w:tc>
          <w:tcPr>
            <w:tcW w:w="555" w:type="dxa"/>
          </w:tcPr>
          <w:p w14:paraId="3869D368"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60" w:type="dxa"/>
          </w:tcPr>
          <w:p w14:paraId="4EE00F6E"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795" w:type="dxa"/>
          </w:tcPr>
          <w:p w14:paraId="04BCC6DB"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59257581"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0D19CDAD"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570" w:type="dxa"/>
          </w:tcPr>
          <w:p w14:paraId="31F42A55" w14:textId="77777777" w:rsidR="002E62C0" w:rsidRDefault="002E62C0">
            <w:pPr>
              <w:spacing w:after="0" w:line="240" w:lineRule="auto"/>
              <w:jc w:val="center"/>
              <w:rPr>
                <w:rFonts w:ascii="Times New Roman" w:eastAsia="Times New Roman" w:hAnsi="Times New Roman" w:cs="Times New Roman"/>
                <w:sz w:val="16"/>
                <w:szCs w:val="16"/>
              </w:rPr>
            </w:pPr>
          </w:p>
        </w:tc>
        <w:tc>
          <w:tcPr>
            <w:tcW w:w="420" w:type="dxa"/>
          </w:tcPr>
          <w:p w14:paraId="7F08D977"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118B9B3A"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3CEB040"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1B4C593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40" w:type="dxa"/>
          </w:tcPr>
          <w:p w14:paraId="5B07AE9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0C2546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A2D33C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3277DB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D0F4A1F"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E9B6346"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A3C505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Есеп/</w:t>
            </w:r>
          </w:p>
          <w:p w14:paraId="16E3FB1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Отчет/</w:t>
            </w:r>
          </w:p>
          <w:p w14:paraId="432586FD"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New Roman" w:hAnsi="Times New Roman" w:cs="Times New Roman"/>
                <w:sz w:val="18"/>
                <w:szCs w:val="18"/>
              </w:rPr>
              <w:t>Report</w:t>
            </w:r>
          </w:p>
        </w:tc>
        <w:tc>
          <w:tcPr>
            <w:tcW w:w="1695" w:type="dxa"/>
          </w:tcPr>
          <w:p w14:paraId="11B870A1"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718B7B20" w14:textId="77777777">
        <w:trPr>
          <w:trHeight w:val="311"/>
        </w:trPr>
        <w:tc>
          <w:tcPr>
            <w:tcW w:w="1665" w:type="dxa"/>
            <w:vMerge/>
          </w:tcPr>
          <w:p w14:paraId="13C06844"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576CC17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 –Бағдарламалау негіздері/ Modül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18"/>
                <w:szCs w:val="18"/>
              </w:rPr>
              <w:t>Programlamanın Temelleri / Модуль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18"/>
                <w:szCs w:val="18"/>
              </w:rPr>
              <w:t>Основы программирования / Module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18"/>
                <w:szCs w:val="18"/>
              </w:rPr>
              <w:t>Basics of programming</w:t>
            </w:r>
          </w:p>
        </w:tc>
        <w:tc>
          <w:tcPr>
            <w:tcW w:w="555" w:type="dxa"/>
          </w:tcPr>
          <w:p w14:paraId="02468DA9"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13</w:t>
            </w:r>
          </w:p>
        </w:tc>
        <w:tc>
          <w:tcPr>
            <w:tcW w:w="660" w:type="dxa"/>
          </w:tcPr>
          <w:p w14:paraId="67B52BF0"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390</w:t>
            </w:r>
          </w:p>
        </w:tc>
        <w:tc>
          <w:tcPr>
            <w:tcW w:w="795" w:type="dxa"/>
          </w:tcPr>
          <w:p w14:paraId="2C638217"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420" w:type="dxa"/>
          </w:tcPr>
          <w:p w14:paraId="0082660E"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2591D55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6B16109"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3DE48F1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4524E69"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496B895"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5340CF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8E120BD"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FB1CC6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2FC3C4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1A2337C"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369DE9E6" w14:textId="77777777" w:rsidR="002E62C0" w:rsidRDefault="002E62C0">
            <w:pPr>
              <w:spacing w:after="0" w:line="240" w:lineRule="auto"/>
              <w:jc w:val="center"/>
              <w:rPr>
                <w:rFonts w:ascii="Times New Roman" w:eastAsia="Times New Roman" w:hAnsi="Times New Roman" w:cs="Times New Roman"/>
                <w:sz w:val="18"/>
                <w:szCs w:val="18"/>
              </w:rPr>
            </w:pPr>
          </w:p>
          <w:p w14:paraId="6322EBD4" w14:textId="77777777" w:rsidR="002E62C0" w:rsidRDefault="002E62C0">
            <w:pPr>
              <w:spacing w:after="0" w:line="240" w:lineRule="auto"/>
              <w:rPr>
                <w:rFonts w:ascii="Times New Roman" w:eastAsia="Times New Roman" w:hAnsi="Times New Roman" w:cs="Times New Roman"/>
                <w:sz w:val="18"/>
                <w:szCs w:val="18"/>
              </w:rPr>
            </w:pPr>
          </w:p>
          <w:p w14:paraId="4DBE0499" w14:textId="77777777" w:rsidR="002E62C0" w:rsidRDefault="002E62C0">
            <w:pPr>
              <w:spacing w:after="0" w:line="240" w:lineRule="auto"/>
              <w:rPr>
                <w:rFonts w:ascii="Times New Roman" w:eastAsia="Times New Roman" w:hAnsi="Times New Roman" w:cs="Times New Roman"/>
                <w:sz w:val="18"/>
                <w:szCs w:val="18"/>
              </w:rPr>
            </w:pPr>
          </w:p>
        </w:tc>
        <w:tc>
          <w:tcPr>
            <w:tcW w:w="1110" w:type="dxa"/>
          </w:tcPr>
          <w:p w14:paraId="0DC34098"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1691C6FC"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0958170A" w14:textId="77777777" w:rsidTr="00F017CA">
        <w:trPr>
          <w:trHeight w:val="891"/>
        </w:trPr>
        <w:tc>
          <w:tcPr>
            <w:tcW w:w="1665" w:type="dxa"/>
            <w:vMerge/>
          </w:tcPr>
          <w:p w14:paraId="0EFF62B4"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767A5267"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DZh 2254</w:t>
            </w:r>
          </w:p>
          <w:p w14:paraId="4DB83067"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VS 2254</w:t>
            </w:r>
          </w:p>
          <w:p w14:paraId="2E25CA58"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SBD 2254</w:t>
            </w:r>
          </w:p>
          <w:p w14:paraId="7AD04D29" w14:textId="77777777" w:rsidR="002E62C0" w:rsidRDefault="001A1E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16"/>
                <w:szCs w:val="16"/>
              </w:rPr>
              <w:t>DS 2254</w:t>
            </w:r>
          </w:p>
        </w:tc>
        <w:tc>
          <w:tcPr>
            <w:tcW w:w="3075" w:type="dxa"/>
            <w:gridSpan w:val="2"/>
          </w:tcPr>
          <w:p w14:paraId="242D0AC4"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Дерекқор жүйелері</w:t>
            </w:r>
          </w:p>
          <w:p w14:paraId="6F02D83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Veritabanı sistemleri</w:t>
            </w:r>
          </w:p>
          <w:p w14:paraId="5B2CCB9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Системы баз данных</w:t>
            </w:r>
          </w:p>
          <w:p w14:paraId="608AEFA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Database systems</w:t>
            </w:r>
          </w:p>
        </w:tc>
        <w:tc>
          <w:tcPr>
            <w:tcW w:w="555" w:type="dxa"/>
          </w:tcPr>
          <w:p w14:paraId="4D19331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tcPr>
          <w:p w14:paraId="5ACA97A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tcPr>
          <w:p w14:paraId="2928E3BF"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20B5D674"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7AF0DF3A"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05B0B20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6AA770E"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34A63CFD"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87E74C6"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5652B8FA"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3E8F41F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20" w:type="dxa"/>
          </w:tcPr>
          <w:p w14:paraId="18E3415B"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14F0D9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0C9F37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E8CDA64"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0CA30BD8"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660A04F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296CFA4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54CA566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71607FE2"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tc>
        <w:tc>
          <w:tcPr>
            <w:tcW w:w="1695" w:type="dxa"/>
          </w:tcPr>
          <w:p w14:paraId="1E16E73B"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-Алгоримдер және бағдарламалау </w:t>
            </w:r>
          </w:p>
          <w:p w14:paraId="6FB18C1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77D8AD71" w14:textId="77777777">
        <w:trPr>
          <w:trHeight w:val="334"/>
        </w:trPr>
        <w:tc>
          <w:tcPr>
            <w:tcW w:w="1665" w:type="dxa"/>
            <w:vMerge/>
          </w:tcPr>
          <w:p w14:paraId="1378959B"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14100CEA"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WB 2255</w:t>
            </w:r>
          </w:p>
          <w:p w14:paraId="46CC29ED"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WP 2255</w:t>
            </w:r>
          </w:p>
          <w:p w14:paraId="2171366D"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WP 2255</w:t>
            </w:r>
          </w:p>
          <w:p w14:paraId="0F41B876"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WP 2255</w:t>
            </w:r>
          </w:p>
        </w:tc>
        <w:tc>
          <w:tcPr>
            <w:tcW w:w="3075" w:type="dxa"/>
            <w:gridSpan w:val="2"/>
          </w:tcPr>
          <w:p w14:paraId="674E379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Web бағдарламалау Web programlama</w:t>
            </w:r>
          </w:p>
          <w:p w14:paraId="3EB6B86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Веб-программирование</w:t>
            </w:r>
          </w:p>
          <w:p w14:paraId="02CE0604"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Webprogramming</w:t>
            </w:r>
          </w:p>
        </w:tc>
        <w:tc>
          <w:tcPr>
            <w:tcW w:w="555" w:type="dxa"/>
          </w:tcPr>
          <w:p w14:paraId="34C987D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660" w:type="dxa"/>
          </w:tcPr>
          <w:p w14:paraId="326C37E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c>
          <w:tcPr>
            <w:tcW w:w="795" w:type="dxa"/>
          </w:tcPr>
          <w:p w14:paraId="7CA903EF"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7B08ED6B"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20891CFB"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47298D7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024141A"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323DA1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171E052"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78B7865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33A9048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20" w:type="dxa"/>
          </w:tcPr>
          <w:p w14:paraId="761EA77F"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10C9CC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BE7A95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158D5D5"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78103B0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1B6202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62FBC46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6FAA1CD2"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6C20A517"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tc>
        <w:tc>
          <w:tcPr>
            <w:tcW w:w="1695" w:type="dxa"/>
          </w:tcPr>
          <w:p w14:paraId="3B6A467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-Алгоримдер және бағдарламалау </w:t>
            </w:r>
          </w:p>
          <w:p w14:paraId="771EE8D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p>
        </w:tc>
      </w:tr>
      <w:tr w:rsidR="002E62C0" w14:paraId="34E8AE1D" w14:textId="77777777">
        <w:trPr>
          <w:trHeight w:val="455"/>
        </w:trPr>
        <w:tc>
          <w:tcPr>
            <w:tcW w:w="1665" w:type="dxa"/>
            <w:vMerge/>
          </w:tcPr>
          <w:p w14:paraId="4E82C0C2"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0929C44C" w14:textId="77777777" w:rsidR="002E62C0" w:rsidRDefault="001A1E8E">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Модуль  – Soft Skills және </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академиялық жазба</w:t>
            </w:r>
          </w:p>
          <w:p w14:paraId="225C47B7" w14:textId="77777777" w:rsidR="002E62C0" w:rsidRDefault="001A1E8E">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Modül – </w:t>
            </w:r>
            <w:r>
              <w:rPr>
                <w:rFonts w:ascii="Times New Roman" w:hAnsi="Times New Roman" w:cs="Times New Roman"/>
              </w:rPr>
              <w:t xml:space="preserve"> </w:t>
            </w:r>
            <w:r>
              <w:rPr>
                <w:rFonts w:ascii="Times New Roman" w:eastAsia="Times New Roman" w:hAnsi="Times New Roman" w:cs="Times New Roman"/>
                <w:b/>
                <w:sz w:val="16"/>
                <w:szCs w:val="16"/>
              </w:rPr>
              <w:t xml:space="preserve">Soft Skills ve Akademik Kayıt/ Модуль  –  </w:t>
            </w:r>
            <w:r>
              <w:rPr>
                <w:rFonts w:ascii="Times New Roman" w:hAnsi="Times New Roman" w:cs="Times New Roman"/>
              </w:rPr>
              <w:t xml:space="preserve"> </w:t>
            </w:r>
            <w:r>
              <w:rPr>
                <w:rFonts w:ascii="Times New Roman" w:eastAsia="Times New Roman" w:hAnsi="Times New Roman" w:cs="Times New Roman"/>
                <w:b/>
                <w:sz w:val="16"/>
                <w:szCs w:val="16"/>
              </w:rPr>
              <w:t xml:space="preserve">Soft Skills и академическая запись / Module  –  </w:t>
            </w:r>
            <w:r>
              <w:rPr>
                <w:rFonts w:ascii="Times New Roman" w:hAnsi="Times New Roman" w:cs="Times New Roman"/>
              </w:rPr>
              <w:t xml:space="preserve"> </w:t>
            </w:r>
            <w:r>
              <w:rPr>
                <w:rFonts w:ascii="Times New Roman" w:eastAsia="Times New Roman" w:hAnsi="Times New Roman" w:cs="Times New Roman"/>
                <w:b/>
                <w:sz w:val="16"/>
                <w:szCs w:val="16"/>
              </w:rPr>
              <w:t>Soft Skills and academic writing</w:t>
            </w:r>
          </w:p>
        </w:tc>
        <w:tc>
          <w:tcPr>
            <w:tcW w:w="555" w:type="dxa"/>
          </w:tcPr>
          <w:p w14:paraId="4938027C"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660" w:type="dxa"/>
          </w:tcPr>
          <w:p w14:paraId="04C4221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180</w:t>
            </w:r>
          </w:p>
        </w:tc>
        <w:tc>
          <w:tcPr>
            <w:tcW w:w="795" w:type="dxa"/>
          </w:tcPr>
          <w:p w14:paraId="735BC9E7"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235D9A0E"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58EBDDB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BA6362F"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62798E7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C5AC8D6"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71D7ABA1"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79E0434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B8234D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D31F68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0CC158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063A101"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39249AF3"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4C593238"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14E8754C"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5125267C" w14:textId="77777777">
        <w:trPr>
          <w:trHeight w:val="455"/>
        </w:trPr>
        <w:tc>
          <w:tcPr>
            <w:tcW w:w="1665" w:type="dxa"/>
            <w:vMerge/>
          </w:tcPr>
          <w:p w14:paraId="5D6C6FA4"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245" w:type="dxa"/>
          </w:tcPr>
          <w:p w14:paraId="2403D001"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AZhK 1249</w:t>
            </w:r>
          </w:p>
          <w:p w14:paraId="414F7FA5"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AYG 1249</w:t>
            </w:r>
          </w:p>
          <w:p w14:paraId="21E0A925"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VAP 1249</w:t>
            </w:r>
          </w:p>
          <w:p w14:paraId="42C5BFDE"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ITAW 1249</w:t>
            </w:r>
          </w:p>
          <w:p w14:paraId="375E6FCE" w14:textId="77777777" w:rsidR="002E62C0" w:rsidRDefault="002E62C0">
            <w:pPr>
              <w:spacing w:after="0" w:line="240" w:lineRule="auto"/>
              <w:ind w:hanging="2"/>
              <w:jc w:val="both"/>
              <w:rPr>
                <w:rFonts w:ascii="Times New Roman" w:eastAsia="Times New Roman" w:hAnsi="Times New Roman" w:cs="Times New Roman"/>
                <w:b/>
                <w:sz w:val="16"/>
                <w:szCs w:val="16"/>
              </w:rPr>
            </w:pPr>
          </w:p>
        </w:tc>
        <w:tc>
          <w:tcPr>
            <w:tcW w:w="3180" w:type="dxa"/>
            <w:gridSpan w:val="3"/>
          </w:tcPr>
          <w:p w14:paraId="3CF4089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Академиялық жазбаға кіріспе</w:t>
            </w:r>
          </w:p>
          <w:p w14:paraId="78FAE2D2"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Введение в академическое письмо</w:t>
            </w:r>
          </w:p>
          <w:p w14:paraId="4BDC7B30"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Introduction to Academic Writing</w:t>
            </w:r>
          </w:p>
          <w:p w14:paraId="646EC5A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Akademik Yazıya Giriş</w:t>
            </w:r>
          </w:p>
        </w:tc>
        <w:tc>
          <w:tcPr>
            <w:tcW w:w="555" w:type="dxa"/>
          </w:tcPr>
          <w:p w14:paraId="08A1F3D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60" w:type="dxa"/>
          </w:tcPr>
          <w:p w14:paraId="4813190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95" w:type="dxa"/>
          </w:tcPr>
          <w:p w14:paraId="1FB2F5CF"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2F8CD3C0"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48A44684"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613200A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56500A8A"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7B1445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697D99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05" w:type="dxa"/>
          </w:tcPr>
          <w:p w14:paraId="4A83EFE4"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4296DCD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0A2E3DF"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40CAB9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51FA7E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A7A3AD7"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4E301ABA"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67E3C7F"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53E38F5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5BFE7663"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4C108AE2"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31ACCE8D"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4D7CD7E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4972B8B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2006194D" w14:textId="77777777">
        <w:trPr>
          <w:trHeight w:val="455"/>
        </w:trPr>
        <w:tc>
          <w:tcPr>
            <w:tcW w:w="1665" w:type="dxa"/>
            <w:vMerge/>
          </w:tcPr>
          <w:p w14:paraId="1942535E"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245" w:type="dxa"/>
          </w:tcPr>
          <w:p w14:paraId="2084FB57"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ID 2250</w:t>
            </w:r>
          </w:p>
          <w:p w14:paraId="28AB094E"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YB 2250</w:t>
            </w:r>
          </w:p>
          <w:p w14:paraId="4490C0DD"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GK2250</w:t>
            </w:r>
          </w:p>
          <w:p w14:paraId="0043BBBA" w14:textId="77777777" w:rsidR="002E62C0" w:rsidRDefault="001A1E8E">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SS 2250</w:t>
            </w:r>
          </w:p>
        </w:tc>
        <w:tc>
          <w:tcPr>
            <w:tcW w:w="3180" w:type="dxa"/>
            <w:gridSpan w:val="3"/>
          </w:tcPr>
          <w:p w14:paraId="41856F1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Икемді дағдылар</w:t>
            </w:r>
          </w:p>
          <w:p w14:paraId="370398C1"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Гибкиекомпетенции </w:t>
            </w:r>
          </w:p>
          <w:p w14:paraId="2007EC59"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Soft Skills</w:t>
            </w:r>
          </w:p>
          <w:p w14:paraId="6B02C9B4" w14:textId="77777777" w:rsidR="002E62C0" w:rsidRDefault="001A1E8E">
            <w:pPr>
              <w:spacing w:after="0" w:line="240" w:lineRule="auto"/>
              <w:ind w:hanging="2"/>
              <w:jc w:val="both"/>
              <w:rPr>
                <w:rFonts w:ascii="Times New Roman" w:eastAsia="Times New Roman" w:hAnsi="Times New Roman" w:cs="Times New Roman"/>
                <w:b/>
                <w:sz w:val="16"/>
                <w:szCs w:val="16"/>
              </w:rPr>
            </w:pPr>
            <w:r>
              <w:rPr>
                <w:rFonts w:ascii="Times New Roman" w:hAnsi="Times New Roman" w:cs="Times New Roman"/>
                <w:sz w:val="18"/>
                <w:szCs w:val="18"/>
              </w:rPr>
              <w:t>Yumuşak beceriler</w:t>
            </w:r>
          </w:p>
        </w:tc>
        <w:tc>
          <w:tcPr>
            <w:tcW w:w="555" w:type="dxa"/>
          </w:tcPr>
          <w:p w14:paraId="6500E12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60" w:type="dxa"/>
          </w:tcPr>
          <w:p w14:paraId="6DCA31D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95" w:type="dxa"/>
          </w:tcPr>
          <w:p w14:paraId="00E7DAEF"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59C6A8D0"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354710ED"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02611F7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63015AD1"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4605F96A"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E3E4127"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55679B7"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418847C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435B4F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35" w:type="dxa"/>
          </w:tcPr>
          <w:p w14:paraId="3B6D541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C4075D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FF661E5"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A167A77"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3B64ECD7"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29DEC421"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6216FF87"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2755BA35"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Examinations</w:t>
            </w:r>
          </w:p>
        </w:tc>
        <w:tc>
          <w:tcPr>
            <w:tcW w:w="1695" w:type="dxa"/>
          </w:tcPr>
          <w:p w14:paraId="1ED546C4"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770899E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775E2123" w14:textId="77777777">
        <w:trPr>
          <w:trHeight w:val="455"/>
        </w:trPr>
        <w:tc>
          <w:tcPr>
            <w:tcW w:w="1665" w:type="dxa"/>
            <w:vMerge/>
          </w:tcPr>
          <w:p w14:paraId="250570B9"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5CC22333" w14:textId="77777777" w:rsidR="002E62C0" w:rsidRDefault="001A1E8E">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Түркі дүниесі/ Modül – Türk Dünyası</w:t>
            </w:r>
          </w:p>
          <w:p w14:paraId="1ECD4BFF" w14:textId="77777777" w:rsidR="002E62C0" w:rsidRDefault="001A1E8E">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6"/>
                <w:szCs w:val="16"/>
              </w:rPr>
              <w:t xml:space="preserve"> Модуль  – Тюркский мир/ Module  – Turkic World</w:t>
            </w:r>
          </w:p>
        </w:tc>
        <w:tc>
          <w:tcPr>
            <w:tcW w:w="555" w:type="dxa"/>
          </w:tcPr>
          <w:p w14:paraId="44E941C4"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660" w:type="dxa"/>
          </w:tcPr>
          <w:p w14:paraId="438CC4A9"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180</w:t>
            </w:r>
          </w:p>
        </w:tc>
        <w:tc>
          <w:tcPr>
            <w:tcW w:w="795" w:type="dxa"/>
          </w:tcPr>
          <w:p w14:paraId="0A6153AD"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52D3C3E0"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210E52C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D8A4D12"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7DBB8EE4"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F65BB7D"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1CD66B3A"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8DC481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5C77BA4"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0DF2D2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CD309B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7281981"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68673EE8"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5BE52A57"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01962034"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14BF7F82" w14:textId="77777777">
        <w:trPr>
          <w:trHeight w:val="455"/>
        </w:trPr>
        <w:tc>
          <w:tcPr>
            <w:tcW w:w="1665" w:type="dxa"/>
            <w:vMerge/>
          </w:tcPr>
          <w:p w14:paraId="712A2909"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7975243E"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Yasa 2268</w:t>
            </w:r>
          </w:p>
          <w:p w14:paraId="1DFC66F8"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YesB 2268</w:t>
            </w:r>
          </w:p>
          <w:p w14:paraId="77070917"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Yasa 2268</w:t>
            </w:r>
          </w:p>
          <w:p w14:paraId="63F49EC1"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YS 2268</w:t>
            </w:r>
          </w:p>
        </w:tc>
        <w:tc>
          <w:tcPr>
            <w:tcW w:w="3075" w:type="dxa"/>
            <w:gridSpan w:val="2"/>
          </w:tcPr>
          <w:p w14:paraId="3A7B456E"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Ясауитану</w:t>
            </w:r>
          </w:p>
          <w:p w14:paraId="26235558"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Yesevilik Bilgisi</w:t>
            </w:r>
          </w:p>
          <w:p w14:paraId="348DD647"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Ясавиведение</w:t>
            </w:r>
          </w:p>
          <w:p w14:paraId="40623C4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Yassawi Study</w:t>
            </w:r>
          </w:p>
        </w:tc>
        <w:tc>
          <w:tcPr>
            <w:tcW w:w="555" w:type="dxa"/>
          </w:tcPr>
          <w:p w14:paraId="13B0665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3</w:t>
            </w:r>
          </w:p>
        </w:tc>
        <w:tc>
          <w:tcPr>
            <w:tcW w:w="660" w:type="dxa"/>
          </w:tcPr>
          <w:p w14:paraId="7153B21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90</w:t>
            </w:r>
          </w:p>
        </w:tc>
        <w:tc>
          <w:tcPr>
            <w:tcW w:w="795" w:type="dxa"/>
          </w:tcPr>
          <w:p w14:paraId="32E3C797"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676CBE59"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51CF5C02"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570" w:type="dxa"/>
          </w:tcPr>
          <w:p w14:paraId="1B09A65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420" w:type="dxa"/>
          </w:tcPr>
          <w:p w14:paraId="5C3F7434"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0959E0D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81415F6"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159B677F"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5DE208C" w14:textId="77777777" w:rsidR="002E62C0" w:rsidRDefault="002E62C0">
            <w:pPr>
              <w:spacing w:after="0" w:line="240" w:lineRule="auto"/>
              <w:jc w:val="center"/>
              <w:rPr>
                <w:rFonts w:ascii="Times New Roman" w:eastAsia="Times New Roman" w:hAnsi="Times New Roman" w:cs="Times New Roman"/>
                <w:sz w:val="18"/>
                <w:szCs w:val="18"/>
              </w:rPr>
            </w:pPr>
          </w:p>
          <w:p w14:paraId="3593512F" w14:textId="77777777" w:rsidR="002E62C0" w:rsidRDefault="002E62C0">
            <w:pPr>
              <w:spacing w:after="0" w:line="240" w:lineRule="auto"/>
              <w:rPr>
                <w:rFonts w:ascii="Times New Roman" w:eastAsia="Times New Roman" w:hAnsi="Times New Roman" w:cs="Times New Roman"/>
                <w:sz w:val="18"/>
                <w:szCs w:val="18"/>
              </w:rPr>
            </w:pPr>
          </w:p>
        </w:tc>
        <w:tc>
          <w:tcPr>
            <w:tcW w:w="420" w:type="dxa"/>
          </w:tcPr>
          <w:p w14:paraId="6F9E45F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35" w:type="dxa"/>
          </w:tcPr>
          <w:p w14:paraId="25F0443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D76DB1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3BEB4CE"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662AFAF5"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9EA64B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5026A6E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75DDF7BB"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5F75BEE3"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Examinations</w:t>
            </w:r>
          </w:p>
        </w:tc>
        <w:tc>
          <w:tcPr>
            <w:tcW w:w="1695" w:type="dxa"/>
          </w:tcPr>
          <w:p w14:paraId="4328F157"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0DE9569F" w14:textId="77777777">
        <w:trPr>
          <w:trHeight w:val="455"/>
        </w:trPr>
        <w:tc>
          <w:tcPr>
            <w:tcW w:w="1665" w:type="dxa"/>
            <w:vMerge/>
          </w:tcPr>
          <w:p w14:paraId="118B5D1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2A7F2468"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ATP 2204</w:t>
            </w:r>
          </w:p>
          <w:p w14:paraId="6AA47695"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AI 2204</w:t>
            </w:r>
          </w:p>
          <w:p w14:paraId="426612F0"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PA 2204</w:t>
            </w:r>
          </w:p>
          <w:p w14:paraId="60F14EBD"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POA 2204</w:t>
            </w:r>
          </w:p>
        </w:tc>
        <w:tc>
          <w:tcPr>
            <w:tcW w:w="3075" w:type="dxa"/>
            <w:gridSpan w:val="2"/>
          </w:tcPr>
          <w:p w14:paraId="2466826D"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Ата-түрік принциптері</w:t>
            </w:r>
          </w:p>
          <w:p w14:paraId="0BA65A4E"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Atatürk İlkeleri</w:t>
            </w:r>
          </w:p>
          <w:p w14:paraId="07E3197D"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Принципы Ататюрка</w:t>
            </w:r>
          </w:p>
          <w:p w14:paraId="2E5577E6"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Principles of Ataturk</w:t>
            </w:r>
          </w:p>
        </w:tc>
        <w:tc>
          <w:tcPr>
            <w:tcW w:w="555" w:type="dxa"/>
            <w:vMerge w:val="restart"/>
          </w:tcPr>
          <w:p w14:paraId="1FE581D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3</w:t>
            </w:r>
          </w:p>
        </w:tc>
        <w:tc>
          <w:tcPr>
            <w:tcW w:w="660" w:type="dxa"/>
            <w:vMerge w:val="restart"/>
          </w:tcPr>
          <w:p w14:paraId="42B2829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90</w:t>
            </w:r>
          </w:p>
        </w:tc>
        <w:tc>
          <w:tcPr>
            <w:tcW w:w="795" w:type="dxa"/>
            <w:vMerge w:val="restart"/>
          </w:tcPr>
          <w:p w14:paraId="55490697"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6D8EB4FB"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vMerge w:val="restart"/>
          </w:tcPr>
          <w:p w14:paraId="16C1F121"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570" w:type="dxa"/>
            <w:vMerge w:val="restart"/>
          </w:tcPr>
          <w:p w14:paraId="294C40DA"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420" w:type="dxa"/>
            <w:vMerge w:val="restart"/>
          </w:tcPr>
          <w:p w14:paraId="6D60B812"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3282725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516856EE"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2ADBC992"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4CD0A91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BF413B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35" w:type="dxa"/>
            <w:vMerge w:val="restart"/>
          </w:tcPr>
          <w:p w14:paraId="5DA592C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33FC856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9979C15"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Merge w:val="restart"/>
          </w:tcPr>
          <w:p w14:paraId="484BCAA3"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1EA9B68B"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6FCCB87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1BCE133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4BC2DD72"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Examinations</w:t>
            </w:r>
          </w:p>
          <w:p w14:paraId="0DB6436C"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vMerge w:val="restart"/>
            <w:vAlign w:val="center"/>
          </w:tcPr>
          <w:p w14:paraId="24453405"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1A131B82" w14:textId="77777777">
        <w:trPr>
          <w:trHeight w:val="455"/>
        </w:trPr>
        <w:tc>
          <w:tcPr>
            <w:tcW w:w="1665" w:type="dxa"/>
            <w:vMerge/>
          </w:tcPr>
          <w:p w14:paraId="4BACCB15"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3EF7BCBF"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TMT 2204</w:t>
            </w:r>
          </w:p>
          <w:p w14:paraId="4110B63E"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TMT 2204</w:t>
            </w:r>
          </w:p>
          <w:p w14:paraId="392C2D9C"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ITG 2206</w:t>
            </w:r>
          </w:p>
          <w:p w14:paraId="6EDE7F47"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TSH 2206</w:t>
            </w:r>
          </w:p>
        </w:tc>
        <w:tc>
          <w:tcPr>
            <w:tcW w:w="3075" w:type="dxa"/>
            <w:gridSpan w:val="2"/>
          </w:tcPr>
          <w:p w14:paraId="68C5BD2D"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Түркі мемлекеттер тарихы</w:t>
            </w:r>
          </w:p>
          <w:p w14:paraId="04F76741"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Türk memleketleri tarihi</w:t>
            </w:r>
          </w:p>
          <w:p w14:paraId="2240DE6A" w14:textId="77777777" w:rsidR="002E62C0" w:rsidRDefault="001A1E8E">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История тюркских государств</w:t>
            </w:r>
          </w:p>
          <w:p w14:paraId="2DA14C0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Turkic States history</w:t>
            </w:r>
          </w:p>
        </w:tc>
        <w:tc>
          <w:tcPr>
            <w:tcW w:w="555" w:type="dxa"/>
            <w:vMerge/>
          </w:tcPr>
          <w:p w14:paraId="1FEE288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0E96365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33AF52E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680CB46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4A717B4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7E9344E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72C76A9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675236C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580CEC4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02D1342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ECAF6F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3B71350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010D23F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7029985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06C5304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55D8B79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vAlign w:val="center"/>
          </w:tcPr>
          <w:p w14:paraId="760788AC"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0F68D737" w14:textId="77777777">
        <w:trPr>
          <w:trHeight w:val="455"/>
        </w:trPr>
        <w:tc>
          <w:tcPr>
            <w:tcW w:w="1665" w:type="dxa"/>
            <w:vMerge/>
          </w:tcPr>
          <w:p w14:paraId="6A1308C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425" w:type="dxa"/>
            <w:gridSpan w:val="4"/>
          </w:tcPr>
          <w:p w14:paraId="774520EB"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Модуль  – Желілер және графика / Modül – </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Ağlar ve grafikler / Модуль  –  Сети и графика / Module  –  </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Networks and graphics</w:t>
            </w:r>
          </w:p>
        </w:tc>
        <w:tc>
          <w:tcPr>
            <w:tcW w:w="555" w:type="dxa"/>
          </w:tcPr>
          <w:p w14:paraId="320CDB0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w:t>
            </w:r>
          </w:p>
        </w:tc>
        <w:tc>
          <w:tcPr>
            <w:tcW w:w="660" w:type="dxa"/>
          </w:tcPr>
          <w:p w14:paraId="323B2E34"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330</w:t>
            </w:r>
          </w:p>
        </w:tc>
        <w:tc>
          <w:tcPr>
            <w:tcW w:w="795" w:type="dxa"/>
          </w:tcPr>
          <w:p w14:paraId="23683D23" w14:textId="77777777" w:rsidR="002E62C0" w:rsidRDefault="002E62C0">
            <w:pPr>
              <w:spacing w:after="0" w:line="240" w:lineRule="auto"/>
              <w:ind w:left="-2" w:hanging="2"/>
              <w:jc w:val="center"/>
              <w:rPr>
                <w:rFonts w:ascii="Times New Roman" w:eastAsia="Times New Roman" w:hAnsi="Times New Roman" w:cs="Times New Roman"/>
                <w:sz w:val="18"/>
                <w:szCs w:val="18"/>
              </w:rPr>
            </w:pPr>
          </w:p>
        </w:tc>
        <w:tc>
          <w:tcPr>
            <w:tcW w:w="420" w:type="dxa"/>
          </w:tcPr>
          <w:p w14:paraId="70FE1CB0"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5F9F75E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37A5950"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07C10F5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476DFDE"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2F76F7E7"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21131D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8B28FB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53FAA8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67D1DF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8F32CF3"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0410442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7F13C995" w14:textId="77777777" w:rsidR="002E62C0" w:rsidRDefault="002E62C0">
            <w:pPr>
              <w:spacing w:after="0" w:line="240" w:lineRule="auto"/>
              <w:jc w:val="center"/>
              <w:rPr>
                <w:rFonts w:ascii="Times New Roman" w:eastAsia="Times" w:hAnsi="Times New Roman" w:cs="Times New Roman"/>
                <w:sz w:val="18"/>
                <w:szCs w:val="18"/>
              </w:rPr>
            </w:pPr>
          </w:p>
        </w:tc>
        <w:tc>
          <w:tcPr>
            <w:tcW w:w="1695" w:type="dxa"/>
          </w:tcPr>
          <w:p w14:paraId="35296086"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4C93FCBB" w14:textId="77777777">
        <w:trPr>
          <w:trHeight w:val="455"/>
        </w:trPr>
        <w:tc>
          <w:tcPr>
            <w:tcW w:w="1665" w:type="dxa"/>
            <w:vMerge/>
          </w:tcPr>
          <w:p w14:paraId="441506FD"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75B9DF9D"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KZh 2256</w:t>
            </w:r>
          </w:p>
          <w:p w14:paraId="76C483B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BA 2256</w:t>
            </w:r>
          </w:p>
          <w:p w14:paraId="6BFE0315"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KS 2256</w:t>
            </w:r>
          </w:p>
          <w:p w14:paraId="0AC9235C"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CN 2256</w:t>
            </w:r>
          </w:p>
        </w:tc>
        <w:tc>
          <w:tcPr>
            <w:tcW w:w="3075" w:type="dxa"/>
            <w:gridSpan w:val="2"/>
          </w:tcPr>
          <w:p w14:paraId="615E3518"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Компьютерлік желілер</w:t>
            </w:r>
          </w:p>
          <w:p w14:paraId="7627CE28"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Bilgisayar Ağları</w:t>
            </w:r>
          </w:p>
          <w:p w14:paraId="701CB8B5"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Компьютерные сети </w:t>
            </w:r>
          </w:p>
          <w:p w14:paraId="18E6F26A"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Computer Networks </w:t>
            </w:r>
          </w:p>
        </w:tc>
        <w:tc>
          <w:tcPr>
            <w:tcW w:w="555" w:type="dxa"/>
          </w:tcPr>
          <w:p w14:paraId="6EEE8D5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50B0613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198DB646" w14:textId="77777777" w:rsidR="002E62C0" w:rsidRDefault="001A1E8E">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ЖК/ÜS</w:t>
            </w:r>
          </w:p>
          <w:p w14:paraId="6C965F9D" w14:textId="77777777" w:rsidR="002E62C0" w:rsidRDefault="001A1E8E">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ВК/UC</w:t>
            </w:r>
          </w:p>
        </w:tc>
        <w:tc>
          <w:tcPr>
            <w:tcW w:w="420" w:type="dxa"/>
          </w:tcPr>
          <w:p w14:paraId="5FDEEF1D"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068806B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B76C338"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062C174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485FA1F"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2D976B8"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BAC233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5CF116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35" w:type="dxa"/>
          </w:tcPr>
          <w:p w14:paraId="33DB7DE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679C67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8BF518C"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EA80F93"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006A3839"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Емтихан</w:t>
            </w:r>
          </w:p>
          <w:p w14:paraId="05FB9091"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Sınav</w:t>
            </w:r>
          </w:p>
          <w:p w14:paraId="1EE5C473"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Экзамен</w:t>
            </w:r>
          </w:p>
          <w:p w14:paraId="6FAE3078"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 xml:space="preserve">Examinations </w:t>
            </w:r>
          </w:p>
        </w:tc>
        <w:tc>
          <w:tcPr>
            <w:tcW w:w="1695" w:type="dxa"/>
          </w:tcPr>
          <w:p w14:paraId="0886717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p>
          <w:p w14:paraId="28BB492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p>
          <w:p w14:paraId="33F15699" w14:textId="77777777" w:rsidR="002E62C0" w:rsidRDefault="002E62C0">
            <w:pPr>
              <w:spacing w:after="0" w:line="240" w:lineRule="auto"/>
              <w:rPr>
                <w:rFonts w:ascii="Times New Roman" w:eastAsia="Times New Roman" w:hAnsi="Times New Roman" w:cs="Times New Roman"/>
                <w:sz w:val="16"/>
                <w:szCs w:val="16"/>
              </w:rPr>
            </w:pPr>
          </w:p>
        </w:tc>
      </w:tr>
      <w:tr w:rsidR="002E62C0" w14:paraId="25798648" w14:textId="77777777">
        <w:trPr>
          <w:trHeight w:val="455"/>
        </w:trPr>
        <w:tc>
          <w:tcPr>
            <w:tcW w:w="1665" w:type="dxa"/>
            <w:vMerge/>
          </w:tcPr>
          <w:p w14:paraId="645360E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6DB98F5A" w14:textId="77777777" w:rsidR="002E62C0" w:rsidRDefault="001A1E8E">
            <w:pPr>
              <w:spacing w:after="0" w:line="240" w:lineRule="auto"/>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KM 2257</w:t>
            </w:r>
          </w:p>
          <w:p w14:paraId="02BD5F31" w14:textId="77777777" w:rsidR="002E62C0" w:rsidRDefault="001A1E8E">
            <w:pPr>
              <w:spacing w:after="0" w:line="240" w:lineRule="auto"/>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BS 2257</w:t>
            </w:r>
          </w:p>
          <w:p w14:paraId="35F99911" w14:textId="77777777" w:rsidR="002E62C0" w:rsidRDefault="001A1E8E">
            <w:pPr>
              <w:spacing w:after="0" w:line="240" w:lineRule="auto"/>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KM 2257</w:t>
            </w:r>
          </w:p>
          <w:p w14:paraId="4371F8D8" w14:textId="77777777" w:rsidR="002E62C0" w:rsidRDefault="001A1E8E">
            <w:pPr>
              <w:spacing w:after="0" w:line="240" w:lineRule="auto"/>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CM 2257</w:t>
            </w:r>
          </w:p>
        </w:tc>
        <w:tc>
          <w:tcPr>
            <w:tcW w:w="3075" w:type="dxa"/>
            <w:gridSpan w:val="2"/>
          </w:tcPr>
          <w:p w14:paraId="066454E2" w14:textId="77777777" w:rsidR="002E62C0" w:rsidRDefault="001A1E8E">
            <w:pPr>
              <w:spacing w:after="0" w:line="240" w:lineRule="auto"/>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Компьютерлік графика негіздері</w:t>
            </w:r>
          </w:p>
          <w:p w14:paraId="5219107B" w14:textId="77777777" w:rsidR="002E62C0" w:rsidRDefault="001A1E8E">
            <w:pPr>
              <w:spacing w:after="0"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Основы компьютерной графики</w:t>
            </w:r>
          </w:p>
          <w:p w14:paraId="269A293C" w14:textId="77777777" w:rsidR="002E62C0" w:rsidRDefault="001A1E8E">
            <w:pPr>
              <w:spacing w:after="0"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Fundamentals of computer graphics</w:t>
            </w:r>
          </w:p>
          <w:p w14:paraId="032CA184" w14:textId="77777777" w:rsidR="002E62C0" w:rsidRDefault="001A1E8E">
            <w:pPr>
              <w:spacing w:after="0" w:line="240" w:lineRule="auto"/>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Bilgisayar grafiklerinin temelleri</w:t>
            </w:r>
          </w:p>
        </w:tc>
        <w:tc>
          <w:tcPr>
            <w:tcW w:w="555" w:type="dxa"/>
          </w:tcPr>
          <w:p w14:paraId="623CF9B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660" w:type="dxa"/>
          </w:tcPr>
          <w:p w14:paraId="5844436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795" w:type="dxa"/>
          </w:tcPr>
          <w:p w14:paraId="4DDBF062" w14:textId="77777777" w:rsidR="002E62C0" w:rsidRDefault="001A1E8E">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ЖК/ ÜS</w:t>
            </w:r>
          </w:p>
          <w:p w14:paraId="09A1D17F" w14:textId="77777777" w:rsidR="002E62C0" w:rsidRDefault="001A1E8E">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ВК/ UC</w:t>
            </w:r>
          </w:p>
        </w:tc>
        <w:tc>
          <w:tcPr>
            <w:tcW w:w="420" w:type="dxa"/>
          </w:tcPr>
          <w:p w14:paraId="1FEEAC36"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22515A8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609B3E6"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D473866"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04B8397"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3C03E5DD"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7C9616F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4FCE19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35" w:type="dxa"/>
          </w:tcPr>
          <w:p w14:paraId="14675D7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C79382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16C2A87"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1DA84846"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5BE966FE"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Емтихан</w:t>
            </w:r>
          </w:p>
          <w:p w14:paraId="2420F5A4"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Sınav</w:t>
            </w:r>
          </w:p>
          <w:p w14:paraId="1F7C667A"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Экзамен</w:t>
            </w:r>
          </w:p>
          <w:p w14:paraId="02741E41" w14:textId="77777777" w:rsidR="002E62C0" w:rsidRDefault="001A1E8E">
            <w:pPr>
              <w:spacing w:after="0" w:line="240" w:lineRule="auto"/>
              <w:jc w:val="center"/>
              <w:rPr>
                <w:rFonts w:ascii="Times New Roman" w:eastAsia="Times" w:hAnsi="Times New Roman" w:cs="Times New Roman"/>
                <w:sz w:val="18"/>
                <w:szCs w:val="18"/>
              </w:rPr>
            </w:pPr>
            <w:r>
              <w:rPr>
                <w:rFonts w:ascii="Times New Roman" w:eastAsia="Times" w:hAnsi="Times New Roman" w:cs="Times New Roman"/>
                <w:sz w:val="18"/>
                <w:szCs w:val="18"/>
              </w:rPr>
              <w:t>Examinations</w:t>
            </w:r>
          </w:p>
        </w:tc>
        <w:tc>
          <w:tcPr>
            <w:tcW w:w="1695" w:type="dxa"/>
          </w:tcPr>
          <w:p w14:paraId="3BB9657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Дискретті математика және математикалық логика</w:t>
            </w:r>
          </w:p>
          <w:p w14:paraId="5276C633" w14:textId="77777777" w:rsidR="002E62C0" w:rsidRDefault="002E62C0">
            <w:pPr>
              <w:spacing w:after="0" w:line="240" w:lineRule="auto"/>
              <w:rPr>
                <w:rFonts w:ascii="Times New Roman" w:eastAsia="Times New Roman" w:hAnsi="Times New Roman" w:cs="Times New Roman"/>
                <w:sz w:val="16"/>
                <w:szCs w:val="16"/>
              </w:rPr>
            </w:pPr>
          </w:p>
          <w:p w14:paraId="319E6AF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6C52DA6F" w14:textId="77777777">
        <w:trPr>
          <w:trHeight w:val="455"/>
        </w:trPr>
        <w:tc>
          <w:tcPr>
            <w:tcW w:w="1665" w:type="dxa"/>
            <w:vMerge/>
          </w:tcPr>
          <w:p w14:paraId="42212CC2"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0DBED596" w14:textId="77777777" w:rsidR="002E62C0" w:rsidRDefault="001A1E8E">
            <w:pPr>
              <w:spacing w:after="0" w:line="240" w:lineRule="auto"/>
              <w:jc w:val="both"/>
              <w:rPr>
                <w:rFonts w:ascii="Times New Roman" w:eastAsia="Times" w:hAnsi="Times New Roman" w:cs="Times New Roman"/>
                <w:sz w:val="18"/>
                <w:szCs w:val="18"/>
              </w:rPr>
            </w:pPr>
            <w:r>
              <w:rPr>
                <w:rFonts w:ascii="Times New Roman" w:eastAsia="Times" w:hAnsi="Times New Roman" w:cs="Times New Roman"/>
                <w:sz w:val="18"/>
                <w:szCs w:val="18"/>
              </w:rPr>
              <w:t>OP I 2202/ES I 2202</w:t>
            </w:r>
          </w:p>
          <w:p w14:paraId="6D149D6D"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w:hAnsi="Times New Roman" w:cs="Times New Roman"/>
                <w:sz w:val="18"/>
                <w:szCs w:val="18"/>
              </w:rPr>
              <w:t>PP I 2202/IP I 2202</w:t>
            </w:r>
          </w:p>
        </w:tc>
        <w:tc>
          <w:tcPr>
            <w:tcW w:w="3075" w:type="dxa"/>
            <w:gridSpan w:val="2"/>
          </w:tcPr>
          <w:p w14:paraId="4AE858CE" w14:textId="77777777" w:rsidR="002E62C0" w:rsidRDefault="001A1E8E">
            <w:pPr>
              <w:tabs>
                <w:tab w:val="center" w:pos="317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ӨНДІРІСТІК ПРАКТИКА І/ENDÜSTRIYEL STAJ І</w:t>
            </w:r>
          </w:p>
          <w:p w14:paraId="4EA3BA91" w14:textId="77777777" w:rsidR="002E62C0" w:rsidRDefault="001A1E8E">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ПРОИЗВОДСТВЕННАЯ  ПРАКТИКА І/INDUSTRIALPRACTICE І</w:t>
            </w:r>
          </w:p>
        </w:tc>
        <w:tc>
          <w:tcPr>
            <w:tcW w:w="555" w:type="dxa"/>
          </w:tcPr>
          <w:p w14:paraId="7A391D7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60" w:type="dxa"/>
          </w:tcPr>
          <w:p w14:paraId="7C2B974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795" w:type="dxa"/>
          </w:tcPr>
          <w:p w14:paraId="2F5731D2"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3F1F1397"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263F5A94"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6782A79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A656005"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3E2170D0"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3F1C2F7"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CD14AAF"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542AE3F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C77F35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35" w:type="dxa"/>
          </w:tcPr>
          <w:p w14:paraId="70BE1E9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8A7D76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A004B55"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856FACF"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BE0A58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Есеп/</w:t>
            </w:r>
          </w:p>
          <w:p w14:paraId="6439F23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Отчет/</w:t>
            </w:r>
          </w:p>
          <w:p w14:paraId="1E0E3C9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Report</w:t>
            </w:r>
          </w:p>
        </w:tc>
        <w:tc>
          <w:tcPr>
            <w:tcW w:w="1695" w:type="dxa"/>
          </w:tcPr>
          <w:p w14:paraId="23364192" w14:textId="77777777" w:rsidR="002E62C0" w:rsidRDefault="001A1E8E">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Пре:</w:t>
            </w:r>
            <w:r>
              <w:rPr>
                <w:rFonts w:ascii="Times New Roman" w:eastAsia="Times New Roman" w:hAnsi="Times New Roman" w:cs="Times New Roman"/>
                <w:b/>
                <w:sz w:val="16"/>
                <w:szCs w:val="16"/>
              </w:rPr>
              <w:t xml:space="preserve"> ОҚУ ТӘЖІРИБЕ</w:t>
            </w:r>
          </w:p>
          <w:p w14:paraId="737E4F09" w14:textId="77777777" w:rsidR="002E62C0" w:rsidRDefault="001A1E8E">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Пост: </w:t>
            </w:r>
            <w:r>
              <w:rPr>
                <w:rFonts w:ascii="Times New Roman" w:hAnsi="Times New Roman" w:cs="Times New Roman"/>
                <w:sz w:val="16"/>
                <w:szCs w:val="16"/>
              </w:rPr>
              <w:t xml:space="preserve"> </w:t>
            </w:r>
            <w:r>
              <w:rPr>
                <w:rFonts w:ascii="Times New Roman" w:eastAsia="Times New Roman" w:hAnsi="Times New Roman" w:cs="Times New Roman"/>
                <w:b/>
                <w:sz w:val="16"/>
                <w:szCs w:val="16"/>
              </w:rPr>
              <w:t>ӨНДІРІСТІК ПРАКТИКА ІІ</w:t>
            </w:r>
          </w:p>
          <w:p w14:paraId="4FAAF3AC" w14:textId="77777777" w:rsidR="002E62C0" w:rsidRDefault="002E62C0">
            <w:pPr>
              <w:spacing w:after="0" w:line="240" w:lineRule="auto"/>
              <w:rPr>
                <w:rFonts w:ascii="Times New Roman" w:eastAsia="Times New Roman" w:hAnsi="Times New Roman" w:cs="Times New Roman"/>
                <w:sz w:val="16"/>
                <w:szCs w:val="16"/>
              </w:rPr>
            </w:pPr>
          </w:p>
        </w:tc>
      </w:tr>
      <w:tr w:rsidR="002E62C0" w14:paraId="669B86D0" w14:textId="77777777">
        <w:trPr>
          <w:trHeight w:val="614"/>
        </w:trPr>
        <w:tc>
          <w:tcPr>
            <w:tcW w:w="1665" w:type="dxa"/>
            <w:vMerge/>
          </w:tcPr>
          <w:p w14:paraId="4192C312"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Borders>
              <w:bottom w:val="single" w:sz="4" w:space="0" w:color="000000"/>
            </w:tcBorders>
          </w:tcPr>
          <w:p w14:paraId="36524F00"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Модуль–Робототехника және жүйелердің қауіпсіздігі/ Modül  –Robotik ve sistem güvenliği/ Модуль –Робототехника и безопасность систем/ </w:t>
            </w:r>
            <w:r>
              <w:rPr>
                <w:rFonts w:ascii="Times New Roman" w:eastAsia="Times New Roman" w:hAnsi="Times New Roman" w:cs="Times New Roman"/>
                <w:b/>
                <w:sz w:val="18"/>
                <w:szCs w:val="18"/>
              </w:rPr>
              <w:lastRenderedPageBreak/>
              <w:t>Module –Robotics and systems safety</w:t>
            </w:r>
          </w:p>
        </w:tc>
        <w:tc>
          <w:tcPr>
            <w:tcW w:w="555" w:type="dxa"/>
          </w:tcPr>
          <w:p w14:paraId="0EAD7517"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20</w:t>
            </w:r>
          </w:p>
        </w:tc>
        <w:tc>
          <w:tcPr>
            <w:tcW w:w="660" w:type="dxa"/>
          </w:tcPr>
          <w:p w14:paraId="2F71AEC6"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600</w:t>
            </w:r>
          </w:p>
        </w:tc>
        <w:tc>
          <w:tcPr>
            <w:tcW w:w="795" w:type="dxa"/>
          </w:tcPr>
          <w:p w14:paraId="374ABD58"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420" w:type="dxa"/>
          </w:tcPr>
          <w:p w14:paraId="494EA386"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68E41B4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1F662B6"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3435884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4B9F36C"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CBC31BA"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ACC8EF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494ED25"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05AA1B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FFB04A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BEE81B1"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57F22310"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7F380CC0"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244E3031"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182162E4" w14:textId="77777777">
        <w:trPr>
          <w:trHeight w:val="643"/>
        </w:trPr>
        <w:tc>
          <w:tcPr>
            <w:tcW w:w="1665" w:type="dxa"/>
            <w:vMerge/>
          </w:tcPr>
          <w:p w14:paraId="778FD08C"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634075C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RZh 3258</w:t>
            </w:r>
          </w:p>
          <w:p w14:paraId="3AF35B4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RS 3258</w:t>
            </w:r>
          </w:p>
          <w:p w14:paraId="2501F35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RS 3258</w:t>
            </w:r>
          </w:p>
          <w:p w14:paraId="56E1E33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RS 3258</w:t>
            </w:r>
          </w:p>
        </w:tc>
        <w:tc>
          <w:tcPr>
            <w:tcW w:w="3075" w:type="dxa"/>
            <w:gridSpan w:val="2"/>
          </w:tcPr>
          <w:p w14:paraId="32D6AA2B"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Роботтық жүйелер</w:t>
            </w:r>
          </w:p>
          <w:p w14:paraId="704B10C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Robotik sistemler</w:t>
            </w:r>
          </w:p>
          <w:p w14:paraId="0ACEB3D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Роботозированные системы</w:t>
            </w:r>
          </w:p>
          <w:p w14:paraId="36D66FDD"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Robotic systems</w:t>
            </w:r>
          </w:p>
        </w:tc>
        <w:tc>
          <w:tcPr>
            <w:tcW w:w="555" w:type="dxa"/>
          </w:tcPr>
          <w:p w14:paraId="5B8E379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79F69E0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051A338A"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5937EE4D"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51BDF084"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7EC0CB0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53A760F"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6ECFEA1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954BA51"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27C8B5F"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7EFB7C1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0D4BAF5"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C14F46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AF05A5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51C5EC41"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31056C1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3811104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01A9CCF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6A298F93"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5775E4CD"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60D76F14"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43CD2D9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Дискретті математика және математикалық логика,</w:t>
            </w:r>
            <w:r>
              <w:rPr>
                <w:rFonts w:ascii="Times New Roman" w:eastAsia="Times New Roman" w:hAnsi="Times New Roman" w:cs="Times New Roman"/>
                <w:sz w:val="16"/>
                <w:szCs w:val="16"/>
              </w:rPr>
              <w:br/>
              <w:t>Компьютерлік модельдеу</w:t>
            </w:r>
          </w:p>
          <w:p w14:paraId="315B56E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Жүйелік бағдарламалық қамтамасыздандыру</w:t>
            </w:r>
          </w:p>
        </w:tc>
      </w:tr>
      <w:tr w:rsidR="002E62C0" w14:paraId="64FFFFF5" w14:textId="77777777">
        <w:trPr>
          <w:trHeight w:val="643"/>
        </w:trPr>
        <w:tc>
          <w:tcPr>
            <w:tcW w:w="1665" w:type="dxa"/>
            <w:vMerge/>
          </w:tcPr>
          <w:p w14:paraId="53DB742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2505011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AKKET 3259</w:t>
            </w:r>
          </w:p>
          <w:p w14:paraId="4C08D821" w14:textId="77777777" w:rsidR="002E62C0" w:rsidRDefault="001A1E8E">
            <w:pPr>
              <w:tabs>
                <w:tab w:val="left" w:pos="525"/>
                <w:tab w:val="left" w:pos="75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GBTS 3259</w:t>
            </w:r>
          </w:p>
          <w:p w14:paraId="0A5849FA" w14:textId="77777777" w:rsidR="002E62C0" w:rsidRDefault="001A1E8E">
            <w:pPr>
              <w:tabs>
                <w:tab w:val="left" w:pos="525"/>
                <w:tab w:val="left" w:pos="75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TOIB 3259</w:t>
            </w:r>
            <w:r>
              <w:rPr>
                <w:rFonts w:ascii="Times New Roman" w:eastAsia="Times New Roman" w:hAnsi="Times New Roman" w:cs="Times New Roman"/>
                <w:sz w:val="16"/>
                <w:szCs w:val="16"/>
              </w:rPr>
              <w:tab/>
            </w:r>
          </w:p>
          <w:p w14:paraId="781AA314" w14:textId="77777777" w:rsidR="002E62C0" w:rsidRDefault="001A1E8E">
            <w:pPr>
              <w:tabs>
                <w:tab w:val="left" w:pos="525"/>
                <w:tab w:val="left" w:pos="75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IST 3259</w:t>
            </w:r>
          </w:p>
        </w:tc>
        <w:tc>
          <w:tcPr>
            <w:tcW w:w="3075" w:type="dxa"/>
            <w:gridSpan w:val="2"/>
          </w:tcPr>
          <w:p w14:paraId="30EF3D5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Ақпараттық қауіпсіздікті қамтамасыз ететін технологиялар</w:t>
            </w:r>
          </w:p>
          <w:p w14:paraId="6511DF7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Güvenlik Bilgi Teknolojisi sağlayan</w:t>
            </w:r>
          </w:p>
          <w:p w14:paraId="79B5D6E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Технологии обеспечивающие информационную безопасность</w:t>
            </w:r>
          </w:p>
          <w:p w14:paraId="5002487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Information security technologies</w:t>
            </w:r>
          </w:p>
        </w:tc>
        <w:tc>
          <w:tcPr>
            <w:tcW w:w="555" w:type="dxa"/>
          </w:tcPr>
          <w:p w14:paraId="02A3C4E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tcPr>
          <w:p w14:paraId="5FC544B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tcPr>
          <w:p w14:paraId="2DEA94FA"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1B61F98A"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18AED7E3"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069CCE2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89D4180"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3E6A01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1989554"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5A5A4D6"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1EB1801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A8C67E6"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77A9F1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20" w:type="dxa"/>
          </w:tcPr>
          <w:p w14:paraId="563652E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D184DEC"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872524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44CBCEF4"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59CF39F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Алгоримдер және бағдарламалау </w:t>
            </w:r>
          </w:p>
          <w:p w14:paraId="7DEF6B9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Жүйелік бағдарламалық қамтамасыздандыру</w:t>
            </w:r>
          </w:p>
        </w:tc>
      </w:tr>
      <w:tr w:rsidR="002E62C0" w14:paraId="521FD35F" w14:textId="77777777">
        <w:trPr>
          <w:trHeight w:val="643"/>
        </w:trPr>
        <w:tc>
          <w:tcPr>
            <w:tcW w:w="1665" w:type="dxa"/>
            <w:vMerge/>
          </w:tcPr>
          <w:p w14:paraId="4C0B5483"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69B5FEC1"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 3251</w:t>
            </w:r>
          </w:p>
          <w:p w14:paraId="05FB11CD"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 3251</w:t>
            </w:r>
          </w:p>
          <w:p w14:paraId="0BE6973B"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 3251</w:t>
            </w:r>
          </w:p>
          <w:p w14:paraId="284456ED"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 3251</w:t>
            </w:r>
          </w:p>
        </w:tc>
        <w:tc>
          <w:tcPr>
            <w:tcW w:w="3075" w:type="dxa"/>
            <w:gridSpan w:val="2"/>
          </w:tcPr>
          <w:p w14:paraId="60C7872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БағдарламалауІ</w:t>
            </w:r>
          </w:p>
          <w:p w14:paraId="6199DBAE"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Programlama I</w:t>
            </w:r>
          </w:p>
          <w:p w14:paraId="668D9898"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Программирование I</w:t>
            </w:r>
          </w:p>
          <w:p w14:paraId="6123FF1F"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Programming I</w:t>
            </w:r>
          </w:p>
        </w:tc>
        <w:tc>
          <w:tcPr>
            <w:tcW w:w="555" w:type="dxa"/>
          </w:tcPr>
          <w:p w14:paraId="3CFF246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tcPr>
          <w:p w14:paraId="23252D1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tcPr>
          <w:p w14:paraId="644057E6"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1378EC66"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2111B05E"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3EA7B92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377C193"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6449F02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38EFA83"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1F2D2E1C"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234EBCB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EA9A7F2"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D9CB9F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20" w:type="dxa"/>
          </w:tcPr>
          <w:p w14:paraId="30981F4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6F42D06"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7070174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73A8977"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3BB85F6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B304BE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76DCCF2E"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100517FE"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2E761D8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Алгоримдер және бағдарламалау </w:t>
            </w:r>
          </w:p>
          <w:p w14:paraId="04587F7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Бағдарламалау ІІ</w:t>
            </w:r>
          </w:p>
        </w:tc>
      </w:tr>
      <w:tr w:rsidR="002E62C0" w14:paraId="0125766B" w14:textId="77777777">
        <w:trPr>
          <w:trHeight w:val="643"/>
        </w:trPr>
        <w:tc>
          <w:tcPr>
            <w:tcW w:w="1665" w:type="dxa"/>
            <w:vMerge/>
          </w:tcPr>
          <w:p w14:paraId="29FCD21C"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6315338B" w14:textId="77777777" w:rsidR="002E62C0" w:rsidRDefault="001A1E8E">
            <w:pPr>
              <w:spacing w:after="0" w:line="240" w:lineRule="auto"/>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Базалық пәндер циклі / Temel disiplinleri /</w:t>
            </w:r>
          </w:p>
          <w:p w14:paraId="3F673E40"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6"/>
                <w:szCs w:val="16"/>
              </w:rPr>
              <w:t xml:space="preserve">Базовые дисциплины  Basic and profile disiplins.  Тандау компоненті </w:t>
            </w:r>
            <w:r>
              <w:rPr>
                <w:rFonts w:ascii="Times New Roman" w:eastAsia="Times New Roman" w:hAnsi="Times New Roman" w:cs="Times New Roman"/>
                <w:b/>
                <w:smallCaps/>
                <w:sz w:val="16"/>
                <w:szCs w:val="16"/>
              </w:rPr>
              <w:t>(ТК)/</w:t>
            </w:r>
            <w:r>
              <w:rPr>
                <w:rFonts w:ascii="Times New Roman" w:eastAsia="Times New Roman" w:hAnsi="Times New Roman" w:cs="Times New Roman"/>
                <w:b/>
                <w:sz w:val="16"/>
                <w:szCs w:val="16"/>
              </w:rPr>
              <w:t xml:space="preserve"> Seçmeli bileşen</w:t>
            </w:r>
            <w:r>
              <w:rPr>
                <w:rFonts w:ascii="Times New Roman" w:eastAsia="Times New Roman" w:hAnsi="Times New Roman" w:cs="Times New Roman"/>
                <w:b/>
                <w:smallCaps/>
                <w:sz w:val="16"/>
                <w:szCs w:val="16"/>
              </w:rPr>
              <w:t xml:space="preserve"> SB/ </w:t>
            </w: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555" w:type="dxa"/>
          </w:tcPr>
          <w:p w14:paraId="76CC068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c>
          <w:tcPr>
            <w:tcW w:w="660" w:type="dxa"/>
          </w:tcPr>
          <w:p w14:paraId="0C232464"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w:t>
            </w:r>
          </w:p>
        </w:tc>
        <w:tc>
          <w:tcPr>
            <w:tcW w:w="795" w:type="dxa"/>
          </w:tcPr>
          <w:p w14:paraId="3B37BE69"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649090D1"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1910977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C907007"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3C26794F"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B08B174"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78C7C3F"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33872CD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3D0178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123BE0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33E1BE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0C0AB48"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0A77BE81"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ED40A12"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179318A7"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4DCB590D" w14:textId="77777777">
        <w:trPr>
          <w:trHeight w:val="643"/>
        </w:trPr>
        <w:tc>
          <w:tcPr>
            <w:tcW w:w="1665" w:type="dxa"/>
            <w:vMerge/>
          </w:tcPr>
          <w:p w14:paraId="153C9FB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51C910B1"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Модуль–Желілер және компьютер қауіпсіздігі/ Modül  –</w:t>
            </w:r>
            <w:r>
              <w:rPr>
                <w:rFonts w:ascii="Times New Roman" w:hAnsi="Times New Roman" w:cs="Times New Roman"/>
              </w:rPr>
              <w:t xml:space="preserve"> </w:t>
            </w:r>
            <w:r>
              <w:rPr>
                <w:rFonts w:ascii="Times New Roman" w:eastAsia="Times New Roman" w:hAnsi="Times New Roman" w:cs="Times New Roman"/>
                <w:b/>
                <w:sz w:val="18"/>
                <w:szCs w:val="18"/>
              </w:rPr>
              <w:t>Ağlar  ve bilgisayar güvenliği/ Модуль –Сети и компьютерная безопасность/ Module –</w:t>
            </w:r>
            <w:r>
              <w:rPr>
                <w:rFonts w:ascii="Times New Roman" w:hAnsi="Times New Roman" w:cs="Times New Roman"/>
              </w:rPr>
              <w:t xml:space="preserve"> </w:t>
            </w:r>
            <w:r>
              <w:rPr>
                <w:rFonts w:ascii="Times New Roman" w:eastAsia="Times New Roman" w:hAnsi="Times New Roman" w:cs="Times New Roman"/>
                <w:b/>
                <w:sz w:val="18"/>
                <w:szCs w:val="18"/>
              </w:rPr>
              <w:t>Networks  and computer security</w:t>
            </w:r>
          </w:p>
        </w:tc>
        <w:tc>
          <w:tcPr>
            <w:tcW w:w="555" w:type="dxa"/>
          </w:tcPr>
          <w:p w14:paraId="2992456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tc>
        <w:tc>
          <w:tcPr>
            <w:tcW w:w="660" w:type="dxa"/>
          </w:tcPr>
          <w:p w14:paraId="6B7C921F"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450</w:t>
            </w:r>
          </w:p>
        </w:tc>
        <w:tc>
          <w:tcPr>
            <w:tcW w:w="795" w:type="dxa"/>
          </w:tcPr>
          <w:p w14:paraId="24FEA114"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420" w:type="dxa"/>
          </w:tcPr>
          <w:p w14:paraId="577652CF"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7153A12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05AE3E3"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9E5394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9D35360"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1B326A0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7819AA4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BA6B160"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4EF774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1BFE2F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9730773"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4CF1D24B"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741D6979"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27644C2E"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413EAC3D" w14:textId="77777777">
        <w:trPr>
          <w:trHeight w:val="458"/>
        </w:trPr>
        <w:tc>
          <w:tcPr>
            <w:tcW w:w="1665" w:type="dxa"/>
            <w:vMerge/>
          </w:tcPr>
          <w:p w14:paraId="0D24277C"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val="restart"/>
          </w:tcPr>
          <w:p w14:paraId="3F0B78C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MKN 3261</w:t>
            </w:r>
          </w:p>
          <w:p w14:paraId="3624E44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YAT 3261</w:t>
            </w:r>
          </w:p>
          <w:p w14:paraId="4057236E"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OMK 3261</w:t>
            </w:r>
          </w:p>
          <w:p w14:paraId="69F71B6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FORAS 3261</w:t>
            </w:r>
          </w:p>
          <w:p w14:paraId="47E36CED" w14:textId="77777777" w:rsidR="002E62C0" w:rsidRDefault="002E62C0">
            <w:pPr>
              <w:spacing w:after="0" w:line="240" w:lineRule="auto"/>
              <w:jc w:val="center"/>
              <w:rPr>
                <w:rFonts w:ascii="Times New Roman" w:eastAsia="Times New Roman" w:hAnsi="Times New Roman" w:cs="Times New Roman"/>
                <w:sz w:val="16"/>
                <w:szCs w:val="16"/>
              </w:rPr>
            </w:pPr>
          </w:p>
          <w:p w14:paraId="7AD69B82" w14:textId="77777777" w:rsidR="002E62C0" w:rsidRDefault="002E62C0">
            <w:pPr>
              <w:spacing w:after="0" w:line="240" w:lineRule="auto"/>
              <w:jc w:val="center"/>
              <w:rPr>
                <w:rFonts w:ascii="Times New Roman" w:eastAsia="Times New Roman" w:hAnsi="Times New Roman" w:cs="Times New Roman"/>
                <w:sz w:val="16"/>
                <w:szCs w:val="16"/>
              </w:rPr>
            </w:pPr>
          </w:p>
          <w:p w14:paraId="1618BB25"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CNKZhK 3262</w:t>
            </w:r>
          </w:p>
          <w:p w14:paraId="4DD04A1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CTBG 3262</w:t>
            </w:r>
          </w:p>
          <w:p w14:paraId="4AB7316B"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BKSOC 3262</w:t>
            </w:r>
          </w:p>
          <w:p w14:paraId="70EFA04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SOCNBOC 3262</w:t>
            </w:r>
          </w:p>
        </w:tc>
        <w:tc>
          <w:tcPr>
            <w:tcW w:w="3075" w:type="dxa"/>
            <w:gridSpan w:val="2"/>
          </w:tcPr>
          <w:p w14:paraId="33E4856E"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Маршрутизация және коммутация негіздері</w:t>
            </w:r>
          </w:p>
          <w:p w14:paraId="60DFAB4B"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Yönlendirme ve Anahtarlamanın Temelleri</w:t>
            </w:r>
          </w:p>
          <w:p w14:paraId="7FBB506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маршрутизации и коммутации</w:t>
            </w:r>
          </w:p>
          <w:p w14:paraId="5007AE4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Fundamentals of Routing and Switching</w:t>
            </w:r>
          </w:p>
        </w:tc>
        <w:tc>
          <w:tcPr>
            <w:tcW w:w="555" w:type="dxa"/>
            <w:vMerge w:val="restart"/>
          </w:tcPr>
          <w:p w14:paraId="51B571D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vMerge w:val="restart"/>
          </w:tcPr>
          <w:p w14:paraId="38DD511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vMerge w:val="restart"/>
          </w:tcPr>
          <w:p w14:paraId="1D7C0512"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39DB3BBC"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14:paraId="2A8F7DFB"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5DE0C220"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12842B7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383D535"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23974AD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7E1DF170"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5DC45AC2"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50DAB51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16233C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5F69663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20" w:type="dxa"/>
            <w:vMerge w:val="restart"/>
          </w:tcPr>
          <w:p w14:paraId="6983D8E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0224C5E0"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Merge w:val="restart"/>
          </w:tcPr>
          <w:p w14:paraId="57C7DF71"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29D3CD51"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3D78700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506F4B1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58A14757"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3E3AAA19"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vMerge w:val="restart"/>
          </w:tcPr>
          <w:p w14:paraId="6B9C649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Компьютерлік желілер</w:t>
            </w:r>
          </w:p>
          <w:p w14:paraId="69CBB0B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p>
          <w:p w14:paraId="46478824" w14:textId="77777777" w:rsidR="002E62C0" w:rsidRDefault="002E62C0">
            <w:pPr>
              <w:spacing w:after="0" w:line="240" w:lineRule="auto"/>
              <w:rPr>
                <w:rFonts w:ascii="Times New Roman" w:eastAsia="Times New Roman" w:hAnsi="Times New Roman" w:cs="Times New Roman"/>
                <w:sz w:val="16"/>
                <w:szCs w:val="16"/>
              </w:rPr>
            </w:pPr>
          </w:p>
        </w:tc>
      </w:tr>
      <w:tr w:rsidR="002E62C0" w14:paraId="24BD3F56" w14:textId="77777777">
        <w:trPr>
          <w:trHeight w:val="457"/>
        </w:trPr>
        <w:tc>
          <w:tcPr>
            <w:tcW w:w="1665" w:type="dxa"/>
            <w:vMerge/>
          </w:tcPr>
          <w:p w14:paraId="1C626DDD"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tcPr>
          <w:p w14:paraId="071D78A0"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3075" w:type="dxa"/>
            <w:gridSpan w:val="2"/>
          </w:tcPr>
          <w:p w14:paraId="10A9549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CISCO негізінде компьютерлік желілердің қауіпсіздігі</w:t>
            </w:r>
          </w:p>
          <w:p w14:paraId="4B1EDCC0"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CISCO tabanlı bilgisayarağlarının güvenliği</w:t>
            </w:r>
          </w:p>
          <w:p w14:paraId="7A079EEB"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Безопасность компьютерных сетей на базе CISCO</w:t>
            </w:r>
          </w:p>
          <w:p w14:paraId="1168902A"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Security of computer networks based on CISCO</w:t>
            </w:r>
          </w:p>
        </w:tc>
        <w:tc>
          <w:tcPr>
            <w:tcW w:w="555" w:type="dxa"/>
            <w:vMerge/>
          </w:tcPr>
          <w:p w14:paraId="736F593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11BEC1D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5E20135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0F92416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78E3D59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5787205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75F13CF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42BCBDE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5DCD14D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1FA4529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7E02562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3AB11A4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374AAB8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6A4272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227FB2D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17FD364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tcPr>
          <w:p w14:paraId="68191165"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400B182B" w14:textId="77777777">
        <w:trPr>
          <w:trHeight w:val="274"/>
        </w:trPr>
        <w:tc>
          <w:tcPr>
            <w:tcW w:w="1665" w:type="dxa"/>
            <w:vMerge/>
          </w:tcPr>
          <w:p w14:paraId="0B33927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350" w:type="dxa"/>
            <w:gridSpan w:val="2"/>
          </w:tcPr>
          <w:p w14:paraId="5485EED6"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Kri 3263</w:t>
            </w:r>
          </w:p>
          <w:p w14:paraId="31287643"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Kri 3263</w:t>
            </w:r>
          </w:p>
          <w:p w14:paraId="784DBF1B"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Kri 3263</w:t>
            </w:r>
          </w:p>
          <w:p w14:paraId="59A955AF"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Cry 3263</w:t>
            </w:r>
          </w:p>
        </w:tc>
        <w:tc>
          <w:tcPr>
            <w:tcW w:w="3075" w:type="dxa"/>
            <w:gridSpan w:val="2"/>
          </w:tcPr>
          <w:p w14:paraId="5049038C" w14:textId="77777777" w:rsidR="002E62C0" w:rsidRDefault="001A1E8E">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Мобильді жүйелер және қосмшалар</w:t>
            </w:r>
          </w:p>
          <w:p w14:paraId="1C19FE0F" w14:textId="77777777" w:rsidR="002E62C0" w:rsidRDefault="001A1E8E">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Мобильные системы и приложения</w:t>
            </w:r>
          </w:p>
          <w:p w14:paraId="2C344404" w14:textId="77777777" w:rsidR="002E62C0" w:rsidRDefault="001A1E8E">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Mobile systems and applications</w:t>
            </w:r>
          </w:p>
          <w:p w14:paraId="6C221AA0"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color w:val="FF0000"/>
                <w:sz w:val="16"/>
                <w:szCs w:val="16"/>
              </w:rPr>
              <w:t>Mobil sistemler ve uygulamalar</w:t>
            </w:r>
          </w:p>
        </w:tc>
        <w:tc>
          <w:tcPr>
            <w:tcW w:w="555" w:type="dxa"/>
            <w:vMerge w:val="restart"/>
          </w:tcPr>
          <w:p w14:paraId="73646FC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vMerge w:val="restart"/>
          </w:tcPr>
          <w:p w14:paraId="6F20DE5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vMerge w:val="restart"/>
          </w:tcPr>
          <w:p w14:paraId="5AFD85BE"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4B00AC67"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14:paraId="73E2D836"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608D85ED"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3057CE1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338AC910"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6E5029D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14617AA4"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7AAAAA22"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004DE24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46EE5E16"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419C56D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20" w:type="dxa"/>
            <w:vMerge w:val="restart"/>
          </w:tcPr>
          <w:p w14:paraId="25BC976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4F0A0D35"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Merge w:val="restart"/>
          </w:tcPr>
          <w:p w14:paraId="4FA99793"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3828BCC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0DDE874B"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CF904C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68398A3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0278D2E7"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vMerge w:val="restart"/>
          </w:tcPr>
          <w:p w14:paraId="703F96B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52870B6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 </w:t>
            </w:r>
          </w:p>
          <w:p w14:paraId="21CC9209" w14:textId="77777777" w:rsidR="002E62C0" w:rsidRDefault="002E62C0">
            <w:pPr>
              <w:spacing w:after="0" w:line="240" w:lineRule="auto"/>
              <w:rPr>
                <w:rFonts w:ascii="Times New Roman" w:eastAsia="Times New Roman" w:hAnsi="Times New Roman" w:cs="Times New Roman"/>
                <w:sz w:val="16"/>
                <w:szCs w:val="16"/>
              </w:rPr>
            </w:pPr>
          </w:p>
        </w:tc>
      </w:tr>
      <w:tr w:rsidR="002E62C0" w14:paraId="1DB8DCDE" w14:textId="77777777">
        <w:trPr>
          <w:trHeight w:val="457"/>
        </w:trPr>
        <w:tc>
          <w:tcPr>
            <w:tcW w:w="1665" w:type="dxa"/>
            <w:vMerge/>
          </w:tcPr>
          <w:p w14:paraId="04AB0C9B"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310F47C3"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WBZh 3264</w:t>
            </w:r>
          </w:p>
          <w:p w14:paraId="3240D92F"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WS 3264</w:t>
            </w:r>
          </w:p>
          <w:p w14:paraId="7CD8B5A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PWS 3264</w:t>
            </w:r>
          </w:p>
          <w:p w14:paraId="20BD3F0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DWP 3264</w:t>
            </w:r>
          </w:p>
        </w:tc>
        <w:tc>
          <w:tcPr>
            <w:tcW w:w="3075" w:type="dxa"/>
            <w:gridSpan w:val="2"/>
          </w:tcPr>
          <w:p w14:paraId="1728B3E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Web беттерді жобалау</w:t>
            </w:r>
          </w:p>
          <w:p w14:paraId="0F8AB17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Web sayfasıtasarımı</w:t>
            </w:r>
          </w:p>
          <w:p w14:paraId="56C7B29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Дизайн веб-страницы</w:t>
            </w:r>
          </w:p>
          <w:p w14:paraId="461B552C" w14:textId="77777777" w:rsidR="002E62C0" w:rsidRDefault="001A1E8E">
            <w:pPr>
              <w:spacing w:after="0" w:line="240" w:lineRule="auto"/>
              <w:rPr>
                <w:rFonts w:ascii="Times New Roman" w:eastAsia="Times New Roman" w:hAnsi="Times New Roman" w:cs="Times New Roman"/>
                <w:sz w:val="18"/>
                <w:szCs w:val="18"/>
              </w:rPr>
            </w:pPr>
            <w:r>
              <w:rPr>
                <w:rFonts w:ascii="Times New Roman" w:hAnsi="Times New Roman" w:cs="Times New Roman"/>
                <w:sz w:val="16"/>
                <w:szCs w:val="16"/>
              </w:rPr>
              <w:t>Web page design</w:t>
            </w:r>
          </w:p>
        </w:tc>
        <w:tc>
          <w:tcPr>
            <w:tcW w:w="555" w:type="dxa"/>
            <w:vMerge/>
          </w:tcPr>
          <w:p w14:paraId="219F5EA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79FF65E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55F4B64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80131D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50E19E2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7A7C4B7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0D67777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555EA6E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2B36FA1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772500F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61A3284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4B4CDAC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5E71B37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AFFF99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5917B3C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7D58DEE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tcPr>
          <w:p w14:paraId="556BA57F"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3BB42D5C" w14:textId="77777777">
        <w:trPr>
          <w:trHeight w:val="643"/>
        </w:trPr>
        <w:tc>
          <w:tcPr>
            <w:tcW w:w="1665" w:type="dxa"/>
            <w:vMerge/>
          </w:tcPr>
          <w:p w14:paraId="57FE016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425" w:type="dxa"/>
            <w:gridSpan w:val="4"/>
          </w:tcPr>
          <w:p w14:paraId="46895EBB"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 –Бағдарламалау, компьютерлік графика және модельдеу/ Modül  –</w:t>
            </w:r>
            <w:r>
              <w:rPr>
                <w:rFonts w:ascii="Times New Roman" w:eastAsia="Times New Roman" w:hAnsi="Times New Roman" w:cs="Times New Roman"/>
              </w:rPr>
              <w:t xml:space="preserve"> </w:t>
            </w:r>
            <w:r>
              <w:rPr>
                <w:rFonts w:ascii="Times New Roman" w:eastAsia="Times New Roman" w:hAnsi="Times New Roman" w:cs="Times New Roman"/>
                <w:b/>
                <w:sz w:val="18"/>
                <w:szCs w:val="18"/>
              </w:rPr>
              <w:t>Programlama, bilgisayar grafikleri ve simülasyonlar / Модуль –</w:t>
            </w:r>
            <w:r>
              <w:rPr>
                <w:rFonts w:ascii="Times New Roman" w:eastAsia="Times New Roman" w:hAnsi="Times New Roman" w:cs="Times New Roman"/>
              </w:rPr>
              <w:t xml:space="preserve"> </w:t>
            </w:r>
            <w:r>
              <w:rPr>
                <w:rFonts w:ascii="Times New Roman" w:eastAsia="Times New Roman" w:hAnsi="Times New Roman" w:cs="Times New Roman"/>
                <w:b/>
                <w:sz w:val="18"/>
                <w:szCs w:val="18"/>
              </w:rPr>
              <w:t>Программирование, компьютерная графика и моделирование / Module –</w:t>
            </w:r>
            <w:r>
              <w:rPr>
                <w:rFonts w:ascii="Times New Roman" w:eastAsia="Times New Roman" w:hAnsi="Times New Roman" w:cs="Times New Roman"/>
              </w:rPr>
              <w:t xml:space="preserve"> </w:t>
            </w:r>
            <w:r>
              <w:rPr>
                <w:rFonts w:ascii="Times New Roman" w:eastAsia="Times New Roman" w:hAnsi="Times New Roman" w:cs="Times New Roman"/>
                <w:b/>
                <w:sz w:val="18"/>
                <w:szCs w:val="18"/>
              </w:rPr>
              <w:t>Programming, computer graphics and modeling</w:t>
            </w:r>
          </w:p>
        </w:tc>
        <w:tc>
          <w:tcPr>
            <w:tcW w:w="555" w:type="dxa"/>
          </w:tcPr>
          <w:p w14:paraId="1F040540"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660" w:type="dxa"/>
          </w:tcPr>
          <w:p w14:paraId="784A2F81"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300</w:t>
            </w:r>
          </w:p>
        </w:tc>
        <w:tc>
          <w:tcPr>
            <w:tcW w:w="795" w:type="dxa"/>
          </w:tcPr>
          <w:p w14:paraId="510D5E19"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08DFD734"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0E4F8B8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CA7B4BF"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68CDD7E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BE0B4ED"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3689B32D"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5BAB9F5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20C85D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577CD5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00D77F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FBF43A0"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37921A41"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7B06143D"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33436631"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61B4425F" w14:textId="77777777">
        <w:trPr>
          <w:trHeight w:val="323"/>
        </w:trPr>
        <w:tc>
          <w:tcPr>
            <w:tcW w:w="1665" w:type="dxa"/>
            <w:vMerge/>
          </w:tcPr>
          <w:p w14:paraId="0A3CE7C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val="restart"/>
          </w:tcPr>
          <w:p w14:paraId="5D95AB51"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BI 4260</w:t>
            </w:r>
          </w:p>
          <w:p w14:paraId="51DA2854"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PI 4260</w:t>
            </w:r>
          </w:p>
          <w:p w14:paraId="3949F98E"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PI 4260</w:t>
            </w:r>
          </w:p>
          <w:p w14:paraId="65F78AA9"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PI 4260</w:t>
            </w:r>
          </w:p>
          <w:p w14:paraId="648F5992" w14:textId="77777777" w:rsidR="002E62C0" w:rsidRDefault="002E62C0">
            <w:pPr>
              <w:spacing w:after="0" w:line="240" w:lineRule="auto"/>
              <w:jc w:val="center"/>
              <w:rPr>
                <w:rFonts w:ascii="Times New Roman" w:eastAsia="Times New Roman" w:hAnsi="Times New Roman" w:cs="Times New Roman"/>
                <w:sz w:val="16"/>
                <w:szCs w:val="16"/>
              </w:rPr>
            </w:pPr>
          </w:p>
          <w:p w14:paraId="6A6C309F"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IG 4265</w:t>
            </w:r>
          </w:p>
          <w:p w14:paraId="539223E5"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MG 4265</w:t>
            </w:r>
          </w:p>
          <w:p w14:paraId="2877E3C1"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IG 4265</w:t>
            </w:r>
          </w:p>
          <w:p w14:paraId="1A693B9B"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EG 4265</w:t>
            </w:r>
          </w:p>
        </w:tc>
        <w:tc>
          <w:tcPr>
            <w:tcW w:w="3075" w:type="dxa"/>
            <w:gridSpan w:val="2"/>
          </w:tcPr>
          <w:p w14:paraId="522070A4"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БағдарламалауІІІ</w:t>
            </w:r>
          </w:p>
          <w:p w14:paraId="418E1A6C"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ProgramlamaIII</w:t>
            </w:r>
          </w:p>
          <w:p w14:paraId="039868B8"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Программирование III</w:t>
            </w:r>
          </w:p>
          <w:p w14:paraId="08F61943" w14:textId="77777777" w:rsidR="002E62C0" w:rsidRDefault="001A1E8E">
            <w:pPr>
              <w:spacing w:after="0" w:line="240" w:lineRule="auto"/>
              <w:jc w:val="both"/>
              <w:rPr>
                <w:rFonts w:ascii="Times New Roman" w:hAnsi="Times New Roman" w:cs="Times New Roman"/>
                <w:sz w:val="16"/>
                <w:szCs w:val="16"/>
              </w:rPr>
            </w:pPr>
            <w:r>
              <w:rPr>
                <w:rFonts w:ascii="Times New Roman" w:eastAsia="Times New Roman" w:hAnsi="Times New Roman" w:cs="Times New Roman"/>
                <w:sz w:val="16"/>
                <w:szCs w:val="16"/>
              </w:rPr>
              <w:t>Programming III</w:t>
            </w:r>
          </w:p>
        </w:tc>
        <w:tc>
          <w:tcPr>
            <w:tcW w:w="555" w:type="dxa"/>
            <w:vMerge w:val="restart"/>
          </w:tcPr>
          <w:p w14:paraId="6433DE9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vMerge w:val="restart"/>
          </w:tcPr>
          <w:p w14:paraId="34EEB94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454750CE"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5BF3D184"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14:paraId="33B99743"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71ECA4CD"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1E7B46E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A5C04A0"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372A5FD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6FAC974B"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4B351BAC"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4F73600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18382F36"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3E77DA5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170056D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0310F73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50" w:type="dxa"/>
            <w:vMerge w:val="restart"/>
          </w:tcPr>
          <w:p w14:paraId="3CE7A7EE"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1E2237D9"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21C536E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5D8292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70B003A6"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2B88FDE1"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vMerge w:val="restart"/>
          </w:tcPr>
          <w:p w14:paraId="41805CE8"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 Бағдарламалау ІІ</w:t>
            </w:r>
          </w:p>
          <w:p w14:paraId="747904A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2E62C0" w14:paraId="1B790A10" w14:textId="77777777">
        <w:trPr>
          <w:trHeight w:val="322"/>
        </w:trPr>
        <w:tc>
          <w:tcPr>
            <w:tcW w:w="1665" w:type="dxa"/>
            <w:vMerge/>
          </w:tcPr>
          <w:p w14:paraId="5B633045"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tcPr>
          <w:p w14:paraId="073FA74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3075" w:type="dxa"/>
            <w:gridSpan w:val="2"/>
          </w:tcPr>
          <w:p w14:paraId="30010AF6"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Инженерлік графика</w:t>
            </w:r>
          </w:p>
          <w:p w14:paraId="330E53BD"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Mühendislik grafikle</w:t>
            </w:r>
          </w:p>
          <w:p w14:paraId="47AF415E"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Инженерная графика</w:t>
            </w:r>
          </w:p>
          <w:p w14:paraId="296B8678" w14:textId="77777777" w:rsidR="002E62C0" w:rsidRDefault="001A1E8E">
            <w:pPr>
              <w:spacing w:after="0" w:line="240" w:lineRule="auto"/>
              <w:rPr>
                <w:rFonts w:ascii="Times New Roman" w:eastAsia="Times New Roman" w:hAnsi="Times New Roman" w:cs="Times New Roman"/>
                <w:sz w:val="18"/>
                <w:szCs w:val="18"/>
              </w:rPr>
            </w:pPr>
            <w:r>
              <w:rPr>
                <w:rFonts w:ascii="Times New Roman" w:hAnsi="Times New Roman" w:cs="Times New Roman"/>
                <w:sz w:val="16"/>
                <w:szCs w:val="16"/>
              </w:rPr>
              <w:t>Engineering graphics</w:t>
            </w:r>
          </w:p>
        </w:tc>
        <w:tc>
          <w:tcPr>
            <w:tcW w:w="555" w:type="dxa"/>
            <w:vMerge/>
          </w:tcPr>
          <w:p w14:paraId="1D1282D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6A320C0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1D0462E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C53032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27AC8A5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1450F8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71710CD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1906CF2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3544E6D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2F59061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054AC852"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20F394D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3BA26FB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61A3ED3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68CFF98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0DA4596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tcPr>
          <w:p w14:paraId="7506A872"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400A2389" w14:textId="77777777">
        <w:trPr>
          <w:trHeight w:val="323"/>
        </w:trPr>
        <w:tc>
          <w:tcPr>
            <w:tcW w:w="1665" w:type="dxa"/>
            <w:vMerge/>
          </w:tcPr>
          <w:p w14:paraId="0D83C9F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350" w:type="dxa"/>
            <w:gridSpan w:val="2"/>
            <w:vMerge w:val="restart"/>
          </w:tcPr>
          <w:p w14:paraId="13E83E36"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 4266</w:t>
            </w:r>
          </w:p>
          <w:p w14:paraId="4FA74E8B"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MAA 4266</w:t>
            </w:r>
          </w:p>
          <w:p w14:paraId="607D1BC9"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 4266</w:t>
            </w:r>
          </w:p>
          <w:p w14:paraId="3A9FE070"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MAA 4266</w:t>
            </w:r>
          </w:p>
          <w:p w14:paraId="2271EA2D" w14:textId="77777777" w:rsidR="002E62C0" w:rsidRDefault="002E62C0">
            <w:pPr>
              <w:spacing w:after="0" w:line="240" w:lineRule="auto"/>
              <w:jc w:val="center"/>
              <w:rPr>
                <w:rFonts w:ascii="Times New Roman" w:eastAsia="Times New Roman" w:hAnsi="Times New Roman" w:cs="Times New Roman"/>
                <w:sz w:val="16"/>
                <w:szCs w:val="16"/>
              </w:rPr>
            </w:pPr>
          </w:p>
          <w:p w14:paraId="073190C0"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ZhG 4267</w:t>
            </w:r>
          </w:p>
          <w:p w14:paraId="138AC568"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PG 4267</w:t>
            </w:r>
          </w:p>
          <w:p w14:paraId="4DC3EE56"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PG 4267</w:t>
            </w:r>
          </w:p>
          <w:p w14:paraId="709B44FD"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PG 4267</w:t>
            </w:r>
          </w:p>
        </w:tc>
        <w:tc>
          <w:tcPr>
            <w:tcW w:w="3075" w:type="dxa"/>
            <w:gridSpan w:val="2"/>
          </w:tcPr>
          <w:p w14:paraId="0FB27F65"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Модельдеу және анимациялау</w:t>
            </w:r>
          </w:p>
          <w:p w14:paraId="4DCE054E"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Modellemeve Animasyon</w:t>
            </w:r>
          </w:p>
          <w:p w14:paraId="73AE6357"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Моделирование и анимация</w:t>
            </w:r>
          </w:p>
          <w:p w14:paraId="0425F0ED"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Modeling and animation </w:t>
            </w:r>
          </w:p>
        </w:tc>
        <w:tc>
          <w:tcPr>
            <w:tcW w:w="555" w:type="dxa"/>
            <w:vMerge w:val="restart"/>
          </w:tcPr>
          <w:p w14:paraId="3E98725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vMerge w:val="restart"/>
          </w:tcPr>
          <w:p w14:paraId="7968317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2D3DF68C"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3D2836BF"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14:paraId="4AC907B7"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1D39D884"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4F33FC0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185925C3"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2F0A75AB"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3F50F411"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1FB00CF0"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3FED281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08277FC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6E5CC59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814E75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54FC5C3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50" w:type="dxa"/>
            <w:vMerge w:val="restart"/>
          </w:tcPr>
          <w:p w14:paraId="706A4879"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386B4763"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069E7D81"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09417DDB"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3085F2AE"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1DBBD8ED"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vMerge w:val="restart"/>
          </w:tcPr>
          <w:p w14:paraId="4A7DBC2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Компьютерлік графика негіздері </w:t>
            </w:r>
          </w:p>
          <w:p w14:paraId="54A85659" w14:textId="77777777" w:rsidR="002E62C0" w:rsidRDefault="002E62C0">
            <w:pPr>
              <w:spacing w:after="0" w:line="240" w:lineRule="auto"/>
              <w:rPr>
                <w:rFonts w:ascii="Times New Roman" w:eastAsia="Times New Roman" w:hAnsi="Times New Roman" w:cs="Times New Roman"/>
                <w:sz w:val="16"/>
                <w:szCs w:val="16"/>
              </w:rPr>
            </w:pPr>
          </w:p>
          <w:p w14:paraId="59056BE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2E62C0" w14:paraId="2073AC42" w14:textId="77777777">
        <w:trPr>
          <w:trHeight w:val="322"/>
        </w:trPr>
        <w:tc>
          <w:tcPr>
            <w:tcW w:w="1665" w:type="dxa"/>
            <w:vMerge/>
          </w:tcPr>
          <w:p w14:paraId="600220B3"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tcPr>
          <w:p w14:paraId="4CAD5C60"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3075" w:type="dxa"/>
            <w:gridSpan w:val="2"/>
          </w:tcPr>
          <w:p w14:paraId="31BDB78D"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Жобалық графика</w:t>
            </w:r>
          </w:p>
          <w:p w14:paraId="56376C8B"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Proje programlar</w:t>
            </w:r>
          </w:p>
          <w:p w14:paraId="274C05E9"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Графика проекта</w:t>
            </w:r>
          </w:p>
          <w:p w14:paraId="2A8B8753" w14:textId="77777777" w:rsidR="002E62C0" w:rsidRDefault="001A1E8E">
            <w:pPr>
              <w:spacing w:after="0" w:line="240" w:lineRule="auto"/>
              <w:rPr>
                <w:rFonts w:ascii="Times New Roman" w:eastAsia="Times New Roman" w:hAnsi="Times New Roman" w:cs="Times New Roman"/>
                <w:sz w:val="18"/>
                <w:szCs w:val="18"/>
              </w:rPr>
            </w:pPr>
            <w:r>
              <w:rPr>
                <w:rFonts w:ascii="Times New Roman" w:hAnsi="Times New Roman" w:cs="Times New Roman"/>
                <w:sz w:val="16"/>
                <w:szCs w:val="16"/>
              </w:rPr>
              <w:t>project graphics</w:t>
            </w:r>
          </w:p>
        </w:tc>
        <w:tc>
          <w:tcPr>
            <w:tcW w:w="555" w:type="dxa"/>
            <w:vMerge/>
          </w:tcPr>
          <w:p w14:paraId="45D3402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545149E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4D8CD0B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E2F3C32"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6525037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5803842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19F20A1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757ABF9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0115FC6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437F989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110E792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734BBD3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3BA6C93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0881FB8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7D9C2F6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6BD2904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tcPr>
          <w:p w14:paraId="07F6C1C1"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1EBEA223" w14:textId="77777777">
        <w:trPr>
          <w:trHeight w:val="535"/>
        </w:trPr>
        <w:tc>
          <w:tcPr>
            <w:tcW w:w="1665" w:type="dxa"/>
            <w:vMerge/>
          </w:tcPr>
          <w:p w14:paraId="10A41AB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425" w:type="dxa"/>
            <w:gridSpan w:val="4"/>
          </w:tcPr>
          <w:p w14:paraId="02A1EE46"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Бейіндеуші пәндер циклі /  Profil oluşturma disiplinleri /</w:t>
            </w:r>
          </w:p>
          <w:p w14:paraId="193E9659"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Профилирующие дисциплины Profile disiplins</w:t>
            </w:r>
          </w:p>
          <w:p w14:paraId="111AA08A" w14:textId="77777777" w:rsidR="002E62C0" w:rsidRDefault="002E62C0">
            <w:pPr>
              <w:spacing w:after="0" w:line="240" w:lineRule="auto"/>
              <w:rPr>
                <w:rFonts w:ascii="Times New Roman" w:eastAsia="Times New Roman" w:hAnsi="Times New Roman" w:cs="Times New Roman"/>
                <w:b/>
                <w:sz w:val="18"/>
                <w:szCs w:val="18"/>
              </w:rPr>
            </w:pPr>
          </w:p>
        </w:tc>
        <w:tc>
          <w:tcPr>
            <w:tcW w:w="555" w:type="dxa"/>
          </w:tcPr>
          <w:p w14:paraId="458D8E3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67</w:t>
            </w:r>
          </w:p>
        </w:tc>
        <w:tc>
          <w:tcPr>
            <w:tcW w:w="660" w:type="dxa"/>
          </w:tcPr>
          <w:p w14:paraId="6294F99D"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2010</w:t>
            </w:r>
          </w:p>
        </w:tc>
        <w:tc>
          <w:tcPr>
            <w:tcW w:w="795" w:type="dxa"/>
          </w:tcPr>
          <w:p w14:paraId="0838F9FE"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0CDB45B7"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530E390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3AF6AB5"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B9D8A6D"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5D46E49"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197B59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341D6DB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806F0DA"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D52CBB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C5D74C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8560615"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27341CE9"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545E2D9"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351C6E42"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7804390C" w14:textId="77777777">
        <w:trPr>
          <w:trHeight w:val="643"/>
        </w:trPr>
        <w:tc>
          <w:tcPr>
            <w:tcW w:w="1665" w:type="dxa"/>
            <w:vMerge/>
          </w:tcPr>
          <w:p w14:paraId="125EC91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59566AC6"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Бейіндеуші пәндер циклі /  Profil oluşturma disiplinleri /</w:t>
            </w:r>
          </w:p>
          <w:p w14:paraId="634B16D4"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Профилирующие дисциплины  Profile disiplins. </w:t>
            </w:r>
          </w:p>
          <w:p w14:paraId="52B7A83E" w14:textId="77777777" w:rsidR="002E62C0" w:rsidRDefault="001A1E8E">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Жоғары оқу орны  компоненті ЖК/ Üniversite Seçmeli/Вузовский компонент ВК/University Component UC</w:t>
            </w:r>
          </w:p>
        </w:tc>
        <w:tc>
          <w:tcPr>
            <w:tcW w:w="555" w:type="dxa"/>
          </w:tcPr>
          <w:p w14:paraId="6ABE3B9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37</w:t>
            </w:r>
          </w:p>
        </w:tc>
        <w:tc>
          <w:tcPr>
            <w:tcW w:w="660" w:type="dxa"/>
          </w:tcPr>
          <w:p w14:paraId="1F00433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1110</w:t>
            </w:r>
          </w:p>
        </w:tc>
        <w:tc>
          <w:tcPr>
            <w:tcW w:w="795" w:type="dxa"/>
          </w:tcPr>
          <w:p w14:paraId="681F02B2"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08B75A95"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7D1AB98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54C611D"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E364CC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42B834B"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7458C5C2"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CA7AAC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7502FC0"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A4491D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39BF50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1147E4B"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0A3DA7D1"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7A5BA29D"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287A5464"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3DEB10C9" w14:textId="77777777">
        <w:trPr>
          <w:trHeight w:val="643"/>
        </w:trPr>
        <w:tc>
          <w:tcPr>
            <w:tcW w:w="1665" w:type="dxa"/>
            <w:vMerge/>
          </w:tcPr>
          <w:p w14:paraId="550D6E74"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7F5343F5"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Модуль-Бағдарламалық қамтамасыздандыру и жобаларды басқару/</w:t>
            </w:r>
            <w:r>
              <w:rPr>
                <w:rFonts w:ascii="Times New Roman" w:hAnsi="Times New Roman" w:cs="Times New Roman"/>
              </w:rPr>
              <w:t xml:space="preserve"> </w:t>
            </w:r>
            <w:r>
              <w:rPr>
                <w:rFonts w:ascii="Times New Roman" w:eastAsia="Times New Roman" w:hAnsi="Times New Roman" w:cs="Times New Roman"/>
                <w:b/>
                <w:sz w:val="18"/>
                <w:szCs w:val="18"/>
              </w:rPr>
              <w:t xml:space="preserve">Modül-Yazılım  ve </w:t>
            </w:r>
            <w:r>
              <w:rPr>
                <w:rFonts w:ascii="Times New Roman" w:eastAsia="Times New Roman" w:hAnsi="Times New Roman" w:cs="Times New Roman"/>
                <w:sz w:val="18"/>
                <w:szCs w:val="18"/>
              </w:rPr>
              <w:t xml:space="preserve"> p</w:t>
            </w:r>
            <w:r>
              <w:rPr>
                <w:rFonts w:ascii="Times New Roman" w:eastAsia="Times New Roman" w:hAnsi="Times New Roman" w:cs="Times New Roman"/>
                <w:b/>
                <w:sz w:val="18"/>
                <w:szCs w:val="18"/>
              </w:rPr>
              <w:t>roje Yönetimi  /</w:t>
            </w:r>
            <w:r>
              <w:rPr>
                <w:rFonts w:ascii="Times New Roman" w:hAnsi="Times New Roman" w:cs="Times New Roman"/>
              </w:rPr>
              <w:t xml:space="preserve"> </w:t>
            </w:r>
            <w:r>
              <w:rPr>
                <w:rFonts w:ascii="Times New Roman" w:eastAsia="Times New Roman" w:hAnsi="Times New Roman" w:cs="Times New Roman"/>
                <w:b/>
                <w:sz w:val="18"/>
                <w:szCs w:val="18"/>
              </w:rPr>
              <w:t>Модуль-Программное обеспечение и управление проектами/</w:t>
            </w:r>
            <w:r>
              <w:rPr>
                <w:rFonts w:ascii="Times New Roman" w:hAnsi="Times New Roman" w:cs="Times New Roman"/>
              </w:rPr>
              <w:t xml:space="preserve"> </w:t>
            </w:r>
            <w:r>
              <w:rPr>
                <w:rFonts w:ascii="Times New Roman" w:eastAsia="Times New Roman" w:hAnsi="Times New Roman" w:cs="Times New Roman"/>
                <w:b/>
                <w:sz w:val="18"/>
                <w:szCs w:val="18"/>
              </w:rPr>
              <w:t xml:space="preserve">Module-software and </w:t>
            </w:r>
            <w:r>
              <w:rPr>
                <w:rFonts w:ascii="Times New Roman" w:hAnsi="Times New Roman" w:cs="Times New Roman"/>
              </w:rPr>
              <w:t xml:space="preserve"> </w:t>
            </w:r>
            <w:r>
              <w:rPr>
                <w:rFonts w:ascii="Times New Roman" w:eastAsia="Times New Roman" w:hAnsi="Times New Roman" w:cs="Times New Roman"/>
                <w:b/>
                <w:sz w:val="18"/>
                <w:szCs w:val="18"/>
              </w:rPr>
              <w:t>project management</w:t>
            </w:r>
          </w:p>
        </w:tc>
        <w:tc>
          <w:tcPr>
            <w:tcW w:w="555" w:type="dxa"/>
          </w:tcPr>
          <w:p w14:paraId="38631CD1" w14:textId="77777777" w:rsidR="002E62C0" w:rsidRDefault="002E62C0">
            <w:pPr>
              <w:spacing w:after="0" w:line="240" w:lineRule="auto"/>
              <w:jc w:val="center"/>
              <w:rPr>
                <w:rFonts w:ascii="Times New Roman" w:eastAsia="Times New Roman" w:hAnsi="Times New Roman" w:cs="Times New Roman"/>
                <w:sz w:val="18"/>
                <w:szCs w:val="18"/>
              </w:rPr>
            </w:pPr>
          </w:p>
        </w:tc>
        <w:tc>
          <w:tcPr>
            <w:tcW w:w="660" w:type="dxa"/>
          </w:tcPr>
          <w:p w14:paraId="4D555FDB" w14:textId="77777777" w:rsidR="002E62C0" w:rsidRDefault="002E62C0">
            <w:pPr>
              <w:spacing w:after="0" w:line="240" w:lineRule="auto"/>
              <w:jc w:val="center"/>
              <w:rPr>
                <w:rFonts w:ascii="Times New Roman" w:eastAsia="Times New Roman" w:hAnsi="Times New Roman" w:cs="Times New Roman"/>
                <w:sz w:val="18"/>
                <w:szCs w:val="18"/>
              </w:rPr>
            </w:pPr>
          </w:p>
        </w:tc>
        <w:tc>
          <w:tcPr>
            <w:tcW w:w="795" w:type="dxa"/>
          </w:tcPr>
          <w:p w14:paraId="5F4B3DE8"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6492D5F4"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7026E85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FABAD91"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182E5F6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60FCAF0"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66E93A11"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1C65991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0ADAA19"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16325C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3ADDD1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007F330"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7C097EA1"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34BF2FB"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63B550D6"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0DFA4DD4" w14:textId="77777777">
        <w:trPr>
          <w:trHeight w:val="455"/>
        </w:trPr>
        <w:tc>
          <w:tcPr>
            <w:tcW w:w="1665" w:type="dxa"/>
            <w:vMerge/>
          </w:tcPr>
          <w:p w14:paraId="7DEFD033"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741324EB"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ZhBK 4307</w:t>
            </w:r>
          </w:p>
          <w:p w14:paraId="1D7C36E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SS 4307</w:t>
            </w:r>
          </w:p>
          <w:p w14:paraId="4152BBD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SPO 4307</w:t>
            </w:r>
          </w:p>
          <w:p w14:paraId="1DFD205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SS 4307</w:t>
            </w:r>
          </w:p>
        </w:tc>
        <w:tc>
          <w:tcPr>
            <w:tcW w:w="3075" w:type="dxa"/>
            <w:gridSpan w:val="2"/>
          </w:tcPr>
          <w:p w14:paraId="12CE7F6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Жүйелік бағдарламалық қамтамасыздандыру</w:t>
            </w:r>
          </w:p>
          <w:p w14:paraId="16FA4513"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Sistemyazılımı sağlama</w:t>
            </w:r>
          </w:p>
          <w:p w14:paraId="1A38954A"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Системное программное обеспечение</w:t>
            </w:r>
          </w:p>
          <w:p w14:paraId="07C3F1E2" w14:textId="77777777" w:rsidR="002E62C0" w:rsidRDefault="001A1E8E">
            <w:pPr>
              <w:tabs>
                <w:tab w:val="left" w:pos="9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Systems of twareprovision</w:t>
            </w:r>
          </w:p>
        </w:tc>
        <w:tc>
          <w:tcPr>
            <w:tcW w:w="555" w:type="dxa"/>
          </w:tcPr>
          <w:p w14:paraId="03230ED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72FD409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78A3F609"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4522C0EA"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14F9E68"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467CEDF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1C23C67"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394182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370719A"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3BC3196E"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46B36DC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C8806F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9804C7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A0201CB"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A0B81B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50" w:type="dxa"/>
          </w:tcPr>
          <w:p w14:paraId="767B3EEF"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712A5CA5"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01310FAB"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5232D1F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02AE999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7F475AD8"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6F750F9F"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БағдарламалауІІ</w:t>
            </w:r>
          </w:p>
          <w:p w14:paraId="78E540F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26FD9172" w14:textId="77777777">
        <w:trPr>
          <w:trHeight w:val="778"/>
        </w:trPr>
        <w:tc>
          <w:tcPr>
            <w:tcW w:w="1665" w:type="dxa"/>
            <w:vMerge/>
          </w:tcPr>
          <w:p w14:paraId="56886880"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4A1DCFF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 3252</w:t>
            </w:r>
          </w:p>
          <w:p w14:paraId="74C00BE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PI 3252</w:t>
            </w:r>
          </w:p>
          <w:p w14:paraId="06964AB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PI 3252</w:t>
            </w:r>
          </w:p>
          <w:p w14:paraId="4EBDB44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PI 3252</w:t>
            </w:r>
          </w:p>
        </w:tc>
        <w:tc>
          <w:tcPr>
            <w:tcW w:w="3075" w:type="dxa"/>
            <w:gridSpan w:val="2"/>
          </w:tcPr>
          <w:p w14:paraId="5EBA31E1"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БағдарламалауІІ</w:t>
            </w:r>
          </w:p>
          <w:p w14:paraId="28186B04"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ProgramlamaII</w:t>
            </w:r>
          </w:p>
          <w:p w14:paraId="4BCE4FF8"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Программирование II</w:t>
            </w:r>
          </w:p>
          <w:p w14:paraId="44DEBCE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Programming II</w:t>
            </w:r>
          </w:p>
        </w:tc>
        <w:tc>
          <w:tcPr>
            <w:tcW w:w="555" w:type="dxa"/>
          </w:tcPr>
          <w:p w14:paraId="3002B62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tcPr>
          <w:p w14:paraId="7312B8C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tcPr>
          <w:p w14:paraId="3047967E"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45651E57"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5349BCC8"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4EDC21F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E0EF9DB"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4F94488F"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6B0757D"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3A97E03A"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F81E42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51B09F4"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959C8A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473A7E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20" w:type="dxa"/>
          </w:tcPr>
          <w:p w14:paraId="43FD1EB6"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60900521"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021BB1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79138E7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7E4C4F27"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50857DB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tc>
        <w:tc>
          <w:tcPr>
            <w:tcW w:w="1695" w:type="dxa"/>
          </w:tcPr>
          <w:p w14:paraId="2C3564CC"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Бағдарламалау І</w:t>
            </w:r>
          </w:p>
          <w:p w14:paraId="1768B53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Жүйелік бағдарламалық қамтамасыздандыру</w:t>
            </w:r>
          </w:p>
        </w:tc>
      </w:tr>
      <w:tr w:rsidR="002E62C0" w14:paraId="79862E89" w14:textId="77777777">
        <w:trPr>
          <w:trHeight w:val="735"/>
        </w:trPr>
        <w:tc>
          <w:tcPr>
            <w:tcW w:w="1665" w:type="dxa"/>
            <w:vMerge/>
          </w:tcPr>
          <w:p w14:paraId="68C1834D"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62D7065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KGN 3345</w:t>
            </w:r>
          </w:p>
          <w:p w14:paraId="6E1B7B5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BGT 3345</w:t>
            </w:r>
          </w:p>
          <w:p w14:paraId="2F56BD5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OKG 3345</w:t>
            </w:r>
          </w:p>
          <w:p w14:paraId="2DAAE0F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FOCG 3345</w:t>
            </w:r>
          </w:p>
        </w:tc>
        <w:tc>
          <w:tcPr>
            <w:tcW w:w="3075" w:type="dxa"/>
            <w:gridSpan w:val="2"/>
          </w:tcPr>
          <w:p w14:paraId="0F853136" w14:textId="77777777" w:rsidR="002E62C0" w:rsidRDefault="001A1E8E">
            <w:pPr>
              <w:spacing w:after="0" w:line="240" w:lineRule="auto"/>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Машиналық оқыту</w:t>
            </w:r>
            <w:r>
              <w:rPr>
                <w:rFonts w:ascii="Times New Roman" w:eastAsia="Times New Roman" w:hAnsi="Times New Roman" w:cs="Times New Roman"/>
                <w:color w:val="FF0000"/>
                <w:sz w:val="16"/>
                <w:szCs w:val="16"/>
                <w:lang w:val="ru-RU"/>
              </w:rPr>
              <w:t xml:space="preserve"> не</w:t>
            </w:r>
            <w:r>
              <w:rPr>
                <w:rFonts w:ascii="Times New Roman" w:eastAsia="Times New Roman" w:hAnsi="Times New Roman" w:cs="Times New Roman"/>
                <w:color w:val="FF0000"/>
                <w:sz w:val="16"/>
                <w:szCs w:val="16"/>
              </w:rPr>
              <w:t xml:space="preserve">гіздері </w:t>
            </w:r>
          </w:p>
          <w:p w14:paraId="03BD910E" w14:textId="77777777" w:rsidR="002E62C0" w:rsidRDefault="001A1E8E">
            <w:pPr>
              <w:spacing w:after="0" w:line="240" w:lineRule="auto"/>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Основы машинного обучения</w:t>
            </w:r>
          </w:p>
          <w:p w14:paraId="1A726E8D" w14:textId="77777777" w:rsidR="002E62C0" w:rsidRDefault="001A1E8E">
            <w:pPr>
              <w:spacing w:after="0" w:line="240" w:lineRule="auto"/>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Machine Learning Fundamentals</w:t>
            </w:r>
          </w:p>
          <w:p w14:paraId="3307CDFF"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FF0000"/>
                <w:sz w:val="16"/>
                <w:szCs w:val="16"/>
              </w:rPr>
              <w:t>Makine Öğrenmesinin Temelleri</w:t>
            </w:r>
          </w:p>
        </w:tc>
        <w:tc>
          <w:tcPr>
            <w:tcW w:w="555" w:type="dxa"/>
          </w:tcPr>
          <w:p w14:paraId="4D76810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660" w:type="dxa"/>
          </w:tcPr>
          <w:p w14:paraId="56400D9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c>
          <w:tcPr>
            <w:tcW w:w="795" w:type="dxa"/>
          </w:tcPr>
          <w:p w14:paraId="7256D204"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07C3D413"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7EAB90AD"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16DA2A6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A992DBF"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717CD60B"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D2C6625"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B5786EA"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37DF80F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46297C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564D12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7B7CF2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20" w:type="dxa"/>
          </w:tcPr>
          <w:p w14:paraId="51930826"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10AC72BF"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42BAD42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146A33BD"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494FA36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0F3C02F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w:hAnsi="Times New Roman" w:cs="Times New Roman"/>
                <w:sz w:val="16"/>
                <w:szCs w:val="16"/>
              </w:rPr>
              <w:t>Examinations</w:t>
            </w:r>
          </w:p>
        </w:tc>
        <w:tc>
          <w:tcPr>
            <w:tcW w:w="1695" w:type="dxa"/>
          </w:tcPr>
          <w:p w14:paraId="0C4B0DE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3660618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p w14:paraId="2A8979DE" w14:textId="77777777" w:rsidR="002E62C0" w:rsidRDefault="002E62C0">
            <w:pPr>
              <w:spacing w:after="0" w:line="240" w:lineRule="auto"/>
              <w:jc w:val="center"/>
              <w:rPr>
                <w:rFonts w:ascii="Times New Roman" w:eastAsia="Times New Roman" w:hAnsi="Times New Roman" w:cs="Times New Roman"/>
                <w:sz w:val="16"/>
                <w:szCs w:val="16"/>
              </w:rPr>
            </w:pPr>
          </w:p>
          <w:p w14:paraId="7714F19E" w14:textId="77777777" w:rsidR="002E62C0" w:rsidRDefault="002E62C0">
            <w:pPr>
              <w:spacing w:after="0" w:line="240" w:lineRule="auto"/>
              <w:rPr>
                <w:rFonts w:ascii="Times New Roman" w:eastAsia="Times New Roman" w:hAnsi="Times New Roman" w:cs="Times New Roman"/>
                <w:sz w:val="16"/>
                <w:szCs w:val="16"/>
              </w:rPr>
            </w:pPr>
          </w:p>
        </w:tc>
      </w:tr>
      <w:tr w:rsidR="002E62C0" w14:paraId="3248FD9A" w14:textId="77777777">
        <w:trPr>
          <w:trHeight w:val="214"/>
        </w:trPr>
        <w:tc>
          <w:tcPr>
            <w:tcW w:w="1665" w:type="dxa"/>
            <w:vMerge/>
          </w:tcPr>
          <w:p w14:paraId="2BB42C9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3A1F693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IZhB 4346</w:t>
            </w:r>
          </w:p>
          <w:p w14:paraId="6213F39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UIP 4346</w:t>
            </w:r>
          </w:p>
          <w:p w14:paraId="3275B450"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IPM 4346</w:t>
            </w:r>
          </w:p>
          <w:p w14:paraId="68933894"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IPM 4346</w:t>
            </w:r>
          </w:p>
        </w:tc>
        <w:tc>
          <w:tcPr>
            <w:tcW w:w="3075" w:type="dxa"/>
            <w:gridSpan w:val="2"/>
          </w:tcPr>
          <w:p w14:paraId="72EE6599"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IT жобаларды басқару</w:t>
            </w:r>
          </w:p>
          <w:p w14:paraId="3EBC84A3"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BT Proje Yönetimi</w:t>
            </w:r>
          </w:p>
          <w:p w14:paraId="613923F9"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Управление IТ-проектами</w:t>
            </w:r>
          </w:p>
          <w:p w14:paraId="6826019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8"/>
                <w:szCs w:val="18"/>
              </w:rPr>
              <w:t>IT project management</w:t>
            </w:r>
          </w:p>
        </w:tc>
        <w:tc>
          <w:tcPr>
            <w:tcW w:w="555" w:type="dxa"/>
          </w:tcPr>
          <w:p w14:paraId="1517DA8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tcPr>
          <w:p w14:paraId="4F27D46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tcPr>
          <w:p w14:paraId="460D097A"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7D3169C7" w14:textId="77777777" w:rsidR="002E62C0" w:rsidRDefault="001A1E8E">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6BB3FD0A"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72FF4B5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6F91E71"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E11C1E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A4951A6"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19CE421F"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18CB598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C378290"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0898B05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4B103B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5E97493"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182A2277"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110" w:type="dxa"/>
          </w:tcPr>
          <w:p w14:paraId="2378FAD6"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733BA1C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51BA5EC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75D2F28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w:hAnsi="Times New Roman" w:cs="Times New Roman"/>
                <w:sz w:val="16"/>
                <w:szCs w:val="16"/>
              </w:rPr>
              <w:t>Examinations</w:t>
            </w:r>
          </w:p>
        </w:tc>
        <w:tc>
          <w:tcPr>
            <w:tcW w:w="1695" w:type="dxa"/>
          </w:tcPr>
          <w:p w14:paraId="38ADFC2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05AF547D" w14:textId="77777777" w:rsidR="002E62C0" w:rsidRDefault="001A1E8E">
            <w:pPr>
              <w:spacing w:after="0" w:line="240" w:lineRule="auto"/>
              <w:ind w:left="-72" w:right="-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Пост: -</w:t>
            </w:r>
          </w:p>
        </w:tc>
      </w:tr>
      <w:tr w:rsidR="002E62C0" w14:paraId="4A52091F" w14:textId="77777777">
        <w:trPr>
          <w:trHeight w:val="455"/>
        </w:trPr>
        <w:tc>
          <w:tcPr>
            <w:tcW w:w="1665" w:type="dxa"/>
            <w:vMerge/>
          </w:tcPr>
          <w:p w14:paraId="3535CDA5"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Pr>
          <w:p w14:paraId="6C1EFE77"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OPII 2203/ESII 2203</w:t>
            </w:r>
          </w:p>
          <w:p w14:paraId="7C151F07"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PPII2203/IPII 2203</w:t>
            </w:r>
          </w:p>
        </w:tc>
        <w:tc>
          <w:tcPr>
            <w:tcW w:w="3075" w:type="dxa"/>
            <w:gridSpan w:val="2"/>
          </w:tcPr>
          <w:p w14:paraId="51543CDD" w14:textId="77777777" w:rsidR="002E62C0" w:rsidRDefault="001A1E8E">
            <w:pPr>
              <w:tabs>
                <w:tab w:val="center" w:pos="317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ӨНДІРІСТІК ПРАКТИКА ІІ/ENDÜSTRIYEL STAJ ІІ</w:t>
            </w:r>
          </w:p>
          <w:p w14:paraId="27AFC4BA"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ПРОИЗВОДСТВЕННАЯ  ПРАКТИКА ІІ/INDUSTRIALPRACTICE ІІ</w:t>
            </w:r>
          </w:p>
        </w:tc>
        <w:tc>
          <w:tcPr>
            <w:tcW w:w="555" w:type="dxa"/>
          </w:tcPr>
          <w:p w14:paraId="1D1AD04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660" w:type="dxa"/>
          </w:tcPr>
          <w:p w14:paraId="28B4792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795" w:type="dxa"/>
          </w:tcPr>
          <w:p w14:paraId="2E9791D9"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07C307C7"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00E1DE1"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189D309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15E8B6A"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03174AF0"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FA27C1B"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77FE404"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505B2D8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4EE066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A789B5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FED725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20" w:type="dxa"/>
          </w:tcPr>
          <w:p w14:paraId="234748FF"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00C821A0"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8BEB97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Есеп/</w:t>
            </w:r>
          </w:p>
          <w:p w14:paraId="67DCCE0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Отчет/</w:t>
            </w:r>
          </w:p>
          <w:p w14:paraId="1CD823A5"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New Roman" w:hAnsi="Times New Roman" w:cs="Times New Roman"/>
                <w:sz w:val="18"/>
                <w:szCs w:val="18"/>
              </w:rPr>
              <w:t>Report</w:t>
            </w:r>
          </w:p>
        </w:tc>
        <w:tc>
          <w:tcPr>
            <w:tcW w:w="1695" w:type="dxa"/>
          </w:tcPr>
          <w:p w14:paraId="2ADC24F1" w14:textId="77777777" w:rsidR="002E62C0" w:rsidRDefault="001A1E8E">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Пре:</w:t>
            </w:r>
            <w:r>
              <w:rPr>
                <w:rFonts w:ascii="Times New Roman" w:eastAsia="Times New Roman" w:hAnsi="Times New Roman" w:cs="Times New Roman"/>
                <w:b/>
                <w:sz w:val="16"/>
                <w:szCs w:val="16"/>
              </w:rPr>
              <w:t xml:space="preserve"> ӨНДІРІСТІК ПРАКТИКА І</w:t>
            </w:r>
          </w:p>
          <w:p w14:paraId="5A820DA3" w14:textId="77777777" w:rsidR="002E62C0" w:rsidRDefault="001A1E8E">
            <w:pPr>
              <w:spacing w:after="0" w:line="240" w:lineRule="auto"/>
              <w:ind w:left="-2" w:hanging="2"/>
              <w:rPr>
                <w:rFonts w:ascii="Times New Roman" w:hAnsi="Times New Roman" w:cs="Times New Roman"/>
                <w:sz w:val="16"/>
                <w:szCs w:val="16"/>
              </w:rPr>
            </w:pPr>
            <w:r>
              <w:rPr>
                <w:rFonts w:ascii="Times New Roman" w:eastAsia="Times New Roman" w:hAnsi="Times New Roman" w:cs="Times New Roman"/>
                <w:sz w:val="16"/>
                <w:szCs w:val="16"/>
              </w:rPr>
              <w:t xml:space="preserve">Пост: </w:t>
            </w:r>
            <w:r>
              <w:rPr>
                <w:rFonts w:ascii="Times New Roman" w:hAnsi="Times New Roman" w:cs="Times New Roman"/>
                <w:sz w:val="16"/>
                <w:szCs w:val="16"/>
              </w:rPr>
              <w:t xml:space="preserve"> </w:t>
            </w:r>
            <w:r>
              <w:rPr>
                <w:rFonts w:ascii="Times New Roman" w:eastAsia="Times New Roman" w:hAnsi="Times New Roman" w:cs="Times New Roman"/>
                <w:b/>
                <w:sz w:val="16"/>
                <w:szCs w:val="16"/>
              </w:rPr>
              <w:t>ӨНДІРІСТІК ПРАКТИКА ІІІ</w:t>
            </w:r>
          </w:p>
        </w:tc>
      </w:tr>
      <w:tr w:rsidR="002E62C0" w14:paraId="38056213" w14:textId="77777777">
        <w:trPr>
          <w:trHeight w:val="455"/>
        </w:trPr>
        <w:tc>
          <w:tcPr>
            <w:tcW w:w="1665" w:type="dxa"/>
            <w:vMerge/>
          </w:tcPr>
          <w:p w14:paraId="4834BB1C" w14:textId="77777777" w:rsidR="002E62C0" w:rsidRDefault="002E62C0">
            <w:pPr>
              <w:widowControl w:val="0"/>
              <w:spacing w:after="0" w:line="240" w:lineRule="auto"/>
              <w:rPr>
                <w:rFonts w:ascii="Times New Roman" w:hAnsi="Times New Roman" w:cs="Times New Roman"/>
                <w:sz w:val="16"/>
                <w:szCs w:val="16"/>
              </w:rPr>
            </w:pPr>
          </w:p>
        </w:tc>
        <w:tc>
          <w:tcPr>
            <w:tcW w:w="1350" w:type="dxa"/>
            <w:gridSpan w:val="2"/>
          </w:tcPr>
          <w:p w14:paraId="29FAFAA3" w14:textId="77777777" w:rsidR="002E62C0" w:rsidRDefault="001A1E8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OP I /ES I 4304</w:t>
            </w:r>
          </w:p>
          <w:p w14:paraId="1C6E1469" w14:textId="77777777" w:rsidR="002E62C0" w:rsidRDefault="001A1E8E">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sz w:val="18"/>
                <w:szCs w:val="18"/>
              </w:rPr>
              <w:t>PP I /IP I 4304</w:t>
            </w:r>
          </w:p>
        </w:tc>
        <w:tc>
          <w:tcPr>
            <w:tcW w:w="3075" w:type="dxa"/>
            <w:gridSpan w:val="2"/>
          </w:tcPr>
          <w:p w14:paraId="4611C7C7" w14:textId="77777777" w:rsidR="002E62C0" w:rsidRDefault="001A1E8E">
            <w:pPr>
              <w:tabs>
                <w:tab w:val="center" w:pos="317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ӨНДІРІСТІК ПРАКТИКА ІІІ/ENDÜSTRIYEL STAJ ІІІ</w:t>
            </w:r>
          </w:p>
          <w:p w14:paraId="3329E9A5"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8"/>
                <w:szCs w:val="18"/>
              </w:rPr>
              <w:t>ПРОИЗВОДСТВЕННАЯ  ПРАКТИКА ІІІ/INDUSTRIALPRACTICE ІІІ</w:t>
            </w:r>
          </w:p>
        </w:tc>
        <w:tc>
          <w:tcPr>
            <w:tcW w:w="555" w:type="dxa"/>
          </w:tcPr>
          <w:p w14:paraId="69F53C4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tcPr>
          <w:p w14:paraId="00173C4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tcPr>
          <w:p w14:paraId="166F3AC5"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442E510A"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3FE7B9FA"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37D68F2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D3F85A4"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48F6CBA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3EF0A9A7"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31A94489"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45B6FF9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877B95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40F148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1926C0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9476093"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0250AFF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110" w:type="dxa"/>
          </w:tcPr>
          <w:p w14:paraId="6C7A371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Есеп/</w:t>
            </w:r>
          </w:p>
          <w:p w14:paraId="279F7FD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Отчет/</w:t>
            </w:r>
          </w:p>
          <w:p w14:paraId="2CF72A0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Report</w:t>
            </w:r>
          </w:p>
        </w:tc>
        <w:tc>
          <w:tcPr>
            <w:tcW w:w="1695" w:type="dxa"/>
          </w:tcPr>
          <w:p w14:paraId="2115063F" w14:textId="77777777" w:rsidR="002E62C0" w:rsidRDefault="001A1E8E">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Пре:</w:t>
            </w:r>
            <w:r>
              <w:rPr>
                <w:rFonts w:ascii="Times New Roman" w:eastAsia="Times New Roman" w:hAnsi="Times New Roman" w:cs="Times New Roman"/>
                <w:b/>
                <w:sz w:val="16"/>
                <w:szCs w:val="16"/>
              </w:rPr>
              <w:t xml:space="preserve"> ӨНДІРІСТІК ПРАКТИКА ІІ</w:t>
            </w:r>
          </w:p>
          <w:p w14:paraId="3E9D6A57" w14:textId="77777777" w:rsidR="002E62C0" w:rsidRDefault="001A1E8E">
            <w:pPr>
              <w:spacing w:after="0" w:line="240" w:lineRule="auto"/>
              <w:ind w:left="-2" w:hanging="2"/>
              <w:rPr>
                <w:rFonts w:ascii="Times New Roman" w:hAnsi="Times New Roman" w:cs="Times New Roman"/>
                <w:sz w:val="16"/>
                <w:szCs w:val="16"/>
              </w:rPr>
            </w:pPr>
            <w:r>
              <w:rPr>
                <w:rFonts w:ascii="Times New Roman" w:eastAsia="Times New Roman" w:hAnsi="Times New Roman" w:cs="Times New Roman"/>
                <w:sz w:val="16"/>
                <w:szCs w:val="16"/>
              </w:rPr>
              <w:t xml:space="preserve">Пост: </w:t>
            </w:r>
            <w:r>
              <w:rPr>
                <w:rFonts w:ascii="Times New Roman" w:hAnsi="Times New Roman" w:cs="Times New Roman"/>
                <w:sz w:val="16"/>
                <w:szCs w:val="16"/>
              </w:rPr>
              <w:t xml:space="preserve"> </w:t>
            </w:r>
            <w:r>
              <w:rPr>
                <w:rFonts w:ascii="Times New Roman" w:eastAsia="Times New Roman" w:hAnsi="Times New Roman" w:cs="Times New Roman"/>
                <w:b/>
                <w:sz w:val="16"/>
                <w:szCs w:val="16"/>
              </w:rPr>
              <w:t>ДИПЛОМАЛДЫ ПРАКТИКА</w:t>
            </w:r>
          </w:p>
        </w:tc>
      </w:tr>
      <w:tr w:rsidR="002E62C0" w14:paraId="2945FBBC" w14:textId="77777777">
        <w:trPr>
          <w:trHeight w:val="455"/>
        </w:trPr>
        <w:tc>
          <w:tcPr>
            <w:tcW w:w="1665" w:type="dxa"/>
            <w:vMerge/>
          </w:tcPr>
          <w:p w14:paraId="41903DE8" w14:textId="77777777" w:rsidR="002E62C0" w:rsidRDefault="002E62C0">
            <w:pPr>
              <w:widowControl w:val="0"/>
              <w:spacing w:after="0" w:line="240" w:lineRule="auto"/>
              <w:rPr>
                <w:rFonts w:ascii="Times New Roman" w:hAnsi="Times New Roman" w:cs="Times New Roman"/>
                <w:sz w:val="16"/>
                <w:szCs w:val="16"/>
              </w:rPr>
            </w:pPr>
          </w:p>
        </w:tc>
        <w:tc>
          <w:tcPr>
            <w:tcW w:w="1350" w:type="dxa"/>
            <w:gridSpan w:val="2"/>
          </w:tcPr>
          <w:p w14:paraId="55A3C04D" w14:textId="77777777" w:rsidR="002E62C0" w:rsidRDefault="001A1E8E">
            <w:pPr>
              <w:spacing w:after="0" w:line="240" w:lineRule="auto"/>
              <w:jc w:val="both"/>
              <w:rPr>
                <w:rFonts w:ascii="Times New Roman" w:eastAsia="Times New Roman" w:hAnsi="Times New Roman" w:cs="Times New Roman"/>
                <w:sz w:val="17"/>
                <w:szCs w:val="17"/>
              </w:rPr>
            </w:pPr>
            <w:r>
              <w:rPr>
                <w:rFonts w:ascii="Times New Roman" w:eastAsia="Times New Roman" w:hAnsi="Times New Roman" w:cs="Times New Roman"/>
                <w:sz w:val="17"/>
                <w:szCs w:val="17"/>
              </w:rPr>
              <w:t>DP/ DOS 4305</w:t>
            </w:r>
          </w:p>
          <w:p w14:paraId="06152DB5" w14:textId="77777777" w:rsidR="002E62C0" w:rsidRDefault="001A1E8E">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sz w:val="17"/>
                <w:szCs w:val="17"/>
              </w:rPr>
              <w:t xml:space="preserve">PP/ PGPT 4305 </w:t>
            </w:r>
          </w:p>
        </w:tc>
        <w:tc>
          <w:tcPr>
            <w:tcW w:w="3075" w:type="dxa"/>
            <w:gridSpan w:val="2"/>
          </w:tcPr>
          <w:p w14:paraId="75872329"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ДИПЛОМАЛДЫ ПРАКТИКА/</w:t>
            </w:r>
          </w:p>
          <w:p w14:paraId="5C5CD4C1"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DİPLOMA ÖNCESİ STAJ/</w:t>
            </w:r>
          </w:p>
          <w:p w14:paraId="705AC980"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ПРЕДДИПЛОМНАЯ ПРАКТИКА/</w:t>
            </w:r>
          </w:p>
          <w:p w14:paraId="65F12816"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8"/>
                <w:szCs w:val="18"/>
              </w:rPr>
              <w:t>PRE-GRADUATION PRACTICAL TRAINING</w:t>
            </w:r>
          </w:p>
        </w:tc>
        <w:tc>
          <w:tcPr>
            <w:tcW w:w="555" w:type="dxa"/>
          </w:tcPr>
          <w:p w14:paraId="6F9BC61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60" w:type="dxa"/>
          </w:tcPr>
          <w:p w14:paraId="460BEC2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795" w:type="dxa"/>
          </w:tcPr>
          <w:p w14:paraId="526F4ED6"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13304A33"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3E9B53EE"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67EF9D4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E71F2D3"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47D8BC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F682655"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5993914D"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0D3A0BB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6E0560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7512F9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09CC1E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8C6836C"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42AC7FE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10" w:type="dxa"/>
          </w:tcPr>
          <w:p w14:paraId="6EB4A20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Есеп/</w:t>
            </w:r>
          </w:p>
          <w:p w14:paraId="22B9CFB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Отчет/</w:t>
            </w:r>
          </w:p>
          <w:p w14:paraId="4D61CCFC"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Report</w:t>
            </w:r>
          </w:p>
        </w:tc>
        <w:tc>
          <w:tcPr>
            <w:tcW w:w="1695" w:type="dxa"/>
          </w:tcPr>
          <w:p w14:paraId="3C01B9E9"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5DC1FEE0" w14:textId="77777777">
        <w:trPr>
          <w:trHeight w:val="455"/>
        </w:trPr>
        <w:tc>
          <w:tcPr>
            <w:tcW w:w="1665" w:type="dxa"/>
            <w:vMerge/>
          </w:tcPr>
          <w:p w14:paraId="7CD717D6"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425" w:type="dxa"/>
            <w:gridSpan w:val="4"/>
          </w:tcPr>
          <w:p w14:paraId="62BA63F4" w14:textId="77777777" w:rsidR="002E62C0" w:rsidRDefault="001A1E8E">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Бейіндеуші пәндер циклі /  Profil oluşturma disiplinleri /</w:t>
            </w:r>
          </w:p>
          <w:p w14:paraId="2399612F" w14:textId="77777777" w:rsidR="002E62C0" w:rsidRDefault="001A1E8E">
            <w:pPr>
              <w:spacing w:after="0" w:line="240" w:lineRule="auto"/>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Профилирующие дисциплины  Profile disiplins.</w:t>
            </w:r>
          </w:p>
          <w:p w14:paraId="4E31FDDF"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Тандау компоненті </w:t>
            </w:r>
            <w:r>
              <w:rPr>
                <w:rFonts w:ascii="Times New Roman" w:eastAsia="Times New Roman" w:hAnsi="Times New Roman" w:cs="Times New Roman"/>
                <w:b/>
                <w:smallCaps/>
                <w:sz w:val="16"/>
                <w:szCs w:val="16"/>
              </w:rPr>
              <w:t>(ТК)/</w:t>
            </w:r>
            <w:r>
              <w:rPr>
                <w:rFonts w:ascii="Times New Roman" w:eastAsia="Times New Roman" w:hAnsi="Times New Roman" w:cs="Times New Roman"/>
                <w:b/>
                <w:sz w:val="16"/>
                <w:szCs w:val="16"/>
              </w:rPr>
              <w:t xml:space="preserve"> Seçmeli bileşen</w:t>
            </w:r>
            <w:r>
              <w:rPr>
                <w:rFonts w:ascii="Times New Roman" w:eastAsia="Times New Roman" w:hAnsi="Times New Roman" w:cs="Times New Roman"/>
                <w:b/>
                <w:smallCaps/>
                <w:sz w:val="16"/>
                <w:szCs w:val="16"/>
              </w:rPr>
              <w:t xml:space="preserve"> SB/ </w:t>
            </w: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555" w:type="dxa"/>
          </w:tcPr>
          <w:p w14:paraId="6EE53DE2"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660" w:type="dxa"/>
          </w:tcPr>
          <w:p w14:paraId="6B83FA30"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900</w:t>
            </w:r>
          </w:p>
        </w:tc>
        <w:tc>
          <w:tcPr>
            <w:tcW w:w="795" w:type="dxa"/>
          </w:tcPr>
          <w:p w14:paraId="412203A4"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50F27C53"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01985C8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D21D7B2"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65C93CB"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89EA6AA"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96CB262"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2A041F4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B310A82"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236D190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B653E4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61276B1"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6D6042C8"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0EEF4BC"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0A2F905D"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75D69C92" w14:textId="77777777">
        <w:trPr>
          <w:trHeight w:val="455"/>
        </w:trPr>
        <w:tc>
          <w:tcPr>
            <w:tcW w:w="1665" w:type="dxa"/>
            <w:vMerge/>
          </w:tcPr>
          <w:p w14:paraId="765BAEF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455" w:type="dxa"/>
            <w:gridSpan w:val="3"/>
            <w:tcBorders>
              <w:bottom w:val="single" w:sz="4" w:space="0" w:color="000000"/>
            </w:tcBorders>
          </w:tcPr>
          <w:p w14:paraId="36542088" w14:textId="77777777" w:rsidR="002E62C0" w:rsidRDefault="002E62C0">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rPr>
            </w:pPr>
          </w:p>
        </w:tc>
        <w:tc>
          <w:tcPr>
            <w:tcW w:w="2970" w:type="dxa"/>
            <w:tcBorders>
              <w:bottom w:val="single" w:sz="4" w:space="0" w:color="000000"/>
            </w:tcBorders>
          </w:tcPr>
          <w:p w14:paraId="5470E356" w14:textId="77777777" w:rsidR="002E62C0" w:rsidRDefault="001A1E8E">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Модуль-Желілер және желілерді басқару/</w:t>
            </w:r>
            <w:r>
              <w:rPr>
                <w:rFonts w:ascii="Times New Roman" w:hAnsi="Times New Roman" w:cs="Times New Roman"/>
              </w:rPr>
              <w:t xml:space="preserve"> </w:t>
            </w:r>
            <w:r>
              <w:rPr>
                <w:rFonts w:ascii="Times New Roman" w:eastAsia="Times New Roman" w:hAnsi="Times New Roman" w:cs="Times New Roman"/>
                <w:b/>
                <w:sz w:val="18"/>
                <w:szCs w:val="18"/>
              </w:rPr>
              <w:t>Modül-Ağlar ve ağ yönetimi/</w:t>
            </w:r>
            <w:r>
              <w:rPr>
                <w:rFonts w:ascii="Times New Roman" w:hAnsi="Times New Roman" w:cs="Times New Roman"/>
              </w:rPr>
              <w:t xml:space="preserve"> </w:t>
            </w:r>
            <w:r>
              <w:rPr>
                <w:rFonts w:ascii="Times New Roman" w:eastAsia="Times New Roman" w:hAnsi="Times New Roman" w:cs="Times New Roman"/>
                <w:b/>
                <w:sz w:val="18"/>
                <w:szCs w:val="18"/>
              </w:rPr>
              <w:t>Модуль-Сети и управление сетями/</w:t>
            </w:r>
            <w:r>
              <w:rPr>
                <w:rFonts w:ascii="Times New Roman" w:hAnsi="Times New Roman" w:cs="Times New Roman"/>
              </w:rPr>
              <w:t xml:space="preserve"> </w:t>
            </w:r>
            <w:r>
              <w:rPr>
                <w:rFonts w:ascii="Times New Roman" w:eastAsia="Times New Roman" w:hAnsi="Times New Roman" w:cs="Times New Roman"/>
                <w:b/>
                <w:sz w:val="18"/>
                <w:szCs w:val="18"/>
              </w:rPr>
              <w:t>Module-Networks and network management</w:t>
            </w:r>
          </w:p>
        </w:tc>
        <w:tc>
          <w:tcPr>
            <w:tcW w:w="555" w:type="dxa"/>
            <w:tcBorders>
              <w:bottom w:val="single" w:sz="4" w:space="0" w:color="000000"/>
            </w:tcBorders>
          </w:tcPr>
          <w:p w14:paraId="09CE4398"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660" w:type="dxa"/>
          </w:tcPr>
          <w:p w14:paraId="4903E088"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240</w:t>
            </w:r>
          </w:p>
        </w:tc>
        <w:tc>
          <w:tcPr>
            <w:tcW w:w="795" w:type="dxa"/>
          </w:tcPr>
          <w:p w14:paraId="34C991BB" w14:textId="77777777" w:rsidR="002E62C0" w:rsidRDefault="002E62C0">
            <w:pPr>
              <w:spacing w:after="0" w:line="240" w:lineRule="auto"/>
              <w:ind w:left="-72" w:right="-5"/>
              <w:jc w:val="center"/>
              <w:rPr>
                <w:rFonts w:ascii="Times New Roman" w:eastAsia="Times New Roman" w:hAnsi="Times New Roman" w:cs="Times New Roman"/>
                <w:sz w:val="16"/>
                <w:szCs w:val="16"/>
              </w:rPr>
            </w:pPr>
          </w:p>
        </w:tc>
        <w:tc>
          <w:tcPr>
            <w:tcW w:w="420" w:type="dxa"/>
          </w:tcPr>
          <w:p w14:paraId="33E881FC"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79CF6C3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577B215"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7BF78E5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31CA114"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5C5C77AC"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267E18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6446617"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90D5CF7"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20B45D0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2629616"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5B24A614"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804302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43B8D8D5"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5633CD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6B21FFA9"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1259E464"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1D9B9CAF"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6146A18C" w14:textId="77777777">
        <w:trPr>
          <w:trHeight w:val="473"/>
        </w:trPr>
        <w:tc>
          <w:tcPr>
            <w:tcW w:w="1665" w:type="dxa"/>
            <w:vMerge/>
          </w:tcPr>
          <w:p w14:paraId="4541735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455" w:type="dxa"/>
            <w:gridSpan w:val="3"/>
          </w:tcPr>
          <w:p w14:paraId="7AF1C204"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ZhZhASA 3353</w:t>
            </w:r>
          </w:p>
          <w:p w14:paraId="27ACFA4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ASYSO 3353</w:t>
            </w:r>
          </w:p>
          <w:p w14:paraId="3209718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SSASA 3353</w:t>
            </w:r>
          </w:p>
          <w:p w14:paraId="2F55CAD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NSAASA 3353</w:t>
            </w:r>
          </w:p>
        </w:tc>
        <w:tc>
          <w:tcPr>
            <w:tcW w:w="2970" w:type="dxa"/>
            <w:tcBorders>
              <w:bottom w:val="single" w:sz="4" w:space="0" w:color="000000"/>
            </w:tcBorders>
          </w:tcPr>
          <w:p w14:paraId="0953A92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Желілік, жүйелік әкімшілер және серверлік әкімшілер</w:t>
            </w:r>
          </w:p>
          <w:p w14:paraId="698CC0C3"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Ağ, Sistem yöneticileri ve sunucuy öneticileri</w:t>
            </w:r>
          </w:p>
          <w:p w14:paraId="57CBEE40"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Сетевые, системные администраторы и серверные администраторы</w:t>
            </w:r>
          </w:p>
          <w:p w14:paraId="457FFF4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Network, system administrators and server administrators</w:t>
            </w:r>
          </w:p>
        </w:tc>
        <w:tc>
          <w:tcPr>
            <w:tcW w:w="555" w:type="dxa"/>
            <w:vMerge w:val="restart"/>
          </w:tcPr>
          <w:p w14:paraId="5A71A54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vMerge w:val="restart"/>
          </w:tcPr>
          <w:p w14:paraId="54DD939E"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vMerge w:val="restart"/>
          </w:tcPr>
          <w:p w14:paraId="5374E88B"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4709F5A9" w14:textId="77777777" w:rsidR="002E62C0" w:rsidRDefault="001A1E8E">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64223413"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0F34BB6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5056974"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6BAB7296"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2B57D09E"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62EAF511"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6AC88BCD"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2AA836A1"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12447B6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683F121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20" w:type="dxa"/>
            <w:vMerge w:val="restart"/>
          </w:tcPr>
          <w:p w14:paraId="56A68108"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Merge w:val="restart"/>
          </w:tcPr>
          <w:p w14:paraId="4CB0E6F9"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3999BAD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59A1C8E2"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EA46CD4"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74EFDBF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30D6F34B"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vMerge w:val="restart"/>
          </w:tcPr>
          <w:p w14:paraId="4140464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Компьютерлік желілер</w:t>
            </w:r>
          </w:p>
          <w:p w14:paraId="59D42CC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p w14:paraId="3BC720EB" w14:textId="77777777" w:rsidR="002E62C0" w:rsidRDefault="002E62C0">
            <w:pPr>
              <w:spacing w:after="0" w:line="240" w:lineRule="auto"/>
              <w:rPr>
                <w:rFonts w:ascii="Times New Roman" w:eastAsia="Times New Roman" w:hAnsi="Times New Roman" w:cs="Times New Roman"/>
                <w:sz w:val="16"/>
                <w:szCs w:val="16"/>
              </w:rPr>
            </w:pPr>
          </w:p>
        </w:tc>
      </w:tr>
      <w:tr w:rsidR="002E62C0" w14:paraId="26783E08" w14:textId="77777777">
        <w:trPr>
          <w:trHeight w:val="472"/>
        </w:trPr>
        <w:tc>
          <w:tcPr>
            <w:tcW w:w="1665" w:type="dxa"/>
            <w:vMerge/>
          </w:tcPr>
          <w:p w14:paraId="6DB0715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tcBorders>
              <w:bottom w:val="single" w:sz="4" w:space="0" w:color="000000"/>
              <w:right w:val="single" w:sz="4" w:space="0" w:color="000000"/>
            </w:tcBorders>
          </w:tcPr>
          <w:p w14:paraId="24F81B20" w14:textId="77777777" w:rsidR="002E62C0" w:rsidRDefault="001A1E8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ZhM 3354</w:t>
            </w:r>
          </w:p>
          <w:p w14:paraId="5D356746"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AO 3354</w:t>
            </w:r>
          </w:p>
          <w:p w14:paraId="64C7E1A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MS 3354</w:t>
            </w:r>
          </w:p>
          <w:p w14:paraId="63290C8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NS 3354</w:t>
            </w:r>
          </w:p>
        </w:tc>
        <w:tc>
          <w:tcPr>
            <w:tcW w:w="3075" w:type="dxa"/>
            <w:gridSpan w:val="2"/>
            <w:tcBorders>
              <w:top w:val="single" w:sz="4" w:space="0" w:color="000000"/>
              <w:left w:val="single" w:sz="4" w:space="0" w:color="000000"/>
              <w:bottom w:val="single" w:sz="4" w:space="0" w:color="000000"/>
            </w:tcBorders>
          </w:tcPr>
          <w:p w14:paraId="38D3563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Желілерді масштабтау</w:t>
            </w:r>
          </w:p>
          <w:p w14:paraId="1EA033E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Ağları ölçeklendirme</w:t>
            </w:r>
          </w:p>
          <w:p w14:paraId="02F42BA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Масштабирование сетей</w:t>
            </w:r>
          </w:p>
          <w:p w14:paraId="6C3AFCAE"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Scaling networks</w:t>
            </w:r>
          </w:p>
        </w:tc>
        <w:tc>
          <w:tcPr>
            <w:tcW w:w="555" w:type="dxa"/>
            <w:vMerge/>
          </w:tcPr>
          <w:p w14:paraId="2DFC91B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4D6E85E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24149F47"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62F39E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1CCCA42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71C2ABE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5449DC8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309D89E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26BFFD2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2E5F3DF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16D84E0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0335FF3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98DB6C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5CAAC90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1EEF6B1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61EB03E6"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tcPr>
          <w:p w14:paraId="10018C83"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7385154B" w14:textId="77777777">
        <w:trPr>
          <w:trHeight w:val="377"/>
        </w:trPr>
        <w:tc>
          <w:tcPr>
            <w:tcW w:w="1665" w:type="dxa"/>
            <w:vMerge/>
          </w:tcPr>
          <w:p w14:paraId="6DF0747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350" w:type="dxa"/>
            <w:gridSpan w:val="2"/>
            <w:tcBorders>
              <w:top w:val="single" w:sz="4" w:space="0" w:color="000000"/>
              <w:bottom w:val="single" w:sz="4" w:space="0" w:color="000000"/>
              <w:right w:val="single" w:sz="4" w:space="0" w:color="000000"/>
            </w:tcBorders>
          </w:tcPr>
          <w:p w14:paraId="3CB12F4F" w14:textId="77777777" w:rsidR="002E62C0" w:rsidRDefault="002E62C0">
            <w:pPr>
              <w:spacing w:after="0" w:line="240" w:lineRule="auto"/>
              <w:jc w:val="center"/>
              <w:rPr>
                <w:rFonts w:ascii="Times New Roman" w:eastAsia="Times New Roman" w:hAnsi="Times New Roman" w:cs="Times New Roman"/>
                <w:sz w:val="18"/>
                <w:szCs w:val="18"/>
              </w:rPr>
            </w:pPr>
          </w:p>
        </w:tc>
        <w:tc>
          <w:tcPr>
            <w:tcW w:w="3075" w:type="dxa"/>
            <w:gridSpan w:val="2"/>
            <w:tcBorders>
              <w:top w:val="single" w:sz="4" w:space="0" w:color="000000"/>
              <w:left w:val="single" w:sz="4" w:space="0" w:color="000000"/>
              <w:bottom w:val="single" w:sz="4" w:space="0" w:color="000000"/>
              <w:right w:val="single" w:sz="4" w:space="0" w:color="000000"/>
            </w:tcBorders>
          </w:tcPr>
          <w:p w14:paraId="7470AC28"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Модуль-Бұлттық технологиялар және 3D модельдеу/</w:t>
            </w:r>
            <w:r>
              <w:rPr>
                <w:rFonts w:ascii="Times New Roman" w:hAnsi="Times New Roman" w:cs="Times New Roman"/>
              </w:rPr>
              <w:t xml:space="preserve"> </w:t>
            </w:r>
            <w:r>
              <w:rPr>
                <w:rFonts w:ascii="Times New Roman" w:eastAsia="Times New Roman" w:hAnsi="Times New Roman" w:cs="Times New Roman"/>
                <w:b/>
                <w:sz w:val="18"/>
                <w:szCs w:val="18"/>
              </w:rPr>
              <w:t>Modül-Bulut teknolojisi ve 3D modelleme/</w:t>
            </w:r>
            <w:r>
              <w:rPr>
                <w:rFonts w:ascii="Times New Roman" w:hAnsi="Times New Roman" w:cs="Times New Roman"/>
              </w:rPr>
              <w:t xml:space="preserve"> </w:t>
            </w:r>
            <w:r>
              <w:rPr>
                <w:rFonts w:ascii="Times New Roman" w:eastAsia="Times New Roman" w:hAnsi="Times New Roman" w:cs="Times New Roman"/>
                <w:b/>
                <w:sz w:val="18"/>
                <w:szCs w:val="18"/>
              </w:rPr>
              <w:t>Модуль-Oблачные технологии и 3D моделирование/</w:t>
            </w:r>
            <w:r>
              <w:rPr>
                <w:rFonts w:ascii="Times New Roman" w:hAnsi="Times New Roman" w:cs="Times New Roman"/>
              </w:rPr>
              <w:t xml:space="preserve"> </w:t>
            </w:r>
            <w:r>
              <w:rPr>
                <w:rFonts w:ascii="Times New Roman" w:eastAsia="Times New Roman" w:hAnsi="Times New Roman" w:cs="Times New Roman"/>
                <w:b/>
                <w:sz w:val="18"/>
                <w:szCs w:val="18"/>
              </w:rPr>
              <w:t>Module-Cloud technologies and 3D modeling</w:t>
            </w:r>
          </w:p>
        </w:tc>
        <w:tc>
          <w:tcPr>
            <w:tcW w:w="555" w:type="dxa"/>
            <w:tcBorders>
              <w:top w:val="single" w:sz="4" w:space="0" w:color="000000"/>
              <w:left w:val="single" w:sz="4" w:space="0" w:color="000000"/>
              <w:bottom w:val="single" w:sz="4" w:space="0" w:color="000000"/>
            </w:tcBorders>
          </w:tcPr>
          <w:p w14:paraId="21897F28"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660" w:type="dxa"/>
          </w:tcPr>
          <w:p w14:paraId="32DFE87D"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600</w:t>
            </w:r>
          </w:p>
        </w:tc>
        <w:tc>
          <w:tcPr>
            <w:tcW w:w="795" w:type="dxa"/>
          </w:tcPr>
          <w:p w14:paraId="52E6DDC6"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7DD6D103"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351D695C"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445FBF45"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2839938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43DD9D9A"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27F3E494"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5294CE1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1B43243"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68F8F44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31BF392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0FFF86D3"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58E40C57"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3FBA4E95"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69656FF6"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17638B50" w14:textId="77777777">
        <w:trPr>
          <w:trHeight w:val="473"/>
        </w:trPr>
        <w:tc>
          <w:tcPr>
            <w:tcW w:w="1665" w:type="dxa"/>
            <w:vMerge/>
          </w:tcPr>
          <w:p w14:paraId="538ED1C9"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val="restart"/>
            <w:tcBorders>
              <w:top w:val="single" w:sz="4" w:space="0" w:color="000000"/>
              <w:right w:val="single" w:sz="4" w:space="0" w:color="000000"/>
            </w:tcBorders>
          </w:tcPr>
          <w:p w14:paraId="2912E975"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BEV 4347</w:t>
            </w:r>
          </w:p>
          <w:p w14:paraId="5592F46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BS 4347</w:t>
            </w:r>
          </w:p>
          <w:p w14:paraId="01B64D5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OVV 4347</w:t>
            </w:r>
          </w:p>
          <w:p w14:paraId="49C2A2A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CCAV 4347</w:t>
            </w:r>
          </w:p>
          <w:p w14:paraId="4AE5DD05" w14:textId="77777777" w:rsidR="002E62C0" w:rsidRDefault="002E62C0">
            <w:pPr>
              <w:spacing w:after="0" w:line="240" w:lineRule="auto"/>
              <w:jc w:val="center"/>
              <w:rPr>
                <w:rFonts w:ascii="Times New Roman" w:eastAsia="Times New Roman" w:hAnsi="Times New Roman" w:cs="Times New Roman"/>
                <w:sz w:val="18"/>
                <w:szCs w:val="18"/>
              </w:rPr>
            </w:pPr>
          </w:p>
          <w:p w14:paraId="6F5CF43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UDBT 4349</w:t>
            </w:r>
          </w:p>
          <w:p w14:paraId="5C10BA7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BVBT 4349</w:t>
            </w:r>
          </w:p>
          <w:p w14:paraId="08CD553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BDOT 4349</w:t>
            </w:r>
          </w:p>
          <w:p w14:paraId="484A385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BDACT 4349</w:t>
            </w:r>
          </w:p>
        </w:tc>
        <w:tc>
          <w:tcPr>
            <w:tcW w:w="3075" w:type="dxa"/>
            <w:gridSpan w:val="2"/>
            <w:tcBorders>
              <w:top w:val="single" w:sz="4" w:space="0" w:color="000000"/>
              <w:left w:val="single" w:sz="4" w:space="0" w:color="000000"/>
              <w:bottom w:val="single" w:sz="4" w:space="0" w:color="000000"/>
              <w:right w:val="single" w:sz="4" w:space="0" w:color="000000"/>
            </w:tcBorders>
          </w:tcPr>
          <w:p w14:paraId="625FCE33"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Бұлттық есептеулер және виртуализация</w:t>
            </w:r>
          </w:p>
          <w:p w14:paraId="107652A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Bulut bilişim ve Sanallaştırma</w:t>
            </w:r>
          </w:p>
          <w:p w14:paraId="264D4EC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Облачные вычисления и виртуализация</w:t>
            </w:r>
          </w:p>
          <w:p w14:paraId="7ED4AD3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Cloud computing and virtualization</w:t>
            </w:r>
          </w:p>
        </w:tc>
        <w:tc>
          <w:tcPr>
            <w:tcW w:w="555" w:type="dxa"/>
            <w:vMerge w:val="restart"/>
            <w:tcBorders>
              <w:top w:val="single" w:sz="4" w:space="0" w:color="000000"/>
              <w:left w:val="single" w:sz="4" w:space="0" w:color="000000"/>
            </w:tcBorders>
          </w:tcPr>
          <w:p w14:paraId="40051CC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vMerge w:val="restart"/>
          </w:tcPr>
          <w:p w14:paraId="1F2DA80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vMerge w:val="restart"/>
          </w:tcPr>
          <w:p w14:paraId="3593F50D"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082CCBC4"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3991E217"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2C9B559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5E2E3A8B"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2E88E068"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5415BD90"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61161799"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2794441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E0400D6"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7AA1089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0ED2F2E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4DBD595D"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50" w:type="dxa"/>
            <w:vMerge w:val="restart"/>
          </w:tcPr>
          <w:p w14:paraId="741A2FA1"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2BA23471"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08C29DC2"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2D2AD2A0"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5EDF11F9"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2EC17319"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vMerge w:val="restart"/>
          </w:tcPr>
          <w:p w14:paraId="4E69404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Дерекқор жүйелері</w:t>
            </w:r>
          </w:p>
          <w:p w14:paraId="36D4A8F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37106BA8" w14:textId="77777777">
        <w:trPr>
          <w:trHeight w:val="472"/>
        </w:trPr>
        <w:tc>
          <w:tcPr>
            <w:tcW w:w="1665" w:type="dxa"/>
            <w:vMerge/>
          </w:tcPr>
          <w:p w14:paraId="60E445A4"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tcBorders>
              <w:top w:val="single" w:sz="4" w:space="0" w:color="000000"/>
              <w:right w:val="single" w:sz="4" w:space="0" w:color="000000"/>
            </w:tcBorders>
          </w:tcPr>
          <w:p w14:paraId="30508CA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3075" w:type="dxa"/>
            <w:gridSpan w:val="2"/>
            <w:tcBorders>
              <w:top w:val="single" w:sz="4" w:space="0" w:color="000000"/>
              <w:left w:val="single" w:sz="4" w:space="0" w:color="000000"/>
              <w:bottom w:val="single" w:sz="4" w:space="0" w:color="000000"/>
              <w:right w:val="single" w:sz="4" w:space="0" w:color="000000"/>
            </w:tcBorders>
          </w:tcPr>
          <w:p w14:paraId="1D30C7F9"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Үлкен деректер және бұлттық технологиялар</w:t>
            </w:r>
          </w:p>
          <w:p w14:paraId="7374651C"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Büyük veri ve bulut teknolojisi</w:t>
            </w:r>
          </w:p>
          <w:p w14:paraId="5357D23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Большие данные и облачные технологии</w:t>
            </w:r>
          </w:p>
          <w:p w14:paraId="6B28694F"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Big data and cloud technologies</w:t>
            </w:r>
          </w:p>
        </w:tc>
        <w:tc>
          <w:tcPr>
            <w:tcW w:w="555" w:type="dxa"/>
            <w:vMerge/>
            <w:tcBorders>
              <w:top w:val="single" w:sz="4" w:space="0" w:color="000000"/>
              <w:left w:val="single" w:sz="4" w:space="0" w:color="000000"/>
            </w:tcBorders>
          </w:tcPr>
          <w:p w14:paraId="085CFA0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71F0C1F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3C4E48B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2489DF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56E13F3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1A42C7B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0EF4B42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5CB06C53"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7738876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4EAFD07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9DE234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69FD1D4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E594AF8"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329DD09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6B57985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1A7CA5B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tcPr>
          <w:p w14:paraId="3AED277B"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32BC92AE" w14:textId="77777777">
        <w:trPr>
          <w:trHeight w:val="473"/>
        </w:trPr>
        <w:tc>
          <w:tcPr>
            <w:tcW w:w="1665" w:type="dxa"/>
            <w:vMerge/>
          </w:tcPr>
          <w:p w14:paraId="0BFEDAEF"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350" w:type="dxa"/>
            <w:gridSpan w:val="2"/>
            <w:vMerge w:val="restart"/>
            <w:tcBorders>
              <w:top w:val="single" w:sz="4" w:space="0" w:color="000000"/>
              <w:right w:val="single" w:sz="4" w:space="0" w:color="000000"/>
            </w:tcBorders>
          </w:tcPr>
          <w:p w14:paraId="4B21C09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DMT 4348</w:t>
            </w:r>
          </w:p>
          <w:p w14:paraId="68E547E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DMT 4348</w:t>
            </w:r>
          </w:p>
          <w:p w14:paraId="3F05335A"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TDM 4348</w:t>
            </w:r>
          </w:p>
          <w:p w14:paraId="458FDEE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DMT 4348</w:t>
            </w:r>
          </w:p>
          <w:p w14:paraId="3B66601D" w14:textId="77777777" w:rsidR="002E62C0" w:rsidRDefault="002E62C0">
            <w:pPr>
              <w:spacing w:after="0" w:line="240" w:lineRule="auto"/>
              <w:rPr>
                <w:rFonts w:ascii="Times New Roman" w:eastAsia="Times New Roman" w:hAnsi="Times New Roman" w:cs="Times New Roman"/>
                <w:sz w:val="16"/>
                <w:szCs w:val="16"/>
              </w:rPr>
            </w:pPr>
          </w:p>
          <w:p w14:paraId="6182147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DMA 4350</w:t>
            </w:r>
          </w:p>
          <w:p w14:paraId="56583AED"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DMAA 4350</w:t>
            </w:r>
          </w:p>
          <w:p w14:paraId="11D96F31"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DMA 4350</w:t>
            </w:r>
          </w:p>
          <w:p w14:paraId="5D8B5D27"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DMAA 4350</w:t>
            </w:r>
          </w:p>
        </w:tc>
        <w:tc>
          <w:tcPr>
            <w:tcW w:w="3075" w:type="dxa"/>
            <w:gridSpan w:val="2"/>
            <w:tcBorders>
              <w:top w:val="single" w:sz="4" w:space="0" w:color="000000"/>
              <w:left w:val="single" w:sz="4" w:space="0" w:color="000000"/>
              <w:bottom w:val="single" w:sz="4" w:space="0" w:color="000000"/>
              <w:right w:val="single" w:sz="4" w:space="0" w:color="000000"/>
            </w:tcBorders>
          </w:tcPr>
          <w:p w14:paraId="46817D68"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3D модельдеу технологиясы</w:t>
            </w:r>
          </w:p>
          <w:p w14:paraId="70B4C94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3D modelleme teknolojisi</w:t>
            </w:r>
          </w:p>
          <w:p w14:paraId="6299D7F2"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Технология 3D моделирования</w:t>
            </w:r>
          </w:p>
          <w:p w14:paraId="42FE3934"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3D modelingtechnology</w:t>
            </w:r>
          </w:p>
        </w:tc>
        <w:tc>
          <w:tcPr>
            <w:tcW w:w="555" w:type="dxa"/>
            <w:vMerge w:val="restart"/>
            <w:tcBorders>
              <w:top w:val="single" w:sz="4" w:space="0" w:color="000000"/>
              <w:left w:val="single" w:sz="4" w:space="0" w:color="000000"/>
            </w:tcBorders>
          </w:tcPr>
          <w:p w14:paraId="2DE55503"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vMerge w:val="restart"/>
          </w:tcPr>
          <w:p w14:paraId="51FB14C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vMerge w:val="restart"/>
          </w:tcPr>
          <w:p w14:paraId="28580097"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531B577A"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5AF7CD1E"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6F84E404"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582C71C6"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3C15B0B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272A2D82"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1820AED1"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38DF528E"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6A6EE820"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3BCC0BF6"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1DF3AB4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27FE33C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50" w:type="dxa"/>
            <w:vMerge w:val="restart"/>
          </w:tcPr>
          <w:p w14:paraId="5E165973"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vMerge w:val="restart"/>
          </w:tcPr>
          <w:p w14:paraId="1A727509"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34008F18"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147E67B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505E4CDF"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4CB7DBFB"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vMerge w:val="restart"/>
          </w:tcPr>
          <w:p w14:paraId="447F0546" w14:textId="77777777" w:rsidR="002E62C0" w:rsidRDefault="001A1E8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 Компьютерлік графика негіздері</w:t>
            </w:r>
          </w:p>
          <w:p w14:paraId="57FA272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3881DF98" w14:textId="77777777">
        <w:trPr>
          <w:trHeight w:val="472"/>
        </w:trPr>
        <w:tc>
          <w:tcPr>
            <w:tcW w:w="1665" w:type="dxa"/>
            <w:vMerge/>
          </w:tcPr>
          <w:p w14:paraId="0753E7B2"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tcBorders>
              <w:top w:val="single" w:sz="4" w:space="0" w:color="000000"/>
              <w:right w:val="single" w:sz="4" w:space="0" w:color="000000"/>
            </w:tcBorders>
          </w:tcPr>
          <w:p w14:paraId="38EC39E8"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3075" w:type="dxa"/>
            <w:gridSpan w:val="2"/>
            <w:tcBorders>
              <w:top w:val="single" w:sz="4" w:space="0" w:color="000000"/>
              <w:left w:val="single" w:sz="4" w:space="0" w:color="000000"/>
              <w:bottom w:val="single" w:sz="4" w:space="0" w:color="000000"/>
              <w:right w:val="single" w:sz="4" w:space="0" w:color="000000"/>
            </w:tcBorders>
          </w:tcPr>
          <w:p w14:paraId="5976537E"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3D модельдеу және анимация</w:t>
            </w:r>
          </w:p>
          <w:p w14:paraId="2B6DFD4A"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3D modelleme ve animasyon</w:t>
            </w:r>
          </w:p>
          <w:p w14:paraId="359AC4AB" w14:textId="77777777" w:rsidR="002E62C0" w:rsidRDefault="001A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3D моделированиеианимация</w:t>
            </w:r>
          </w:p>
          <w:p w14:paraId="0D77A439"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3D modeling and animation</w:t>
            </w:r>
          </w:p>
        </w:tc>
        <w:tc>
          <w:tcPr>
            <w:tcW w:w="555" w:type="dxa"/>
            <w:vMerge/>
            <w:tcBorders>
              <w:top w:val="single" w:sz="4" w:space="0" w:color="000000"/>
              <w:left w:val="single" w:sz="4" w:space="0" w:color="000000"/>
            </w:tcBorders>
          </w:tcPr>
          <w:p w14:paraId="41E3D8D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660" w:type="dxa"/>
            <w:vMerge/>
          </w:tcPr>
          <w:p w14:paraId="5D02FB3C"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795" w:type="dxa"/>
            <w:vMerge/>
          </w:tcPr>
          <w:p w14:paraId="566D170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3219F09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70" w:type="dxa"/>
            <w:vMerge/>
          </w:tcPr>
          <w:p w14:paraId="282EAFE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21F513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55" w:type="dxa"/>
            <w:vMerge/>
          </w:tcPr>
          <w:p w14:paraId="267A8C95"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46700A6B"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05" w:type="dxa"/>
            <w:vMerge/>
          </w:tcPr>
          <w:p w14:paraId="534C7FFD"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540" w:type="dxa"/>
            <w:vMerge/>
          </w:tcPr>
          <w:p w14:paraId="38D6F3F0"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29590EA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35" w:type="dxa"/>
            <w:vMerge/>
          </w:tcPr>
          <w:p w14:paraId="58944661"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B5CE10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20" w:type="dxa"/>
            <w:vMerge/>
          </w:tcPr>
          <w:p w14:paraId="45320264"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450" w:type="dxa"/>
            <w:vMerge/>
          </w:tcPr>
          <w:p w14:paraId="2A92944A"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110" w:type="dxa"/>
            <w:vMerge/>
          </w:tcPr>
          <w:p w14:paraId="544FAC2E"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695" w:type="dxa"/>
            <w:vMerge/>
          </w:tcPr>
          <w:p w14:paraId="0F8D3DA0" w14:textId="77777777" w:rsidR="002E62C0" w:rsidRDefault="002E62C0">
            <w:pPr>
              <w:widowControl w:val="0"/>
              <w:spacing w:after="0" w:line="240" w:lineRule="auto"/>
              <w:rPr>
                <w:rFonts w:ascii="Times New Roman" w:eastAsia="Times New Roman" w:hAnsi="Times New Roman" w:cs="Times New Roman"/>
                <w:sz w:val="18"/>
                <w:szCs w:val="18"/>
              </w:rPr>
            </w:pPr>
          </w:p>
        </w:tc>
      </w:tr>
      <w:tr w:rsidR="002E62C0" w14:paraId="04ED7074" w14:textId="77777777">
        <w:trPr>
          <w:trHeight w:val="472"/>
        </w:trPr>
        <w:tc>
          <w:tcPr>
            <w:tcW w:w="1665" w:type="dxa"/>
            <w:vMerge/>
          </w:tcPr>
          <w:p w14:paraId="696B9419" w14:textId="77777777" w:rsidR="002E62C0" w:rsidRDefault="002E62C0">
            <w:pPr>
              <w:widowControl w:val="0"/>
              <w:spacing w:after="0" w:line="240" w:lineRule="auto"/>
              <w:rPr>
                <w:rFonts w:ascii="Times New Roman" w:eastAsia="Times New Roman" w:hAnsi="Times New Roman" w:cs="Times New Roman"/>
                <w:sz w:val="18"/>
                <w:szCs w:val="18"/>
              </w:rPr>
            </w:pPr>
          </w:p>
        </w:tc>
        <w:tc>
          <w:tcPr>
            <w:tcW w:w="1350" w:type="dxa"/>
            <w:gridSpan w:val="2"/>
            <w:tcBorders>
              <w:bottom w:val="single" w:sz="4" w:space="0" w:color="000000"/>
              <w:right w:val="single" w:sz="4" w:space="0" w:color="000000"/>
            </w:tcBorders>
          </w:tcPr>
          <w:p w14:paraId="5F1D60AA" w14:textId="77777777" w:rsidR="002E62C0" w:rsidRDefault="002E62C0">
            <w:pPr>
              <w:spacing w:after="0" w:line="240" w:lineRule="auto"/>
              <w:jc w:val="center"/>
              <w:rPr>
                <w:rFonts w:ascii="Times New Roman" w:eastAsia="Times New Roman" w:hAnsi="Times New Roman" w:cs="Times New Roman"/>
                <w:sz w:val="18"/>
                <w:szCs w:val="18"/>
              </w:rPr>
            </w:pPr>
          </w:p>
        </w:tc>
        <w:tc>
          <w:tcPr>
            <w:tcW w:w="3075" w:type="dxa"/>
            <w:gridSpan w:val="2"/>
            <w:tcBorders>
              <w:top w:val="single" w:sz="4" w:space="0" w:color="000000"/>
              <w:left w:val="single" w:sz="4" w:space="0" w:color="000000"/>
              <w:bottom w:val="single" w:sz="4" w:space="0" w:color="000000"/>
              <w:right w:val="single" w:sz="4" w:space="0" w:color="000000"/>
            </w:tcBorders>
          </w:tcPr>
          <w:p w14:paraId="051254F2"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Модуль – Жүйелерді әкімшілендіру/ </w:t>
            </w:r>
            <w:r>
              <w:rPr>
                <w:rFonts w:ascii="Times New Roman" w:hAnsi="Times New Roman" w:cs="Times New Roman"/>
                <w:b/>
                <w:sz w:val="18"/>
                <w:szCs w:val="18"/>
              </w:rPr>
              <w:t xml:space="preserve"> </w:t>
            </w:r>
            <w:r>
              <w:rPr>
                <w:rFonts w:ascii="Times New Roman" w:eastAsia="Times New Roman" w:hAnsi="Times New Roman" w:cs="Times New Roman"/>
                <w:b/>
                <w:sz w:val="18"/>
                <w:szCs w:val="18"/>
              </w:rPr>
              <w:t xml:space="preserve"> Modül -Sistemlerin yönetimi/ Модуль-</w:t>
            </w:r>
          </w:p>
          <w:p w14:paraId="2B516CB5"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Администрирование систем/ </w:t>
            </w:r>
          </w:p>
          <w:p w14:paraId="6DC41658" w14:textId="77777777" w:rsidR="002E62C0" w:rsidRDefault="001A1E8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Module -Systems administration</w:t>
            </w:r>
          </w:p>
        </w:tc>
        <w:tc>
          <w:tcPr>
            <w:tcW w:w="555" w:type="dxa"/>
            <w:tcBorders>
              <w:left w:val="single" w:sz="4" w:space="0" w:color="000000"/>
              <w:bottom w:val="single" w:sz="4" w:space="0" w:color="000000"/>
            </w:tcBorders>
          </w:tcPr>
          <w:p w14:paraId="169A2FD3" w14:textId="77777777" w:rsidR="002E62C0" w:rsidRDefault="002E62C0">
            <w:pPr>
              <w:spacing w:after="0" w:line="240" w:lineRule="auto"/>
              <w:rPr>
                <w:rFonts w:ascii="Times New Roman" w:eastAsia="Times New Roman" w:hAnsi="Times New Roman" w:cs="Times New Roman"/>
                <w:b/>
                <w:sz w:val="20"/>
                <w:szCs w:val="20"/>
              </w:rPr>
            </w:pPr>
          </w:p>
        </w:tc>
        <w:tc>
          <w:tcPr>
            <w:tcW w:w="660" w:type="dxa"/>
          </w:tcPr>
          <w:p w14:paraId="34295CE3" w14:textId="77777777" w:rsidR="002E62C0" w:rsidRDefault="002E62C0">
            <w:pPr>
              <w:spacing w:after="0" w:line="240" w:lineRule="auto"/>
              <w:jc w:val="center"/>
              <w:rPr>
                <w:rFonts w:ascii="Times New Roman" w:eastAsia="Times New Roman" w:hAnsi="Times New Roman" w:cs="Times New Roman"/>
                <w:sz w:val="18"/>
                <w:szCs w:val="18"/>
              </w:rPr>
            </w:pPr>
          </w:p>
        </w:tc>
        <w:tc>
          <w:tcPr>
            <w:tcW w:w="795" w:type="dxa"/>
          </w:tcPr>
          <w:p w14:paraId="31DD42E3"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105BD0D0"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2D6686F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1539B0D"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0F7010DA"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943277A"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004E5A9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58F5786A"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C19717E"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5723E81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178B4A65"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5B1B339"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1D3563D5"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244398DB"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tcPr>
          <w:p w14:paraId="504BBF0F"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61E3B320" w14:textId="77777777">
        <w:trPr>
          <w:trHeight w:val="188"/>
        </w:trPr>
        <w:tc>
          <w:tcPr>
            <w:tcW w:w="1665" w:type="dxa"/>
            <w:vMerge/>
          </w:tcPr>
          <w:p w14:paraId="23FFC8FD"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val="restart"/>
            <w:tcBorders>
              <w:top w:val="single" w:sz="4" w:space="0" w:color="000000"/>
              <w:right w:val="single" w:sz="4" w:space="0" w:color="000000"/>
            </w:tcBorders>
          </w:tcPr>
          <w:p w14:paraId="26CE6A4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AEZhA 4351</w:t>
            </w:r>
          </w:p>
          <w:p w14:paraId="57CEF90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BISY 4351</w:t>
            </w:r>
          </w:p>
          <w:p w14:paraId="3A33A0D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AIVS 4351</w:t>
            </w:r>
          </w:p>
          <w:p w14:paraId="69AD124B"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AOTICS 4351</w:t>
            </w:r>
          </w:p>
          <w:p w14:paraId="2FA3B312" w14:textId="77777777" w:rsidR="002E62C0" w:rsidRDefault="002E62C0">
            <w:pPr>
              <w:spacing w:after="0" w:line="240" w:lineRule="auto"/>
              <w:jc w:val="center"/>
              <w:rPr>
                <w:rFonts w:ascii="Times New Roman" w:eastAsia="Times New Roman" w:hAnsi="Times New Roman" w:cs="Times New Roman"/>
                <w:sz w:val="18"/>
                <w:szCs w:val="18"/>
              </w:rPr>
            </w:pPr>
          </w:p>
          <w:p w14:paraId="36197BA0" w14:textId="77777777" w:rsidR="002E62C0" w:rsidRDefault="002E62C0">
            <w:pPr>
              <w:spacing w:after="0" w:line="240" w:lineRule="auto"/>
              <w:jc w:val="center"/>
              <w:rPr>
                <w:rFonts w:ascii="Times New Roman" w:eastAsia="Times New Roman" w:hAnsi="Times New Roman" w:cs="Times New Roman"/>
                <w:sz w:val="18"/>
                <w:szCs w:val="18"/>
              </w:rPr>
            </w:pPr>
          </w:p>
          <w:p w14:paraId="0AA88AE9"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KZhA 4352</w:t>
            </w:r>
          </w:p>
          <w:p w14:paraId="7EE5C1B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BSY 4352</w:t>
            </w:r>
          </w:p>
          <w:p w14:paraId="4F449438"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AKS 4352</w:t>
            </w:r>
          </w:p>
          <w:p w14:paraId="14F6F7FF"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AOCS 4352</w:t>
            </w:r>
          </w:p>
        </w:tc>
        <w:tc>
          <w:tcPr>
            <w:tcW w:w="3075" w:type="dxa"/>
            <w:gridSpan w:val="2"/>
            <w:tcBorders>
              <w:top w:val="single" w:sz="4" w:space="0" w:color="000000"/>
              <w:left w:val="single" w:sz="4" w:space="0" w:color="000000"/>
              <w:bottom w:val="single" w:sz="4" w:space="0" w:color="000000"/>
              <w:right w:val="single" w:sz="4" w:space="0" w:color="000000"/>
            </w:tcBorders>
          </w:tcPr>
          <w:p w14:paraId="6194A855"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Ақпараттық есептеу жүйесін әкімшілендіру</w:t>
            </w:r>
          </w:p>
          <w:p w14:paraId="1F0AB5A6"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Bilgi işlem sisteminin yönetimi</w:t>
            </w:r>
          </w:p>
          <w:p w14:paraId="78E762F0"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Администрирование информационной вычислительной системы</w:t>
            </w:r>
          </w:p>
          <w:p w14:paraId="5FCB95E2" w14:textId="77777777" w:rsidR="002E62C0" w:rsidRDefault="001A1E8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Administration of the information computing system</w:t>
            </w:r>
          </w:p>
        </w:tc>
        <w:tc>
          <w:tcPr>
            <w:tcW w:w="555" w:type="dxa"/>
            <w:vMerge w:val="restart"/>
            <w:tcBorders>
              <w:top w:val="single" w:sz="4" w:space="0" w:color="000000"/>
              <w:left w:val="single" w:sz="4" w:space="0" w:color="000000"/>
            </w:tcBorders>
          </w:tcPr>
          <w:p w14:paraId="2041F351"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vMerge w:val="restart"/>
          </w:tcPr>
          <w:p w14:paraId="1D2039B4"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7852689B" w14:textId="77777777" w:rsidR="002E62C0" w:rsidRDefault="001A1E8E">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0C8407AF" w14:textId="77777777" w:rsidR="002E62C0" w:rsidRDefault="001A1E8E">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40278457"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470CC72F"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50423E26"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vMerge w:val="restart"/>
          </w:tcPr>
          <w:p w14:paraId="18571D1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610484D3"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vMerge w:val="restart"/>
          </w:tcPr>
          <w:p w14:paraId="056881B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vMerge w:val="restart"/>
          </w:tcPr>
          <w:p w14:paraId="15446AD9"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7CC3D0D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vMerge w:val="restart"/>
          </w:tcPr>
          <w:p w14:paraId="7F30737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00C9A912"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vMerge w:val="restart"/>
          </w:tcPr>
          <w:p w14:paraId="5367C41F"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vMerge w:val="restart"/>
          </w:tcPr>
          <w:p w14:paraId="4EDBB606"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110" w:type="dxa"/>
            <w:vMerge w:val="restart"/>
          </w:tcPr>
          <w:p w14:paraId="5DE2E489"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Емтихан</w:t>
            </w:r>
          </w:p>
          <w:p w14:paraId="64664C3C"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Sınav</w:t>
            </w:r>
          </w:p>
          <w:p w14:paraId="43878C4A"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Экзамен</w:t>
            </w:r>
          </w:p>
          <w:p w14:paraId="421DBB57" w14:textId="77777777" w:rsidR="002E62C0" w:rsidRDefault="001A1E8E">
            <w:pPr>
              <w:spacing w:after="0" w:line="240" w:lineRule="auto"/>
              <w:jc w:val="center"/>
              <w:rPr>
                <w:rFonts w:ascii="Times New Roman" w:eastAsia="Times" w:hAnsi="Times New Roman" w:cs="Times New Roman"/>
                <w:sz w:val="16"/>
                <w:szCs w:val="16"/>
              </w:rPr>
            </w:pPr>
            <w:r>
              <w:rPr>
                <w:rFonts w:ascii="Times New Roman" w:eastAsia="Times" w:hAnsi="Times New Roman" w:cs="Times New Roman"/>
                <w:sz w:val="16"/>
                <w:szCs w:val="16"/>
              </w:rPr>
              <w:t xml:space="preserve">Examinations </w:t>
            </w:r>
          </w:p>
          <w:p w14:paraId="09A8C4E3" w14:textId="77777777" w:rsidR="002E62C0" w:rsidRDefault="002E62C0">
            <w:pPr>
              <w:spacing w:after="0" w:line="240" w:lineRule="auto"/>
              <w:jc w:val="center"/>
              <w:rPr>
                <w:rFonts w:ascii="Times New Roman" w:eastAsia="Times" w:hAnsi="Times New Roman" w:cs="Times New Roman"/>
                <w:sz w:val="16"/>
                <w:szCs w:val="16"/>
              </w:rPr>
            </w:pPr>
          </w:p>
        </w:tc>
        <w:tc>
          <w:tcPr>
            <w:tcW w:w="1695" w:type="dxa"/>
            <w:vMerge w:val="restart"/>
          </w:tcPr>
          <w:p w14:paraId="2A95E87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5405142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2E62C0" w14:paraId="4489C9AB" w14:textId="77777777">
        <w:trPr>
          <w:trHeight w:val="390"/>
        </w:trPr>
        <w:tc>
          <w:tcPr>
            <w:tcW w:w="1665" w:type="dxa"/>
            <w:vMerge/>
          </w:tcPr>
          <w:p w14:paraId="775BB5FA"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350" w:type="dxa"/>
            <w:gridSpan w:val="2"/>
            <w:vMerge/>
            <w:tcBorders>
              <w:top w:val="single" w:sz="4" w:space="0" w:color="000000"/>
              <w:right w:val="single" w:sz="4" w:space="0" w:color="000000"/>
            </w:tcBorders>
          </w:tcPr>
          <w:p w14:paraId="1461327B"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3075" w:type="dxa"/>
            <w:gridSpan w:val="2"/>
            <w:tcBorders>
              <w:top w:val="single" w:sz="4" w:space="0" w:color="000000"/>
              <w:left w:val="single" w:sz="4" w:space="0" w:color="000000"/>
              <w:bottom w:val="single" w:sz="4" w:space="0" w:color="000000"/>
              <w:right w:val="single" w:sz="4" w:space="0" w:color="000000"/>
            </w:tcBorders>
          </w:tcPr>
          <w:p w14:paraId="6FDA597E"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Компьютерлік жүйелерді әкімшілендіру</w:t>
            </w:r>
          </w:p>
          <w:p w14:paraId="26A83B8C"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Bilgisayar sistemlerinin yönetimi</w:t>
            </w:r>
          </w:p>
          <w:p w14:paraId="1F013E9B"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Администрирование компьютерных систем</w:t>
            </w:r>
          </w:p>
          <w:p w14:paraId="0DCB847F" w14:textId="77777777" w:rsidR="002E62C0" w:rsidRDefault="001A1E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Administration of computer systems</w:t>
            </w:r>
          </w:p>
        </w:tc>
        <w:tc>
          <w:tcPr>
            <w:tcW w:w="555" w:type="dxa"/>
            <w:vMerge/>
            <w:tcBorders>
              <w:top w:val="single" w:sz="4" w:space="0" w:color="000000"/>
              <w:left w:val="single" w:sz="4" w:space="0" w:color="000000"/>
            </w:tcBorders>
          </w:tcPr>
          <w:p w14:paraId="53A6BADA"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660" w:type="dxa"/>
            <w:vMerge/>
          </w:tcPr>
          <w:p w14:paraId="3E5B184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795" w:type="dxa"/>
            <w:vMerge/>
          </w:tcPr>
          <w:p w14:paraId="47C063BE"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3ABF5015"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570" w:type="dxa"/>
            <w:vMerge/>
          </w:tcPr>
          <w:p w14:paraId="58700A39"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5D45095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555" w:type="dxa"/>
            <w:vMerge/>
          </w:tcPr>
          <w:p w14:paraId="3C8355BF"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35" w:type="dxa"/>
            <w:vMerge/>
          </w:tcPr>
          <w:p w14:paraId="157D5AC1"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05" w:type="dxa"/>
            <w:vMerge/>
          </w:tcPr>
          <w:p w14:paraId="050F53D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540" w:type="dxa"/>
            <w:vMerge/>
          </w:tcPr>
          <w:p w14:paraId="38101BA6"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5D018027"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35" w:type="dxa"/>
            <w:vMerge/>
          </w:tcPr>
          <w:p w14:paraId="1D9E31A3"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58E2E90B"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20" w:type="dxa"/>
            <w:vMerge/>
          </w:tcPr>
          <w:p w14:paraId="141338FE"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450" w:type="dxa"/>
            <w:vMerge/>
          </w:tcPr>
          <w:p w14:paraId="407E34A0"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110" w:type="dxa"/>
            <w:vMerge/>
          </w:tcPr>
          <w:p w14:paraId="44B5BB7C" w14:textId="77777777" w:rsidR="002E62C0" w:rsidRDefault="002E62C0">
            <w:pPr>
              <w:widowControl w:val="0"/>
              <w:spacing w:after="0" w:line="240" w:lineRule="auto"/>
              <w:rPr>
                <w:rFonts w:ascii="Times New Roman" w:eastAsia="Times New Roman" w:hAnsi="Times New Roman" w:cs="Times New Roman"/>
                <w:sz w:val="16"/>
                <w:szCs w:val="16"/>
              </w:rPr>
            </w:pPr>
          </w:p>
        </w:tc>
        <w:tc>
          <w:tcPr>
            <w:tcW w:w="1695" w:type="dxa"/>
            <w:vMerge/>
          </w:tcPr>
          <w:p w14:paraId="0AE66A54" w14:textId="77777777" w:rsidR="002E62C0" w:rsidRDefault="002E62C0">
            <w:pPr>
              <w:widowControl w:val="0"/>
              <w:spacing w:after="0" w:line="240" w:lineRule="auto"/>
              <w:rPr>
                <w:rFonts w:ascii="Times New Roman" w:eastAsia="Times New Roman" w:hAnsi="Times New Roman" w:cs="Times New Roman"/>
                <w:sz w:val="16"/>
                <w:szCs w:val="16"/>
              </w:rPr>
            </w:pPr>
          </w:p>
        </w:tc>
      </w:tr>
      <w:tr w:rsidR="002E62C0" w14:paraId="04CC2B30" w14:textId="77777777">
        <w:trPr>
          <w:trHeight w:val="455"/>
        </w:trPr>
        <w:tc>
          <w:tcPr>
            <w:tcW w:w="1665" w:type="dxa"/>
            <w:vAlign w:val="center"/>
          </w:tcPr>
          <w:p w14:paraId="750A84F4" w14:textId="77777777" w:rsidR="002E62C0" w:rsidRDefault="001A1E8E">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16"/>
                <w:szCs w:val="16"/>
              </w:rPr>
              <w:t>4. Қорытынды аттестаттау модулі/ Final Sınav/ Модуль итоговая аттестация/ Module of Final Attestation  </w:t>
            </w:r>
          </w:p>
          <w:p w14:paraId="2F9B6AB2"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(240 сағат/ saat /часов/ hours / 8 акад.кр./ akademik kredit/ academ.credits)</w:t>
            </w:r>
          </w:p>
        </w:tc>
        <w:tc>
          <w:tcPr>
            <w:tcW w:w="4425" w:type="dxa"/>
            <w:gridSpan w:val="4"/>
          </w:tcPr>
          <w:p w14:paraId="7858F16C" w14:textId="77777777" w:rsidR="002E62C0" w:rsidRDefault="001A1E8E">
            <w:pPr>
              <w:spacing w:after="0" w:line="240" w:lineRule="auto"/>
              <w:ind w:left="-2"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555" w:type="dxa"/>
          </w:tcPr>
          <w:p w14:paraId="0732B65F"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660" w:type="dxa"/>
          </w:tcPr>
          <w:p w14:paraId="3F8B10FC"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240</w:t>
            </w:r>
          </w:p>
        </w:tc>
        <w:tc>
          <w:tcPr>
            <w:tcW w:w="795" w:type="dxa"/>
          </w:tcPr>
          <w:p w14:paraId="55176F68" w14:textId="77777777" w:rsidR="002E62C0" w:rsidRDefault="002E62C0">
            <w:pPr>
              <w:spacing w:after="0" w:line="240" w:lineRule="auto"/>
              <w:ind w:left="-2" w:hanging="2"/>
              <w:jc w:val="center"/>
              <w:rPr>
                <w:rFonts w:ascii="Times New Roman" w:eastAsia="Times New Roman" w:hAnsi="Times New Roman" w:cs="Times New Roman"/>
                <w:sz w:val="16"/>
                <w:szCs w:val="16"/>
              </w:rPr>
            </w:pPr>
          </w:p>
        </w:tc>
        <w:tc>
          <w:tcPr>
            <w:tcW w:w="420" w:type="dxa"/>
          </w:tcPr>
          <w:p w14:paraId="7F19DD24" w14:textId="77777777" w:rsidR="002E62C0" w:rsidRDefault="002E62C0">
            <w:pPr>
              <w:spacing w:after="0" w:line="240" w:lineRule="auto"/>
              <w:ind w:left="-72" w:right="-5"/>
              <w:jc w:val="center"/>
              <w:rPr>
                <w:rFonts w:ascii="Times New Roman" w:eastAsia="Times New Roman" w:hAnsi="Times New Roman" w:cs="Times New Roman"/>
                <w:sz w:val="18"/>
                <w:szCs w:val="18"/>
              </w:rPr>
            </w:pPr>
          </w:p>
        </w:tc>
        <w:tc>
          <w:tcPr>
            <w:tcW w:w="570" w:type="dxa"/>
          </w:tcPr>
          <w:p w14:paraId="1E45B1A8"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2BD2C01" w14:textId="77777777" w:rsidR="002E62C0" w:rsidRDefault="002E62C0">
            <w:pPr>
              <w:spacing w:after="0" w:line="240" w:lineRule="auto"/>
              <w:jc w:val="center"/>
              <w:rPr>
                <w:rFonts w:ascii="Times New Roman" w:eastAsia="Times New Roman" w:hAnsi="Times New Roman" w:cs="Times New Roman"/>
                <w:sz w:val="18"/>
                <w:szCs w:val="18"/>
              </w:rPr>
            </w:pPr>
          </w:p>
        </w:tc>
        <w:tc>
          <w:tcPr>
            <w:tcW w:w="555" w:type="dxa"/>
          </w:tcPr>
          <w:p w14:paraId="5E4E287C"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7773FC47" w14:textId="77777777" w:rsidR="002E62C0" w:rsidRDefault="002E62C0">
            <w:pPr>
              <w:spacing w:after="0" w:line="240" w:lineRule="auto"/>
              <w:jc w:val="center"/>
              <w:rPr>
                <w:rFonts w:ascii="Times New Roman" w:eastAsia="Times New Roman" w:hAnsi="Times New Roman" w:cs="Times New Roman"/>
                <w:sz w:val="18"/>
                <w:szCs w:val="18"/>
              </w:rPr>
            </w:pPr>
          </w:p>
        </w:tc>
        <w:tc>
          <w:tcPr>
            <w:tcW w:w="405" w:type="dxa"/>
          </w:tcPr>
          <w:p w14:paraId="37A22AD3" w14:textId="77777777" w:rsidR="002E62C0" w:rsidRDefault="002E62C0">
            <w:pPr>
              <w:spacing w:after="0" w:line="240" w:lineRule="auto"/>
              <w:jc w:val="center"/>
              <w:rPr>
                <w:rFonts w:ascii="Times New Roman" w:eastAsia="Times New Roman" w:hAnsi="Times New Roman" w:cs="Times New Roman"/>
                <w:sz w:val="18"/>
                <w:szCs w:val="18"/>
              </w:rPr>
            </w:pPr>
          </w:p>
        </w:tc>
        <w:tc>
          <w:tcPr>
            <w:tcW w:w="540" w:type="dxa"/>
          </w:tcPr>
          <w:p w14:paraId="6351C461"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52E7B460" w14:textId="77777777" w:rsidR="002E62C0" w:rsidRDefault="002E62C0">
            <w:pPr>
              <w:spacing w:after="0" w:line="240" w:lineRule="auto"/>
              <w:jc w:val="center"/>
              <w:rPr>
                <w:rFonts w:ascii="Times New Roman" w:eastAsia="Times New Roman" w:hAnsi="Times New Roman" w:cs="Times New Roman"/>
                <w:sz w:val="18"/>
                <w:szCs w:val="18"/>
              </w:rPr>
            </w:pPr>
          </w:p>
        </w:tc>
        <w:tc>
          <w:tcPr>
            <w:tcW w:w="435" w:type="dxa"/>
          </w:tcPr>
          <w:p w14:paraId="1DFF9960"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71ABAAD3" w14:textId="77777777" w:rsidR="002E62C0" w:rsidRDefault="002E62C0">
            <w:pPr>
              <w:spacing w:after="0" w:line="240" w:lineRule="auto"/>
              <w:jc w:val="center"/>
              <w:rPr>
                <w:rFonts w:ascii="Times New Roman" w:eastAsia="Times New Roman" w:hAnsi="Times New Roman" w:cs="Times New Roman"/>
                <w:sz w:val="18"/>
                <w:szCs w:val="18"/>
              </w:rPr>
            </w:pPr>
          </w:p>
        </w:tc>
        <w:tc>
          <w:tcPr>
            <w:tcW w:w="420" w:type="dxa"/>
          </w:tcPr>
          <w:p w14:paraId="61C54E45" w14:textId="77777777" w:rsidR="002E62C0" w:rsidRDefault="002E62C0">
            <w:pPr>
              <w:spacing w:after="0" w:line="240" w:lineRule="auto"/>
              <w:jc w:val="center"/>
              <w:rPr>
                <w:rFonts w:ascii="Times New Roman" w:eastAsia="Times New Roman" w:hAnsi="Times New Roman" w:cs="Times New Roman"/>
                <w:sz w:val="18"/>
                <w:szCs w:val="18"/>
              </w:rPr>
            </w:pPr>
          </w:p>
        </w:tc>
        <w:tc>
          <w:tcPr>
            <w:tcW w:w="450" w:type="dxa"/>
          </w:tcPr>
          <w:p w14:paraId="6958A36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110" w:type="dxa"/>
          </w:tcPr>
          <w:p w14:paraId="088092D0" w14:textId="77777777" w:rsidR="002E62C0" w:rsidRDefault="001A1E8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ҚА/FS/ ИА/FA</w:t>
            </w:r>
          </w:p>
        </w:tc>
        <w:tc>
          <w:tcPr>
            <w:tcW w:w="1695" w:type="dxa"/>
          </w:tcPr>
          <w:p w14:paraId="478CEF7B" w14:textId="77777777" w:rsidR="002E62C0" w:rsidRDefault="002E62C0">
            <w:pPr>
              <w:spacing w:after="0" w:line="240" w:lineRule="auto"/>
              <w:jc w:val="center"/>
              <w:rPr>
                <w:rFonts w:ascii="Times New Roman" w:eastAsia="Times New Roman" w:hAnsi="Times New Roman" w:cs="Times New Roman"/>
                <w:sz w:val="16"/>
                <w:szCs w:val="16"/>
              </w:rPr>
            </w:pPr>
          </w:p>
        </w:tc>
      </w:tr>
      <w:tr w:rsidR="002E62C0" w14:paraId="4D668896" w14:textId="77777777">
        <w:trPr>
          <w:trHeight w:val="455"/>
        </w:trPr>
        <w:tc>
          <w:tcPr>
            <w:tcW w:w="6090" w:type="dxa"/>
            <w:gridSpan w:val="5"/>
            <w:vAlign w:val="center"/>
          </w:tcPr>
          <w:p w14:paraId="27A17A53" w14:textId="77777777" w:rsidR="002E62C0" w:rsidRDefault="001A1E8E">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Жалпы барлығы/ Genel Toplam /Общий итог/ General:</w:t>
            </w:r>
          </w:p>
        </w:tc>
        <w:tc>
          <w:tcPr>
            <w:tcW w:w="555" w:type="dxa"/>
          </w:tcPr>
          <w:p w14:paraId="78DE8A3B"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240</w:t>
            </w:r>
          </w:p>
        </w:tc>
        <w:tc>
          <w:tcPr>
            <w:tcW w:w="660" w:type="dxa"/>
          </w:tcPr>
          <w:p w14:paraId="0C69EF99"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7200</w:t>
            </w:r>
          </w:p>
        </w:tc>
        <w:tc>
          <w:tcPr>
            <w:tcW w:w="795" w:type="dxa"/>
          </w:tcPr>
          <w:p w14:paraId="5719854A" w14:textId="77777777" w:rsidR="002E62C0" w:rsidRDefault="002E62C0">
            <w:pPr>
              <w:spacing w:after="0" w:line="240" w:lineRule="auto"/>
              <w:ind w:left="-2" w:hanging="2"/>
              <w:jc w:val="center"/>
              <w:rPr>
                <w:rFonts w:ascii="Times New Roman" w:eastAsia="Times New Roman" w:hAnsi="Times New Roman" w:cs="Times New Roman"/>
                <w:b/>
                <w:sz w:val="16"/>
                <w:szCs w:val="16"/>
              </w:rPr>
            </w:pPr>
          </w:p>
        </w:tc>
        <w:tc>
          <w:tcPr>
            <w:tcW w:w="420" w:type="dxa"/>
          </w:tcPr>
          <w:p w14:paraId="091B5761" w14:textId="77777777" w:rsidR="002E62C0" w:rsidRDefault="002E62C0">
            <w:pPr>
              <w:spacing w:after="0" w:line="240" w:lineRule="auto"/>
              <w:ind w:left="-72" w:right="-5"/>
              <w:jc w:val="center"/>
              <w:rPr>
                <w:rFonts w:ascii="Times New Roman" w:eastAsia="Times New Roman" w:hAnsi="Times New Roman" w:cs="Times New Roman"/>
                <w:b/>
                <w:sz w:val="18"/>
                <w:szCs w:val="18"/>
              </w:rPr>
            </w:pPr>
          </w:p>
        </w:tc>
        <w:tc>
          <w:tcPr>
            <w:tcW w:w="570" w:type="dxa"/>
          </w:tcPr>
          <w:p w14:paraId="78F3E280" w14:textId="77777777" w:rsidR="002E62C0" w:rsidRDefault="002E62C0">
            <w:pPr>
              <w:spacing w:after="0" w:line="240" w:lineRule="auto"/>
              <w:jc w:val="center"/>
              <w:rPr>
                <w:rFonts w:ascii="Times New Roman" w:eastAsia="Times New Roman" w:hAnsi="Times New Roman" w:cs="Times New Roman"/>
                <w:b/>
                <w:sz w:val="18"/>
                <w:szCs w:val="18"/>
              </w:rPr>
            </w:pPr>
          </w:p>
        </w:tc>
        <w:tc>
          <w:tcPr>
            <w:tcW w:w="420" w:type="dxa"/>
          </w:tcPr>
          <w:p w14:paraId="3F454688" w14:textId="77777777" w:rsidR="002E62C0" w:rsidRDefault="002E62C0">
            <w:pPr>
              <w:spacing w:after="0" w:line="240" w:lineRule="auto"/>
              <w:jc w:val="center"/>
              <w:rPr>
                <w:rFonts w:ascii="Times New Roman" w:eastAsia="Times New Roman" w:hAnsi="Times New Roman" w:cs="Times New Roman"/>
                <w:b/>
                <w:sz w:val="18"/>
                <w:szCs w:val="18"/>
              </w:rPr>
            </w:pPr>
          </w:p>
        </w:tc>
        <w:tc>
          <w:tcPr>
            <w:tcW w:w="555" w:type="dxa"/>
          </w:tcPr>
          <w:p w14:paraId="5FAF96F6" w14:textId="77777777" w:rsidR="002E62C0" w:rsidRDefault="002E62C0">
            <w:pPr>
              <w:spacing w:after="0" w:line="240" w:lineRule="auto"/>
              <w:jc w:val="center"/>
              <w:rPr>
                <w:rFonts w:ascii="Times New Roman" w:eastAsia="Times New Roman" w:hAnsi="Times New Roman" w:cs="Times New Roman"/>
                <w:b/>
                <w:sz w:val="18"/>
                <w:szCs w:val="18"/>
              </w:rPr>
            </w:pPr>
          </w:p>
        </w:tc>
        <w:tc>
          <w:tcPr>
            <w:tcW w:w="435" w:type="dxa"/>
          </w:tcPr>
          <w:p w14:paraId="6E3F471D"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05" w:type="dxa"/>
          </w:tcPr>
          <w:p w14:paraId="0C98050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540" w:type="dxa"/>
          </w:tcPr>
          <w:p w14:paraId="3F05506E"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20" w:type="dxa"/>
          </w:tcPr>
          <w:p w14:paraId="49EB6DF8"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35" w:type="dxa"/>
          </w:tcPr>
          <w:p w14:paraId="67E68D0C"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p w14:paraId="12BDE9EB" w14:textId="77777777" w:rsidR="002E62C0" w:rsidRDefault="002E62C0">
            <w:pPr>
              <w:spacing w:after="0" w:line="240" w:lineRule="auto"/>
              <w:jc w:val="center"/>
              <w:rPr>
                <w:rFonts w:ascii="Times New Roman" w:eastAsia="Times New Roman" w:hAnsi="Times New Roman" w:cs="Times New Roman"/>
                <w:b/>
                <w:sz w:val="18"/>
                <w:szCs w:val="18"/>
              </w:rPr>
            </w:pPr>
          </w:p>
        </w:tc>
        <w:tc>
          <w:tcPr>
            <w:tcW w:w="420" w:type="dxa"/>
          </w:tcPr>
          <w:p w14:paraId="1AC386B5"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20" w:type="dxa"/>
          </w:tcPr>
          <w:p w14:paraId="5A139948"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p w14:paraId="3CEC3C98" w14:textId="77777777" w:rsidR="002E62C0" w:rsidRDefault="002E62C0">
            <w:pPr>
              <w:spacing w:after="0" w:line="240" w:lineRule="auto"/>
              <w:jc w:val="center"/>
              <w:rPr>
                <w:rFonts w:ascii="Times New Roman" w:eastAsia="Times New Roman" w:hAnsi="Times New Roman" w:cs="Times New Roman"/>
                <w:b/>
                <w:sz w:val="18"/>
                <w:szCs w:val="18"/>
              </w:rPr>
            </w:pPr>
          </w:p>
        </w:tc>
        <w:tc>
          <w:tcPr>
            <w:tcW w:w="450" w:type="dxa"/>
          </w:tcPr>
          <w:p w14:paraId="4DDD5A1A" w14:textId="77777777" w:rsidR="002E62C0" w:rsidRDefault="001A1E8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p w14:paraId="3FD66AD7" w14:textId="77777777" w:rsidR="002E62C0" w:rsidRDefault="002E62C0">
            <w:pPr>
              <w:spacing w:after="0" w:line="240" w:lineRule="auto"/>
              <w:jc w:val="center"/>
              <w:rPr>
                <w:rFonts w:ascii="Times New Roman" w:eastAsia="Times New Roman" w:hAnsi="Times New Roman" w:cs="Times New Roman"/>
                <w:sz w:val="18"/>
                <w:szCs w:val="18"/>
              </w:rPr>
            </w:pPr>
          </w:p>
        </w:tc>
        <w:tc>
          <w:tcPr>
            <w:tcW w:w="1110" w:type="dxa"/>
          </w:tcPr>
          <w:p w14:paraId="1FCD9A51" w14:textId="77777777" w:rsidR="002E62C0" w:rsidRDefault="002E62C0">
            <w:pPr>
              <w:spacing w:after="0" w:line="240" w:lineRule="auto"/>
              <w:jc w:val="center"/>
              <w:rPr>
                <w:rFonts w:ascii="Times New Roman" w:eastAsia="Times New Roman" w:hAnsi="Times New Roman" w:cs="Times New Roman"/>
                <w:sz w:val="18"/>
                <w:szCs w:val="18"/>
              </w:rPr>
            </w:pPr>
          </w:p>
        </w:tc>
        <w:tc>
          <w:tcPr>
            <w:tcW w:w="1695" w:type="dxa"/>
          </w:tcPr>
          <w:p w14:paraId="2DA5D198" w14:textId="77777777" w:rsidR="002E62C0" w:rsidRDefault="002E62C0">
            <w:pPr>
              <w:spacing w:after="0" w:line="240" w:lineRule="auto"/>
              <w:jc w:val="center"/>
              <w:rPr>
                <w:rFonts w:ascii="Times New Roman" w:eastAsia="Times New Roman" w:hAnsi="Times New Roman" w:cs="Times New Roman"/>
                <w:sz w:val="18"/>
                <w:szCs w:val="18"/>
              </w:rPr>
            </w:pPr>
          </w:p>
        </w:tc>
      </w:tr>
    </w:tbl>
    <w:p w14:paraId="7192D08F" w14:textId="77777777" w:rsidR="002E62C0" w:rsidRDefault="002E62C0" w:rsidP="00F017CA">
      <w:pPr>
        <w:spacing w:after="0" w:line="240" w:lineRule="auto"/>
        <w:rPr>
          <w:rFonts w:ascii="Times New Roman" w:hAnsi="Times New Roman" w:cs="Times New Roman"/>
        </w:rPr>
      </w:pPr>
    </w:p>
    <w:sectPr w:rsidR="002E62C0">
      <w:pgSz w:w="16838" w:h="11906" w:orient="landscape"/>
      <w:pgMar w:top="1134" w:right="1134" w:bottom="851" w:left="85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C4938" w14:textId="77777777" w:rsidR="00E04E44" w:rsidRDefault="00E04E44">
      <w:pPr>
        <w:spacing w:line="240" w:lineRule="auto"/>
      </w:pPr>
      <w:r>
        <w:separator/>
      </w:r>
    </w:p>
  </w:endnote>
  <w:endnote w:type="continuationSeparator" w:id="0">
    <w:p w14:paraId="1E6F07AA" w14:textId="77777777" w:rsidR="00E04E44" w:rsidRDefault="00E04E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KZ Times New Roman">
    <w:altName w:val="Times New Roman"/>
    <w:charset w:val="CC"/>
    <w:family w:val="roman"/>
    <w:pitch w:val="default"/>
    <w:sig w:usb0="00000000" w:usb1="00000000" w:usb2="00000000" w:usb3="00000000" w:csb0="0000009F" w:csb1="00000000"/>
  </w:font>
  <w:font w:name="a_OldTyper">
    <w:altName w:val="Segoe Print"/>
    <w:charset w:val="00"/>
    <w:family w:val="roman"/>
    <w:pitch w:val="default"/>
  </w:font>
  <w:font w:name="Verdana">
    <w:panose1 w:val="020B0604030504040204"/>
    <w:charset w:val="CC"/>
    <w:family w:val="swiss"/>
    <w:pitch w:val="variable"/>
    <w:sig w:usb0="A00006FF" w:usb1="4000205B" w:usb2="00000010" w:usb3="00000000" w:csb0="0000019F" w:csb1="00000000"/>
  </w:font>
  <w:font w:name="Times">
    <w:altName w:val="Times New Roman"/>
    <w:panose1 w:val="02020603050405020304"/>
    <w:charset w:val="CC"/>
    <w:family w:val="roman"/>
    <w:pitch w:val="variable"/>
    <w:sig w:usb0="E0002EFF" w:usb1="C000785B" w:usb2="00000009" w:usb3="00000000" w:csb0="000001FF" w:csb1="00000000"/>
  </w:font>
  <w:font w:name="monospace">
    <w:altName w:val="Segoe Print"/>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CB69" w14:textId="77777777" w:rsidR="002E62C0" w:rsidRDefault="002E62C0">
    <w:pPr>
      <w:tabs>
        <w:tab w:val="center" w:pos="4677"/>
        <w:tab w:val="right" w:pos="9355"/>
      </w:tabs>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EC10D" w14:textId="77777777" w:rsidR="002E62C0" w:rsidRDefault="002E62C0">
    <w:pPr>
      <w:tabs>
        <w:tab w:val="center" w:pos="4677"/>
        <w:tab w:val="right" w:pos="9355"/>
      </w:tabs>
      <w:spacing w:after="0" w:line="240"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331D" w14:textId="77777777" w:rsidR="002E62C0" w:rsidRDefault="002E62C0">
    <w:pPr>
      <w:tabs>
        <w:tab w:val="center" w:pos="4677"/>
        <w:tab w:val="right" w:pos="9355"/>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9BBDF" w14:textId="77777777" w:rsidR="00E04E44" w:rsidRDefault="00E04E44">
      <w:pPr>
        <w:spacing w:after="0"/>
      </w:pPr>
      <w:r>
        <w:separator/>
      </w:r>
    </w:p>
  </w:footnote>
  <w:footnote w:type="continuationSeparator" w:id="0">
    <w:p w14:paraId="69ECB30D" w14:textId="77777777" w:rsidR="00E04E44" w:rsidRDefault="00E04E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28D5" w14:textId="77777777" w:rsidR="002E62C0" w:rsidRDefault="002E62C0">
    <w:pPr>
      <w:tabs>
        <w:tab w:val="center" w:pos="4677"/>
        <w:tab w:val="right" w:pos="9355"/>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4F17" w14:textId="77777777" w:rsidR="002E62C0" w:rsidRDefault="001A1E8E">
    <w:pPr>
      <w:tabs>
        <w:tab w:val="center" w:pos="4677"/>
        <w:tab w:val="right" w:pos="9355"/>
      </w:tabs>
      <w:spacing w:after="0" w:line="240" w:lineRule="auto"/>
      <w:jc w:val="right"/>
      <w:rPr>
        <w:color w:val="000000"/>
      </w:rPr>
    </w:pPr>
    <w:r>
      <w:rPr>
        <w:rFonts w:ascii="Times New Roman" w:eastAsia="Times New Roman" w:hAnsi="Times New Roman" w:cs="Times New Roman"/>
        <w:b/>
        <w:i/>
        <w:color w:val="000000"/>
      </w:rPr>
      <w:t>Ф-ОБ-001/187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4612" w14:textId="77777777" w:rsidR="002E62C0" w:rsidRDefault="001A1E8E">
    <w:pPr>
      <w:tabs>
        <w:tab w:val="left" w:pos="2745"/>
        <w:tab w:val="center" w:pos="4677"/>
        <w:tab w:val="right" w:pos="9355"/>
      </w:tabs>
      <w:spacing w:after="0" w:line="240" w:lineRule="auto"/>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Ф-ОБ-001/187</w:t>
    </w:r>
    <w:r>
      <w:rPr>
        <w:rFonts w:ascii="Times New Roman" w:eastAsia="Times New Roman" w:hAnsi="Times New Roman" w:cs="Times New Roman"/>
        <w:b/>
        <w:i/>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30B1B"/>
    <w:multiLevelType w:val="multilevel"/>
    <w:tmpl w:val="08030B1B"/>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31891087"/>
    <w:multiLevelType w:val="multilevel"/>
    <w:tmpl w:val="31891087"/>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2659678">
    <w:abstractNumId w:val="1"/>
  </w:num>
  <w:num w:numId="2" w16cid:durableId="1855920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rsids>
    <w:rsidRoot w:val="00E6132D"/>
    <w:rsid w:val="00037401"/>
    <w:rsid w:val="000478AF"/>
    <w:rsid w:val="000E2D0F"/>
    <w:rsid w:val="001639D2"/>
    <w:rsid w:val="001A1E8E"/>
    <w:rsid w:val="001F6A64"/>
    <w:rsid w:val="0022263A"/>
    <w:rsid w:val="002E26E2"/>
    <w:rsid w:val="002E62C0"/>
    <w:rsid w:val="002F36C8"/>
    <w:rsid w:val="00461422"/>
    <w:rsid w:val="005F243D"/>
    <w:rsid w:val="007A700E"/>
    <w:rsid w:val="008512C9"/>
    <w:rsid w:val="008A4B3E"/>
    <w:rsid w:val="00943FAE"/>
    <w:rsid w:val="009A2C95"/>
    <w:rsid w:val="009D64E1"/>
    <w:rsid w:val="009E0BEA"/>
    <w:rsid w:val="00AB6BAE"/>
    <w:rsid w:val="00AE300A"/>
    <w:rsid w:val="00B7687E"/>
    <w:rsid w:val="00BB5E18"/>
    <w:rsid w:val="00C13145"/>
    <w:rsid w:val="00C32D4C"/>
    <w:rsid w:val="00CA7541"/>
    <w:rsid w:val="00D36E62"/>
    <w:rsid w:val="00D51FA1"/>
    <w:rsid w:val="00E0005A"/>
    <w:rsid w:val="00E04E44"/>
    <w:rsid w:val="00E6132D"/>
    <w:rsid w:val="00EE3F52"/>
    <w:rsid w:val="00F017CA"/>
    <w:rsid w:val="4F251EDC"/>
    <w:rsid w:val="6F5020B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7EFB1EC"/>
  <w15:docId w15:val="{5E065913-7EF4-46AC-9654-3C6BFD11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locked="1" w:uiPriority="0" w:unhideWhenUsed="1" w:qFormat="1"/>
    <w:lsdException w:name="heading 4" w:uiPriority="0" w:qFormat="1"/>
    <w:lsdException w:name="heading 5" w:locked="1" w:uiPriority="9" w:unhideWhenUsed="1" w:qFormat="1"/>
    <w:lsdException w:name="heading 6" w:locked="1" w:uiPriority="0"/>
    <w:lsdException w:name="heading 7" w:lock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qFormat="1"/>
    <w:lsdException w:name="Strong" w:locked="1" w:uiPriority="22"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qFormat="1"/>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Calibri" w:eastAsia="Calibri" w:hAnsi="Calibri" w:cs="Calibri"/>
      <w:sz w:val="22"/>
      <w:szCs w:val="22"/>
      <w:lang w:val="kk-KZ" w:eastAsia="en-US"/>
    </w:rPr>
  </w:style>
  <w:style w:type="paragraph" w:styleId="1">
    <w:name w:val="heading 1"/>
    <w:basedOn w:val="a"/>
    <w:next w:val="a"/>
    <w:link w:val="10"/>
    <w:qFormat/>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uiPriority w:val="9"/>
    <w:unhideWhenUsed/>
    <w:qFormat/>
    <w:locke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locked/>
    <w:pPr>
      <w:keepNext/>
      <w:keepLines/>
      <w:spacing w:before="200" w:after="40"/>
      <w:outlineLvl w:val="5"/>
    </w:pPr>
    <w:rPr>
      <w:b/>
      <w:sz w:val="20"/>
      <w:szCs w:val="20"/>
      <w:lang w:eastAsia="ru-RU"/>
    </w:rPr>
  </w:style>
  <w:style w:type="paragraph" w:styleId="7">
    <w:name w:val="heading 7"/>
    <w:basedOn w:val="a"/>
    <w:next w:val="a"/>
    <w:link w:val="70"/>
    <w:uiPriority w:val="99"/>
    <w:qFormat/>
    <w:locked/>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Emphasis"/>
    <w:basedOn w:val="a0"/>
    <w:qFormat/>
    <w:locked/>
    <w:rPr>
      <w:i/>
      <w:iCs/>
    </w:rPr>
  </w:style>
  <w:style w:type="character" w:styleId="a5">
    <w:name w:val="Hyperlink"/>
    <w:basedOn w:val="a0"/>
    <w:uiPriority w:val="99"/>
    <w:qFormat/>
    <w:rPr>
      <w:color w:val="0000FF"/>
      <w:u w:val="single"/>
    </w:rPr>
  </w:style>
  <w:style w:type="character" w:styleId="a6">
    <w:name w:val="page number"/>
    <w:basedOn w:val="a0"/>
    <w:qFormat/>
  </w:style>
  <w:style w:type="character" w:styleId="a7">
    <w:name w:val="Strong"/>
    <w:basedOn w:val="a0"/>
    <w:uiPriority w:val="22"/>
    <w:qFormat/>
    <w:locked/>
    <w:rPr>
      <w:rFonts w:ascii="Times New Roman" w:hAnsi="Times New Roman" w:cs="Times New Roman"/>
      <w:b/>
      <w:bCs/>
    </w:rPr>
  </w:style>
  <w:style w:type="paragraph" w:styleId="a8">
    <w:name w:val="Balloon Text"/>
    <w:basedOn w:val="a"/>
    <w:link w:val="a9"/>
    <w:uiPriority w:val="99"/>
    <w:semiHidden/>
    <w:pPr>
      <w:spacing w:after="0" w:line="240" w:lineRule="auto"/>
    </w:pPr>
    <w:rPr>
      <w:rFonts w:ascii="Tahoma" w:hAnsi="Tahoma" w:cs="Tahoma"/>
      <w:sz w:val="16"/>
      <w:szCs w:val="16"/>
      <w:lang w:eastAsia="ru-RU"/>
    </w:rPr>
  </w:style>
  <w:style w:type="paragraph" w:styleId="21">
    <w:name w:val="Body Text 2"/>
    <w:basedOn w:val="a"/>
    <w:link w:val="22"/>
    <w:qFormat/>
    <w:pPr>
      <w:spacing w:after="120" w:line="480" w:lineRule="auto"/>
    </w:pPr>
    <w:rPr>
      <w:sz w:val="20"/>
      <w:szCs w:val="20"/>
    </w:rPr>
  </w:style>
  <w:style w:type="paragraph" w:styleId="aa">
    <w:name w:val="Plain Text"/>
    <w:basedOn w:val="a"/>
    <w:link w:val="ab"/>
    <w:qFormat/>
    <w:pPr>
      <w:spacing w:after="0" w:line="240" w:lineRule="auto"/>
    </w:pPr>
    <w:rPr>
      <w:rFonts w:ascii="Consolas" w:eastAsia="Times New Roman" w:hAnsi="Consolas" w:cs="Consolas"/>
      <w:sz w:val="21"/>
      <w:szCs w:val="21"/>
      <w:lang w:eastAsia="ru-RU"/>
    </w:rPr>
  </w:style>
  <w:style w:type="paragraph" w:styleId="31">
    <w:name w:val="Body Text Indent 3"/>
    <w:basedOn w:val="a"/>
    <w:link w:val="32"/>
    <w:qFormat/>
    <w:pPr>
      <w:spacing w:after="0" w:line="240" w:lineRule="auto"/>
      <w:ind w:firstLine="708"/>
      <w:jc w:val="both"/>
    </w:pPr>
    <w:rPr>
      <w:rFonts w:ascii="Times New Roman" w:eastAsia="Times New Roman" w:hAnsi="Times New Roman" w:cs="Times New Roman"/>
      <w:sz w:val="24"/>
      <w:szCs w:val="24"/>
      <w:lang w:eastAsia="ru-RU"/>
    </w:rPr>
  </w:style>
  <w:style w:type="paragraph" w:styleId="ac">
    <w:name w:val="header"/>
    <w:basedOn w:val="a"/>
    <w:link w:val="ad"/>
    <w:qFormat/>
    <w:pPr>
      <w:tabs>
        <w:tab w:val="center" w:pos="4677"/>
        <w:tab w:val="right" w:pos="9355"/>
      </w:tabs>
      <w:spacing w:after="0" w:line="240" w:lineRule="auto"/>
    </w:pPr>
    <w:rPr>
      <w:sz w:val="20"/>
      <w:szCs w:val="20"/>
      <w:lang w:eastAsia="ru-RU"/>
    </w:rPr>
  </w:style>
  <w:style w:type="paragraph" w:styleId="ae">
    <w:name w:val="Body Text"/>
    <w:basedOn w:val="a"/>
    <w:link w:val="af"/>
    <w:qFormat/>
    <w:pPr>
      <w:autoSpaceDE w:val="0"/>
      <w:spacing w:before="100" w:beforeAutospacing="1" w:after="100" w:afterAutospacing="1" w:line="240" w:lineRule="auto"/>
    </w:pPr>
    <w:rPr>
      <w:rFonts w:cs="Times New Roman"/>
      <w:sz w:val="20"/>
      <w:szCs w:val="20"/>
      <w:lang w:eastAsia="ru-RU"/>
    </w:rPr>
  </w:style>
  <w:style w:type="paragraph" w:styleId="af0">
    <w:name w:val="Body Text Indent"/>
    <w:basedOn w:val="a"/>
    <w:link w:val="af1"/>
    <w:qFormat/>
    <w:pPr>
      <w:spacing w:after="120"/>
      <w:ind w:left="283"/>
    </w:pPr>
  </w:style>
  <w:style w:type="paragraph" w:styleId="af2">
    <w:name w:val="Title"/>
    <w:basedOn w:val="a"/>
    <w:link w:val="af3"/>
    <w:uiPriority w:val="99"/>
    <w:qFormat/>
    <w:pPr>
      <w:spacing w:after="0" w:line="240" w:lineRule="auto"/>
      <w:jc w:val="center"/>
    </w:pPr>
    <w:rPr>
      <w:rFonts w:cs="Times New Roman"/>
      <w:b/>
      <w:bCs/>
      <w:sz w:val="24"/>
      <w:szCs w:val="24"/>
      <w:lang w:eastAsia="ru-RU"/>
    </w:rPr>
  </w:style>
  <w:style w:type="paragraph" w:styleId="af4">
    <w:name w:val="footer"/>
    <w:basedOn w:val="a"/>
    <w:link w:val="af5"/>
    <w:qFormat/>
    <w:pPr>
      <w:tabs>
        <w:tab w:val="center" w:pos="4677"/>
        <w:tab w:val="right" w:pos="9355"/>
      </w:tabs>
      <w:spacing w:after="0" w:line="240" w:lineRule="auto"/>
    </w:pPr>
    <w:rPr>
      <w:sz w:val="20"/>
      <w:szCs w:val="20"/>
      <w:lang w:eastAsia="ru-RU"/>
    </w:rPr>
  </w:style>
  <w:style w:type="paragraph" w:styleId="af6">
    <w:name w:val="List Number"/>
    <w:basedOn w:val="a"/>
    <w:semiHidden/>
    <w:qFormat/>
    <w:pPr>
      <w:tabs>
        <w:tab w:val="left" w:pos="900"/>
      </w:tabs>
      <w:spacing w:after="0" w:line="360" w:lineRule="auto"/>
      <w:ind w:left="900" w:hanging="360"/>
      <w:jc w:val="both"/>
    </w:pPr>
    <w:rPr>
      <w:rFonts w:ascii="Times New Roman" w:eastAsia="Times New Roman" w:hAnsi="Times New Roman" w:cs="Times New Roman"/>
      <w:sz w:val="24"/>
      <w:szCs w:val="24"/>
      <w:lang w:eastAsia="ru-RU"/>
    </w:rPr>
  </w:style>
  <w:style w:type="paragraph" w:styleId="af7">
    <w:name w:val="Normal (Web)"/>
    <w:basedOn w:val="a"/>
    <w:link w:val="af8"/>
    <w:uiPriority w:val="99"/>
    <w:qFormat/>
    <w:pPr>
      <w:spacing w:before="100" w:beforeAutospacing="1" w:after="100" w:afterAutospacing="1" w:line="240" w:lineRule="auto"/>
    </w:pPr>
    <w:rPr>
      <w:rFonts w:ascii="Times New Roman" w:hAnsi="Times New Roman" w:cs="Times New Roman"/>
      <w:sz w:val="24"/>
      <w:szCs w:val="24"/>
    </w:rPr>
  </w:style>
  <w:style w:type="paragraph" w:styleId="23">
    <w:name w:val="Body Text Indent 2"/>
    <w:basedOn w:val="a"/>
    <w:link w:val="24"/>
    <w:qFormat/>
    <w:pPr>
      <w:spacing w:after="0" w:line="240" w:lineRule="auto"/>
      <w:ind w:firstLine="708"/>
      <w:jc w:val="both"/>
    </w:pPr>
    <w:rPr>
      <w:rFonts w:ascii="Times New Roman" w:eastAsia="Times New Roman" w:hAnsi="Times New Roman" w:cs="Times New Roman"/>
      <w:b/>
      <w:bCs/>
      <w:sz w:val="28"/>
      <w:szCs w:val="28"/>
      <w:lang w:val="uk-UA" w:eastAsia="ru-RU"/>
    </w:rPr>
  </w:style>
  <w:style w:type="paragraph" w:styleId="af9">
    <w:name w:val="Subtitle"/>
    <w:basedOn w:val="a"/>
    <w:next w:val="a"/>
    <w:link w:val="afa"/>
    <w:pPr>
      <w:spacing w:after="60" w:line="368" w:lineRule="auto"/>
      <w:ind w:left="3331" w:right="149" w:firstLine="700"/>
      <w:jc w:val="center"/>
    </w:pPr>
    <w:rPr>
      <w:rFonts w:ascii="Cambria" w:eastAsia="Cambria" w:hAnsi="Cambria" w:cs="Cambria"/>
      <w:color w:val="000000"/>
      <w:sz w:val="24"/>
      <w:szCs w:val="24"/>
    </w:rPr>
  </w:style>
  <w:style w:type="paragraph" w:styleId="HTML">
    <w:name w:val="HTML Preformatted"/>
    <w:basedOn w:val="a"/>
    <w:link w:val="HTML0"/>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tblPr>
      <w:tblCellMar>
        <w:top w:w="0" w:type="dxa"/>
        <w:left w:w="0" w:type="dxa"/>
        <w:bottom w:w="0" w:type="dxa"/>
        <w:right w:w="0" w:type="dxa"/>
      </w:tblCellMar>
    </w:tblPr>
  </w:style>
  <w:style w:type="character" w:customStyle="1" w:styleId="10">
    <w:name w:val="Заголовок 1 Знак"/>
    <w:basedOn w:val="a0"/>
    <w:link w:val="1"/>
    <w:locked/>
    <w:rPr>
      <w:rFonts w:ascii="Cambria" w:hAnsi="Cambria" w:cs="Cambria"/>
      <w:b/>
      <w:bCs/>
      <w:color w:val="365F91"/>
      <w:sz w:val="28"/>
      <w:szCs w:val="28"/>
    </w:rPr>
  </w:style>
  <w:style w:type="character" w:customStyle="1" w:styleId="20">
    <w:name w:val="Заголовок 2 Знак"/>
    <w:basedOn w:val="a0"/>
    <w:link w:val="2"/>
    <w:locked/>
    <w:rPr>
      <w:rFonts w:ascii="Arial" w:hAnsi="Arial" w:cs="Arial"/>
      <w:b/>
      <w:bCs/>
      <w:i/>
      <w:iCs/>
      <w:sz w:val="28"/>
      <w:szCs w:val="28"/>
      <w:lang w:eastAsia="ru-RU"/>
    </w:rPr>
  </w:style>
  <w:style w:type="character" w:customStyle="1" w:styleId="40">
    <w:name w:val="Заголовок 4 Знак"/>
    <w:basedOn w:val="a0"/>
    <w:link w:val="4"/>
    <w:locked/>
    <w:rPr>
      <w:rFonts w:ascii="Cambria" w:hAnsi="Cambria" w:cs="Cambria"/>
      <w:b/>
      <w:bCs/>
      <w:i/>
      <w:iCs/>
      <w:color w:val="4F81BD"/>
    </w:rPr>
  </w:style>
  <w:style w:type="character" w:customStyle="1" w:styleId="70">
    <w:name w:val="Заголовок 7 Знак"/>
    <w:basedOn w:val="a0"/>
    <w:link w:val="7"/>
    <w:uiPriority w:val="99"/>
    <w:locked/>
    <w:rPr>
      <w:rFonts w:eastAsia="Times New Roman"/>
      <w:sz w:val="24"/>
      <w:szCs w:val="24"/>
      <w:lang w:eastAsia="en-US"/>
    </w:rPr>
  </w:style>
  <w:style w:type="character" w:customStyle="1" w:styleId="a9">
    <w:name w:val="Текст выноски Знак"/>
    <w:basedOn w:val="a0"/>
    <w:link w:val="a8"/>
    <w:uiPriority w:val="99"/>
    <w:semiHidden/>
    <w:locked/>
    <w:rPr>
      <w:rFonts w:ascii="Tahoma" w:hAnsi="Tahoma" w:cs="Tahoma"/>
      <w:sz w:val="16"/>
      <w:szCs w:val="16"/>
    </w:rPr>
  </w:style>
  <w:style w:type="character" w:customStyle="1" w:styleId="afa">
    <w:name w:val="Подзаголовок Знак"/>
    <w:basedOn w:val="a0"/>
    <w:link w:val="af9"/>
    <w:locked/>
    <w:rPr>
      <w:rFonts w:ascii="Cambria" w:hAnsi="Cambria" w:cs="Cambria"/>
      <w:color w:val="000000"/>
      <w:sz w:val="24"/>
      <w:szCs w:val="24"/>
      <w:lang w:val="en-US"/>
    </w:rPr>
  </w:style>
  <w:style w:type="character" w:customStyle="1" w:styleId="11">
    <w:name w:val="Сильное выделение1"/>
    <w:basedOn w:val="a0"/>
    <w:uiPriority w:val="99"/>
    <w:qFormat/>
    <w:rPr>
      <w:b/>
      <w:bCs/>
      <w:i/>
      <w:iCs/>
      <w:color w:val="4F81BD"/>
    </w:rPr>
  </w:style>
  <w:style w:type="paragraph" w:styleId="afc">
    <w:name w:val="No Spacing"/>
    <w:link w:val="afd"/>
    <w:uiPriority w:val="99"/>
    <w:qFormat/>
    <w:pPr>
      <w:spacing w:after="200" w:line="276" w:lineRule="auto"/>
    </w:pPr>
    <w:rPr>
      <w:rFonts w:eastAsia="Times New Roman" w:cs="Calibri"/>
      <w:sz w:val="24"/>
      <w:szCs w:val="24"/>
      <w:lang w:val="kk-KZ"/>
    </w:rPr>
  </w:style>
  <w:style w:type="paragraph" w:customStyle="1" w:styleId="12">
    <w:name w:val="Без интервала1"/>
    <w:qFormat/>
    <w:pPr>
      <w:spacing w:after="200" w:line="276" w:lineRule="auto"/>
    </w:pPr>
    <w:rPr>
      <w:rFonts w:ascii="Arial" w:eastAsia="Calibri" w:hAnsi="Arial" w:cs="Arial"/>
      <w:sz w:val="28"/>
      <w:szCs w:val="28"/>
      <w:lang w:val="kk-KZ"/>
    </w:rPr>
  </w:style>
  <w:style w:type="character" w:customStyle="1" w:styleId="ad">
    <w:name w:val="Верхний колонтитул Знак"/>
    <w:basedOn w:val="a0"/>
    <w:link w:val="ac"/>
    <w:qFormat/>
    <w:locked/>
  </w:style>
  <w:style w:type="character" w:customStyle="1" w:styleId="af5">
    <w:name w:val="Нижний колонтитул Знак"/>
    <w:basedOn w:val="a0"/>
    <w:link w:val="af4"/>
    <w:locked/>
  </w:style>
  <w:style w:type="character" w:customStyle="1" w:styleId="af">
    <w:name w:val="Основной текст Знак"/>
    <w:basedOn w:val="a0"/>
    <w:link w:val="ae"/>
    <w:qFormat/>
    <w:locked/>
    <w:rPr>
      <w:rFonts w:ascii="Times New Roman" w:hAnsi="Times New Roman" w:cs="Times New Roman"/>
      <w:sz w:val="20"/>
      <w:szCs w:val="20"/>
    </w:rPr>
  </w:style>
  <w:style w:type="character" w:customStyle="1" w:styleId="13">
    <w:name w:val="Верхний колонтитул Знак1"/>
    <w:qFormat/>
    <w:rPr>
      <w:rFonts w:ascii="Arial" w:hAnsi="Arial" w:cs="Arial"/>
      <w:sz w:val="24"/>
      <w:szCs w:val="24"/>
    </w:rPr>
  </w:style>
  <w:style w:type="character" w:customStyle="1" w:styleId="af3">
    <w:name w:val="Заголовок Знак"/>
    <w:basedOn w:val="a0"/>
    <w:link w:val="af2"/>
    <w:qFormat/>
    <w:locked/>
    <w:rPr>
      <w:rFonts w:ascii="Times New Roman" w:hAnsi="Times New Roman" w:cs="Times New Roman"/>
      <w:b/>
      <w:bCs/>
      <w:sz w:val="24"/>
      <w:szCs w:val="24"/>
    </w:rPr>
  </w:style>
  <w:style w:type="character" w:customStyle="1" w:styleId="ab">
    <w:name w:val="Текст Знак"/>
    <w:basedOn w:val="a0"/>
    <w:link w:val="aa"/>
    <w:qFormat/>
    <w:locked/>
    <w:rPr>
      <w:rFonts w:ascii="Consolas" w:hAnsi="Consolas" w:cs="Consolas"/>
      <w:sz w:val="21"/>
      <w:szCs w:val="21"/>
    </w:rPr>
  </w:style>
  <w:style w:type="paragraph" w:styleId="afe">
    <w:name w:val="List Paragraph"/>
    <w:basedOn w:val="a"/>
    <w:link w:val="aff"/>
    <w:uiPriority w:val="34"/>
    <w:qFormat/>
    <w:pPr>
      <w:ind w:left="720"/>
    </w:pPr>
    <w:rPr>
      <w:rFonts w:cs="Times New Roman"/>
    </w:rPr>
  </w:style>
  <w:style w:type="paragraph" w:customStyle="1" w:styleId="110">
    <w:name w:val="Заголовок 11"/>
    <w:basedOn w:val="a"/>
    <w:next w:val="a"/>
    <w:qFormat/>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qFormat/>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character" w:customStyle="1" w:styleId="HTML0">
    <w:name w:val="Стандартный HTML Знак"/>
    <w:basedOn w:val="a0"/>
    <w:link w:val="HTML"/>
    <w:uiPriority w:val="99"/>
    <w:qFormat/>
    <w:locked/>
    <w:rPr>
      <w:rFonts w:ascii="Courier New" w:hAnsi="Courier New" w:cs="Courier New"/>
      <w:sz w:val="20"/>
      <w:szCs w:val="20"/>
      <w:lang w:eastAsia="ru-RU"/>
    </w:rPr>
  </w:style>
  <w:style w:type="paragraph" w:customStyle="1" w:styleId="FR1">
    <w:name w:val="FR1"/>
    <w:qFormat/>
    <w:pPr>
      <w:widowControl w:val="0"/>
      <w:snapToGrid w:val="0"/>
      <w:spacing w:after="200" w:line="276" w:lineRule="auto"/>
      <w:jc w:val="right"/>
    </w:pPr>
    <w:rPr>
      <w:rFonts w:eastAsia="Times New Roman" w:cs="Calibri"/>
      <w:sz w:val="28"/>
      <w:szCs w:val="28"/>
      <w:lang w:val="kk-KZ"/>
    </w:rPr>
  </w:style>
  <w:style w:type="character" w:customStyle="1" w:styleId="hps">
    <w:name w:val="hps"/>
    <w:basedOn w:val="a0"/>
    <w:qFormat/>
  </w:style>
  <w:style w:type="character" w:customStyle="1" w:styleId="shorttext">
    <w:name w:val="short_text"/>
    <w:basedOn w:val="a0"/>
    <w:qFormat/>
  </w:style>
  <w:style w:type="character" w:customStyle="1" w:styleId="atn">
    <w:name w:val="atn"/>
    <w:basedOn w:val="a0"/>
    <w:qFormat/>
  </w:style>
  <w:style w:type="paragraph" w:customStyle="1" w:styleId="p3">
    <w:name w:val="p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qFormat/>
  </w:style>
  <w:style w:type="character" w:customStyle="1" w:styleId="apple-converted-space">
    <w:name w:val="apple-converted-space"/>
    <w:basedOn w:val="a0"/>
    <w:qFormat/>
  </w:style>
  <w:style w:type="character" w:customStyle="1" w:styleId="24">
    <w:name w:val="Основной текст с отступом 2 Знак"/>
    <w:basedOn w:val="a0"/>
    <w:link w:val="23"/>
    <w:qFormat/>
    <w:locked/>
    <w:rPr>
      <w:rFonts w:ascii="Times New Roman" w:hAnsi="Times New Roman" w:cs="Times New Roman"/>
      <w:b/>
      <w:bCs/>
      <w:sz w:val="28"/>
      <w:szCs w:val="28"/>
      <w:lang w:val="uk-UA"/>
    </w:rPr>
  </w:style>
  <w:style w:type="character" w:customStyle="1" w:styleId="st">
    <w:name w:val="st"/>
    <w:basedOn w:val="a0"/>
    <w:qFormat/>
  </w:style>
  <w:style w:type="paragraph" w:customStyle="1" w:styleId="western">
    <w:name w:val="western"/>
    <w:basedOn w:val="a"/>
    <w:qFormat/>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qFormat/>
  </w:style>
  <w:style w:type="character" w:customStyle="1" w:styleId="25">
    <w:name w:val="Основной текст2"/>
    <w:qFormat/>
    <w:rPr>
      <w:rFonts w:ascii="Times New Roman" w:hAnsi="Times New Roman" w:cs="Times New Roman"/>
      <w:color w:val="000000"/>
      <w:spacing w:val="3"/>
      <w:w w:val="100"/>
      <w:position w:val="0"/>
      <w:sz w:val="21"/>
      <w:szCs w:val="21"/>
      <w:u w:val="none"/>
      <w:lang w:val="kk-KZ"/>
    </w:rPr>
  </w:style>
  <w:style w:type="character" w:customStyle="1" w:styleId="s0">
    <w:name w:val="s0"/>
    <w:rPr>
      <w:rFonts w:ascii="Times New Roman" w:hAnsi="Times New Roman" w:cs="Times New Roman"/>
      <w:color w:val="000000"/>
      <w:sz w:val="28"/>
      <w:szCs w:val="28"/>
      <w:u w:val="none"/>
    </w:rPr>
  </w:style>
  <w:style w:type="character" w:customStyle="1" w:styleId="22">
    <w:name w:val="Основной текст 2 Знак"/>
    <w:basedOn w:val="a0"/>
    <w:link w:val="21"/>
    <w:qFormat/>
    <w:locked/>
    <w:rPr>
      <w:lang w:eastAsia="en-US"/>
    </w:rPr>
  </w:style>
  <w:style w:type="character" w:customStyle="1" w:styleId="af1">
    <w:name w:val="Основной текст с отступом Знак"/>
    <w:basedOn w:val="a0"/>
    <w:link w:val="af0"/>
    <w:qFormat/>
    <w:locked/>
    <w:rPr>
      <w:sz w:val="22"/>
      <w:szCs w:val="22"/>
      <w:lang w:eastAsia="en-US"/>
    </w:rPr>
  </w:style>
  <w:style w:type="character" w:customStyle="1" w:styleId="af8">
    <w:name w:val="Обычный (Интернет) Знак"/>
    <w:link w:val="af7"/>
    <w:uiPriority w:val="99"/>
    <w:qFormat/>
    <w:locked/>
    <w:rPr>
      <w:rFonts w:ascii="Times New Roman" w:hAnsi="Times New Roman" w:cs="Times New Roman"/>
      <w:sz w:val="24"/>
      <w:szCs w:val="24"/>
    </w:rPr>
  </w:style>
  <w:style w:type="paragraph" w:customStyle="1" w:styleId="Default">
    <w:name w:val="Default"/>
    <w:uiPriority w:val="99"/>
    <w:qFormat/>
    <w:pPr>
      <w:autoSpaceDE w:val="0"/>
      <w:autoSpaceDN w:val="0"/>
      <w:adjustRightInd w:val="0"/>
      <w:spacing w:after="200" w:line="276" w:lineRule="auto"/>
    </w:pPr>
    <w:rPr>
      <w:rFonts w:ascii="Calibri" w:eastAsia="Calibri" w:hAnsi="Calibri" w:cs="Calibri"/>
      <w:color w:val="000000"/>
      <w:sz w:val="24"/>
      <w:szCs w:val="24"/>
      <w:lang w:val="kk-KZ"/>
    </w:rPr>
  </w:style>
  <w:style w:type="character" w:customStyle="1" w:styleId="alt-edited">
    <w:name w:val="alt-edited"/>
    <w:qFormat/>
  </w:style>
  <w:style w:type="table" w:customStyle="1" w:styleId="TableNormal1">
    <w:name w:val="Table Normal1"/>
    <w:semiHidden/>
    <w:qFormat/>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qFormat/>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qFormat/>
    <w:locked/>
    <w:rPr>
      <w:rFonts w:ascii="Times New Roman" w:hAnsi="Times New Roman" w:cs="Times New Roman"/>
      <w:sz w:val="28"/>
      <w:szCs w:val="28"/>
      <w:shd w:val="clear" w:color="auto" w:fill="FFFFFF"/>
    </w:rPr>
  </w:style>
  <w:style w:type="paragraph" w:customStyle="1" w:styleId="Bodytext20">
    <w:name w:val="Body text (2)"/>
    <w:basedOn w:val="a"/>
    <w:link w:val="Bodytext2"/>
    <w:qFormat/>
    <w:pPr>
      <w:widowControl w:val="0"/>
      <w:shd w:val="clear" w:color="auto" w:fill="FFFFFF"/>
      <w:spacing w:after="0" w:line="312" w:lineRule="exact"/>
      <w:jc w:val="both"/>
    </w:pPr>
    <w:rPr>
      <w:rFonts w:ascii="Times New Roman" w:hAnsi="Times New Roman" w:cs="Times New Roman"/>
      <w:sz w:val="28"/>
      <w:szCs w:val="28"/>
    </w:rPr>
  </w:style>
  <w:style w:type="character" w:customStyle="1" w:styleId="Bodytext2Bold">
    <w:name w:val="Body text (2) + Bold"/>
    <w:qFormat/>
    <w:rPr>
      <w:rFonts w:ascii="Times New Roman" w:hAnsi="Times New Roman" w:cs="Times New Roman"/>
      <w:b/>
      <w:bCs/>
      <w:color w:val="000000"/>
      <w:spacing w:val="0"/>
      <w:w w:val="100"/>
      <w:position w:val="0"/>
      <w:sz w:val="28"/>
      <w:szCs w:val="28"/>
      <w:shd w:val="clear" w:color="auto" w:fill="FFFFFF"/>
      <w:lang w:val="ru-RU" w:eastAsia="ru-RU"/>
    </w:rPr>
  </w:style>
  <w:style w:type="character" w:styleId="aff0">
    <w:name w:val="Placeholder Text"/>
    <w:basedOn w:val="a0"/>
    <w:uiPriority w:val="99"/>
    <w:semiHidden/>
    <w:qFormat/>
    <w:rPr>
      <w:color w:val="808080"/>
    </w:rPr>
  </w:style>
  <w:style w:type="paragraph" w:customStyle="1" w:styleId="14">
    <w:name w:val="Обычный1"/>
    <w:link w:val="15"/>
    <w:qFormat/>
    <w:pPr>
      <w:spacing w:after="200" w:line="276" w:lineRule="auto"/>
    </w:pPr>
    <w:rPr>
      <w:rFonts w:ascii="Calibri" w:eastAsia="Calibri" w:hAnsi="Calibri" w:cs="Calibri"/>
      <w:sz w:val="22"/>
      <w:szCs w:val="22"/>
      <w:lang w:val="kk-KZ"/>
    </w:rPr>
  </w:style>
  <w:style w:type="character" w:customStyle="1" w:styleId="extended-textfull">
    <w:name w:val="extended-text__full"/>
    <w:qFormat/>
  </w:style>
  <w:style w:type="character" w:customStyle="1" w:styleId="aff">
    <w:name w:val="Абзац списка Знак"/>
    <w:link w:val="afe"/>
    <w:uiPriority w:val="34"/>
    <w:qFormat/>
    <w:locked/>
    <w:rPr>
      <w:sz w:val="22"/>
      <w:szCs w:val="22"/>
      <w:lang w:eastAsia="en-US"/>
    </w:rPr>
  </w:style>
  <w:style w:type="character" w:customStyle="1" w:styleId="tlid-translationtranslation">
    <w:name w:val="tlid-translation translation"/>
    <w:qFormat/>
  </w:style>
  <w:style w:type="character" w:customStyle="1" w:styleId="16">
    <w:name w:val="Абзац списка Знак1"/>
    <w:qFormat/>
    <w:locked/>
    <w:rPr>
      <w:rFonts w:ascii="Calibri" w:hAnsi="Calibri" w:cs="Calibri"/>
    </w:rPr>
  </w:style>
  <w:style w:type="character" w:customStyle="1" w:styleId="w">
    <w:name w:val="w"/>
    <w:basedOn w:val="a0"/>
    <w:qFormat/>
  </w:style>
  <w:style w:type="paragraph" w:customStyle="1" w:styleId="310">
    <w:name w:val="Заголовок 31"/>
    <w:basedOn w:val="a"/>
    <w:next w:val="a"/>
    <w:unhideWhenUsed/>
    <w:qFormat/>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table" w:customStyle="1" w:styleId="17">
    <w:name w:val="Сетка таблицы1"/>
    <w:basedOn w:val="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qFormat/>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qFormat/>
    <w:rPr>
      <w:rFonts w:ascii="Cambria" w:eastAsia="Times New Roman" w:hAnsi="Cambria" w:cs="Times New Roman"/>
      <w:b/>
      <w:bCs/>
      <w:color w:val="4F81BD"/>
      <w:sz w:val="24"/>
      <w:szCs w:val="24"/>
      <w:lang w:eastAsia="ru-RU"/>
    </w:rPr>
  </w:style>
  <w:style w:type="character" w:customStyle="1" w:styleId="311">
    <w:name w:val="Заголовок 3 Знак1"/>
    <w:basedOn w:val="a0"/>
    <w:semiHidden/>
    <w:rPr>
      <w:rFonts w:asciiTheme="majorHAnsi" w:eastAsiaTheme="majorEastAsia" w:hAnsiTheme="majorHAnsi" w:cstheme="majorBidi"/>
      <w:b/>
      <w:bCs/>
      <w:color w:val="4F81BD" w:themeColor="accent1"/>
      <w:sz w:val="22"/>
      <w:szCs w:val="22"/>
      <w:lang w:eastAsia="en-US"/>
    </w:rPr>
  </w:style>
  <w:style w:type="table" w:customStyle="1" w:styleId="26">
    <w:name w:val="Сетка таблицы2"/>
    <w:basedOn w:val="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qFormat/>
    <w:rPr>
      <w:rFonts w:cs="Times New Roman"/>
    </w:rPr>
  </w:style>
  <w:style w:type="paragraph" w:customStyle="1" w:styleId="msonormalcxspmiddle">
    <w:name w:val="msonormalcxspmiddle"/>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Знак Знак"/>
    <w:locked/>
    <w:rPr>
      <w:rFonts w:ascii="KZ Times New Roman" w:hAnsi="KZ Times New Roman"/>
      <w:sz w:val="28"/>
      <w:lang w:eastAsia="ru-RU" w:bidi="ar-SA"/>
    </w:rPr>
  </w:style>
  <w:style w:type="paragraph" w:customStyle="1" w:styleId="aff2">
    <w:name w:val="СПИС"/>
    <w:basedOn w:val="a"/>
    <w:qFormat/>
    <w:pPr>
      <w:tabs>
        <w:tab w:val="left"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Pr>
      <w:rFonts w:ascii="Times New Roman" w:hAnsi="Times New Roman"/>
      <w:b/>
    </w:rPr>
  </w:style>
  <w:style w:type="paragraph" w:customStyle="1" w:styleId="27">
    <w:name w:val="Без интервала2"/>
    <w:qFormat/>
    <w:pPr>
      <w:spacing w:after="200" w:line="276" w:lineRule="auto"/>
    </w:pPr>
    <w:rPr>
      <w:rFonts w:ascii="Calibri" w:eastAsia="Times New Roman" w:hAnsi="Calibri" w:cs="Calibri"/>
      <w:sz w:val="22"/>
      <w:szCs w:val="22"/>
      <w:lang w:val="kk-KZ" w:eastAsia="en-US"/>
    </w:rPr>
  </w:style>
  <w:style w:type="paragraph" w:customStyle="1" w:styleId="121">
    <w:name w:val="Абзац списка12"/>
    <w:basedOn w:val="a"/>
    <w:link w:val="ListParagraphChar"/>
    <w:qFormat/>
    <w:pPr>
      <w:spacing w:after="0" w:line="240" w:lineRule="auto"/>
      <w:ind w:left="720"/>
      <w:contextualSpacing/>
    </w:pPr>
    <w:rPr>
      <w:rFonts w:ascii="Times New Roman" w:eastAsia="Times New Roman" w:hAnsi="Times New Roman" w:cs="Times New Roman"/>
      <w:sz w:val="24"/>
      <w:szCs w:val="24"/>
    </w:rPr>
  </w:style>
  <w:style w:type="paragraph" w:customStyle="1" w:styleId="aff3">
    <w:name w:val="Знак Знак Знак Знак Знак Знак Знак"/>
    <w:basedOn w:val="a"/>
    <w:qFormat/>
    <w:pPr>
      <w:spacing w:after="0" w:line="240" w:lineRule="auto"/>
    </w:pPr>
    <w:rPr>
      <w:rFonts w:ascii="Verdana" w:eastAsia="Times New Roman" w:hAnsi="Verdana" w:cs="Verdana"/>
      <w:sz w:val="20"/>
      <w:szCs w:val="20"/>
      <w:lang w:val="en-US"/>
    </w:rPr>
  </w:style>
  <w:style w:type="character" w:customStyle="1" w:styleId="15">
    <w:name w:val="Обычный1 Знак"/>
    <w:link w:val="14"/>
    <w:locked/>
    <w:rPr>
      <w:rFonts w:cs="Calibri"/>
      <w:lang w:val="kk-KZ"/>
    </w:rPr>
  </w:style>
  <w:style w:type="paragraph" w:customStyle="1" w:styleId="28">
    <w:name w:val="Обычный2"/>
    <w:qFormat/>
    <w:pPr>
      <w:spacing w:after="200" w:line="276" w:lineRule="auto"/>
    </w:pPr>
    <w:rPr>
      <w:rFonts w:eastAsia="Times New Roman" w:cs="Calibri"/>
      <w:sz w:val="22"/>
      <w:szCs w:val="22"/>
      <w:lang w:val="kk-KZ"/>
    </w:rPr>
  </w:style>
  <w:style w:type="character" w:customStyle="1" w:styleId="ListParagraphChar">
    <w:name w:val="List Paragraph Char"/>
    <w:link w:val="121"/>
    <w:locked/>
    <w:rPr>
      <w:rFonts w:ascii="Times New Roman" w:eastAsia="Times New Roman" w:hAnsi="Times New Roman"/>
      <w:sz w:val="24"/>
      <w:szCs w:val="24"/>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qFormat/>
    <w:pPr>
      <w:spacing w:after="160" w:line="240" w:lineRule="exact"/>
    </w:pPr>
    <w:rPr>
      <w:rFonts w:ascii="Times New Roman" w:eastAsia="Times New Roman" w:hAnsi="Times New Roman" w:cs="Times New Roman"/>
      <w:sz w:val="28"/>
      <w:szCs w:val="28"/>
      <w:lang w:val="en-US"/>
    </w:rPr>
  </w:style>
  <w:style w:type="paragraph" w:customStyle="1" w:styleId="29">
    <w:name w:val="Абзац списка2"/>
    <w:basedOn w:val="a"/>
    <w:qFormat/>
    <w:pPr>
      <w:ind w:left="720"/>
    </w:pPr>
    <w:rPr>
      <w:rFonts w:eastAsia="Times New Roman" w:cs="Times New Roman"/>
    </w:rPr>
  </w:style>
  <w:style w:type="paragraph" w:customStyle="1" w:styleId="ListParagraph1">
    <w:name w:val="List Paragraph1"/>
    <w:basedOn w:val="a"/>
    <w:qFormat/>
    <w:pPr>
      <w:ind w:left="720"/>
      <w:contextualSpacing/>
    </w:pPr>
    <w:rPr>
      <w:rFonts w:eastAsia="Times New Roman" w:cs="Times New Roman"/>
      <w:lang w:eastAsia="ru-RU"/>
    </w:rPr>
  </w:style>
  <w:style w:type="paragraph" w:customStyle="1" w:styleId="111">
    <w:name w:val="Знак Знак Знак Знак Знак Знак Знак Знак Знак Знак Знак Знак Знак Знак Знак Знак Знак Знак1 Знак Знак Знак Знак Знак Знак Знак1"/>
    <w:basedOn w:val="a"/>
    <w:autoRedefine/>
    <w:qFormat/>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qFormat/>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Pr>
      <w:rFonts w:ascii="Calibri" w:hAnsi="Calibri" w:cs="Calibri"/>
    </w:rPr>
  </w:style>
  <w:style w:type="paragraph" w:customStyle="1" w:styleId="112">
    <w:name w:val="Абзац списка11"/>
    <w:basedOn w:val="a"/>
    <w:qFormat/>
    <w:pPr>
      <w:ind w:left="720"/>
    </w:pPr>
    <w:rPr>
      <w:rFonts w:eastAsia="Times New Roman"/>
    </w:rPr>
  </w:style>
  <w:style w:type="character" w:customStyle="1" w:styleId="NormalWebChar">
    <w:name w:val="Normal (Web) Char"/>
    <w:qFormat/>
    <w:locked/>
    <w:rPr>
      <w:rFonts w:ascii="Times New Roman" w:eastAsia="Times New Roman" w:hAnsi="Times New Roman"/>
      <w:sz w:val="24"/>
      <w:lang w:eastAsia="ru-RU"/>
    </w:rPr>
  </w:style>
  <w:style w:type="character" w:customStyle="1" w:styleId="c2">
    <w:name w:val="c2"/>
    <w:basedOn w:val="a0"/>
  </w:style>
  <w:style w:type="paragraph" w:customStyle="1" w:styleId="71">
    <w:name w:val="Абзац списка7"/>
    <w:basedOn w:val="a"/>
    <w:qFormat/>
    <w:pPr>
      <w:ind w:left="720"/>
    </w:pPr>
    <w:rPr>
      <w:lang w:eastAsia="ru-RU"/>
    </w:rPr>
  </w:style>
  <w:style w:type="paragraph" w:customStyle="1" w:styleId="aff4">
    <w:name w:val="Знак"/>
    <w:basedOn w:val="a"/>
    <w:autoRedefine/>
    <w:qFormat/>
    <w:pPr>
      <w:spacing w:after="160" w:line="240" w:lineRule="auto"/>
      <w:ind w:firstLine="720"/>
      <w:jc w:val="both"/>
    </w:pPr>
    <w:rPr>
      <w:rFonts w:ascii="Times New Roman" w:eastAsia="SimSun" w:hAnsi="Times New Roman" w:cs="Times New Roman"/>
      <w:sz w:val="28"/>
      <w:szCs w:val="24"/>
    </w:rPr>
  </w:style>
  <w:style w:type="character" w:customStyle="1" w:styleId="s7">
    <w:name w:val="s7"/>
    <w:basedOn w:val="a0"/>
    <w:qFormat/>
  </w:style>
  <w:style w:type="paragraph" w:customStyle="1" w:styleId="ConsPlusNormal">
    <w:name w:val="ConsPlusNormal"/>
    <w:qFormat/>
    <w:pPr>
      <w:widowControl w:val="0"/>
      <w:autoSpaceDE w:val="0"/>
      <w:autoSpaceDN w:val="0"/>
      <w:spacing w:after="200" w:line="276" w:lineRule="auto"/>
    </w:pPr>
    <w:rPr>
      <w:rFonts w:eastAsia="Times New Roman" w:cs="Calibri"/>
      <w:sz w:val="28"/>
      <w:szCs w:val="22"/>
      <w:lang w:val="kk-KZ"/>
    </w:rPr>
  </w:style>
  <w:style w:type="table" w:customStyle="1" w:styleId="33">
    <w:name w:val="Сетка таблицы3"/>
    <w:basedOn w:val="a1"/>
    <w:qFormat/>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weight100">
    <w:name w:val="fontweight100"/>
    <w:basedOn w:val="a0"/>
    <w:qFormat/>
  </w:style>
  <w:style w:type="table" w:customStyle="1" w:styleId="41">
    <w:name w:val="Сетка таблицы4"/>
    <w:basedOn w:val="a1"/>
    <w:qFormat/>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b">
    <w:name w:val="Основной текст с отступом Знак1"/>
    <w:basedOn w:val="a0"/>
    <w:semiHidden/>
    <w:qFormat/>
    <w:rPr>
      <w:rFonts w:cs="Calibri"/>
      <w:sz w:val="22"/>
      <w:szCs w:val="22"/>
      <w:lang w:eastAsia="en-US"/>
    </w:rPr>
  </w:style>
  <w:style w:type="character" w:customStyle="1" w:styleId="2a">
    <w:name w:val="Обычный (веб) Знак2"/>
    <w:basedOn w:val="a0"/>
    <w:uiPriority w:val="99"/>
    <w:semiHidden/>
    <w:qFormat/>
    <w:locked/>
    <w:rPr>
      <w:rFonts w:ascii="Tahoma" w:hAnsi="Tahoma" w:cs="Tahoma"/>
      <w:sz w:val="16"/>
      <w:szCs w:val="16"/>
    </w:rPr>
  </w:style>
  <w:style w:type="character" w:customStyle="1" w:styleId="710">
    <w:name w:val="Заголовок 7 Знак1"/>
    <w:basedOn w:val="a0"/>
    <w:uiPriority w:val="99"/>
    <w:semiHidden/>
    <w:qFormat/>
    <w:rPr>
      <w:rFonts w:asciiTheme="majorHAnsi" w:eastAsiaTheme="majorEastAsia" w:hAnsiTheme="majorHAnsi" w:cstheme="majorBidi"/>
      <w:i/>
      <w:iCs/>
      <w:color w:val="404040" w:themeColor="text1" w:themeTint="BF"/>
      <w:sz w:val="22"/>
      <w:szCs w:val="22"/>
      <w:lang w:eastAsia="en-US"/>
    </w:rPr>
  </w:style>
  <w:style w:type="character" w:customStyle="1" w:styleId="1c">
    <w:name w:val="Текст выноски Знак1"/>
    <w:basedOn w:val="a0"/>
    <w:uiPriority w:val="99"/>
    <w:semiHidden/>
    <w:qFormat/>
    <w:rPr>
      <w:rFonts w:ascii="Tahoma" w:hAnsi="Tahoma" w:cs="Tahoma"/>
      <w:sz w:val="16"/>
      <w:szCs w:val="16"/>
      <w:lang w:eastAsia="en-US"/>
    </w:rPr>
  </w:style>
  <w:style w:type="character" w:customStyle="1" w:styleId="1d">
    <w:name w:val="Подзаголовок Знак1"/>
    <w:basedOn w:val="a0"/>
    <w:uiPriority w:val="99"/>
    <w:qFormat/>
    <w:rPr>
      <w:rFonts w:asciiTheme="majorHAnsi" w:eastAsiaTheme="majorEastAsia" w:hAnsiTheme="majorHAnsi" w:cstheme="majorBidi"/>
      <w:i/>
      <w:iCs/>
      <w:color w:val="4F81BD" w:themeColor="accent1"/>
      <w:spacing w:val="15"/>
      <w:sz w:val="24"/>
      <w:szCs w:val="24"/>
      <w:lang w:eastAsia="en-US"/>
    </w:rPr>
  </w:style>
  <w:style w:type="character" w:customStyle="1" w:styleId="1e">
    <w:name w:val="Нижний колонтитул Знак1"/>
    <w:basedOn w:val="a0"/>
    <w:uiPriority w:val="99"/>
    <w:semiHidden/>
    <w:qFormat/>
    <w:rPr>
      <w:rFonts w:cs="Calibri"/>
      <w:sz w:val="22"/>
      <w:szCs w:val="22"/>
      <w:lang w:eastAsia="en-US"/>
    </w:rPr>
  </w:style>
  <w:style w:type="character" w:customStyle="1" w:styleId="1f">
    <w:name w:val="Основной текст Знак1"/>
    <w:basedOn w:val="a0"/>
    <w:uiPriority w:val="99"/>
    <w:semiHidden/>
    <w:qFormat/>
    <w:rPr>
      <w:rFonts w:cs="Calibri"/>
      <w:sz w:val="22"/>
      <w:szCs w:val="22"/>
      <w:lang w:eastAsia="en-US"/>
    </w:rPr>
  </w:style>
  <w:style w:type="character" w:customStyle="1" w:styleId="1f0">
    <w:name w:val="Название Знак1"/>
    <w:basedOn w:val="a0"/>
    <w:uiPriority w:val="99"/>
    <w:qFormat/>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f1">
    <w:name w:val="Текст Знак1"/>
    <w:basedOn w:val="a0"/>
    <w:uiPriority w:val="99"/>
    <w:semiHidden/>
    <w:qFormat/>
    <w:rPr>
      <w:rFonts w:ascii="Consolas" w:hAnsi="Consolas" w:cs="Calibri"/>
      <w:sz w:val="21"/>
      <w:szCs w:val="21"/>
      <w:lang w:eastAsia="en-US"/>
    </w:rPr>
  </w:style>
  <w:style w:type="character" w:customStyle="1" w:styleId="210">
    <w:name w:val="Основной текст с отступом 2 Знак1"/>
    <w:basedOn w:val="a0"/>
    <w:uiPriority w:val="99"/>
    <w:semiHidden/>
    <w:qFormat/>
    <w:rPr>
      <w:rFonts w:cs="Calibri"/>
      <w:sz w:val="22"/>
      <w:szCs w:val="22"/>
      <w:lang w:eastAsia="en-US"/>
    </w:rPr>
  </w:style>
  <w:style w:type="character" w:customStyle="1" w:styleId="211">
    <w:name w:val="Основной текст 2 Знак1"/>
    <w:basedOn w:val="a0"/>
    <w:uiPriority w:val="99"/>
    <w:semiHidden/>
    <w:qFormat/>
    <w:rPr>
      <w:rFonts w:cs="Calibri"/>
      <w:sz w:val="22"/>
      <w:szCs w:val="22"/>
      <w:lang w:eastAsia="en-US"/>
    </w:rPr>
  </w:style>
  <w:style w:type="character" w:customStyle="1" w:styleId="32">
    <w:name w:val="Основной текст с отступом 3 Знак"/>
    <w:basedOn w:val="a0"/>
    <w:link w:val="31"/>
    <w:qFormat/>
    <w:rPr>
      <w:rFonts w:ascii="Times New Roman" w:eastAsia="Times New Roman" w:hAnsi="Times New Roman"/>
      <w:sz w:val="24"/>
      <w:szCs w:val="24"/>
    </w:rPr>
  </w:style>
  <w:style w:type="table" w:customStyle="1" w:styleId="312">
    <w:name w:val="Сетка таблицы31"/>
    <w:basedOn w:val="a1"/>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0"/>
    <w:qFormat/>
  </w:style>
  <w:style w:type="character" w:customStyle="1" w:styleId="note">
    <w:name w:val="note"/>
    <w:basedOn w:val="a0"/>
    <w:qFormat/>
  </w:style>
  <w:style w:type="character" w:customStyle="1" w:styleId="50">
    <w:name w:val="Заголовок 5 Знак"/>
    <w:basedOn w:val="a0"/>
    <w:link w:val="5"/>
    <w:uiPriority w:val="9"/>
    <w:qFormat/>
    <w:rPr>
      <w:rFonts w:asciiTheme="majorHAnsi" w:eastAsiaTheme="majorEastAsia" w:hAnsiTheme="majorHAnsi" w:cstheme="majorBidi"/>
      <w:color w:val="365F91" w:themeColor="accent1" w:themeShade="BF"/>
      <w:sz w:val="22"/>
      <w:szCs w:val="22"/>
      <w:lang w:eastAsia="en-US"/>
    </w:rPr>
  </w:style>
  <w:style w:type="paragraph" w:customStyle="1" w:styleId="34">
    <w:name w:val="Абзац списка3"/>
    <w:basedOn w:val="a"/>
    <w:uiPriority w:val="99"/>
    <w:qFormat/>
    <w:pPr>
      <w:ind w:left="720"/>
      <w:contextualSpacing/>
    </w:pPr>
    <w:rPr>
      <w:rFonts w:eastAsia="Times New Roman" w:cs="Times New Roman"/>
    </w:rPr>
  </w:style>
  <w:style w:type="paragraph" w:customStyle="1" w:styleId="35">
    <w:name w:val="Без интервала3"/>
    <w:qFormat/>
    <w:pPr>
      <w:spacing w:after="200" w:line="276" w:lineRule="auto"/>
    </w:pPr>
    <w:rPr>
      <w:rFonts w:eastAsia="Calibri" w:cs="Calibri"/>
      <w:sz w:val="24"/>
      <w:szCs w:val="24"/>
      <w:lang w:val="kk-KZ"/>
    </w:rPr>
  </w:style>
  <w:style w:type="paragraph" w:customStyle="1" w:styleId="42">
    <w:name w:val="Абзац списка4"/>
    <w:basedOn w:val="a"/>
    <w:uiPriority w:val="99"/>
    <w:qFormat/>
    <w:pPr>
      <w:ind w:left="720"/>
      <w:contextualSpacing/>
    </w:pPr>
    <w:rPr>
      <w:rFonts w:eastAsia="Times New Roman" w:cs="Times New Roman"/>
    </w:rPr>
  </w:style>
  <w:style w:type="table" w:customStyle="1" w:styleId="51">
    <w:name w:val="Сетка таблицы5"/>
    <w:basedOn w:val="a1"/>
    <w:qFormat/>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2">
    <w:name w:val="Слабое выделение1"/>
    <w:uiPriority w:val="19"/>
    <w:qFormat/>
    <w:rPr>
      <w:i/>
      <w:iCs/>
      <w:color w:val="808080"/>
    </w:rPr>
  </w:style>
  <w:style w:type="character" w:customStyle="1" w:styleId="jlqj4b">
    <w:name w:val="jlqj4b"/>
    <w:basedOn w:val="a0"/>
    <w:qFormat/>
  </w:style>
  <w:style w:type="character" w:customStyle="1" w:styleId="viiyi">
    <w:name w:val="viiyi"/>
    <w:basedOn w:val="a0"/>
  </w:style>
  <w:style w:type="character" w:customStyle="1" w:styleId="afd">
    <w:name w:val="Без интервала Знак"/>
    <w:link w:val="afc"/>
    <w:uiPriority w:val="99"/>
    <w:locked/>
    <w:rPr>
      <w:rFonts w:ascii="Times New Roman" w:eastAsia="Times New Roman" w:hAnsi="Times New Roman"/>
      <w:sz w:val="24"/>
      <w:szCs w:val="24"/>
    </w:rPr>
  </w:style>
  <w:style w:type="character" w:customStyle="1" w:styleId="markedcontent">
    <w:name w:val="markedcontent"/>
    <w:basedOn w:val="a0"/>
  </w:style>
  <w:style w:type="character" w:customStyle="1" w:styleId="y2iqfc">
    <w:name w:val="y2iqfc"/>
    <w:basedOn w:val="a0"/>
  </w:style>
  <w:style w:type="character" w:customStyle="1" w:styleId="ListParagraphChar1">
    <w:name w:val="List Paragraph Char1"/>
    <w:locked/>
    <w:rPr>
      <w:sz w:val="22"/>
      <w:lang w:eastAsia="en-US"/>
    </w:rPr>
  </w:style>
  <w:style w:type="character" w:customStyle="1" w:styleId="1f3">
    <w:name w:val="Сильное выделение1"/>
    <w:rPr>
      <w:rFonts w:cs="Times New Roman"/>
      <w:b/>
      <w:bCs/>
      <w:i/>
      <w:iCs/>
      <w:color w:val="4F81BD"/>
    </w:rPr>
  </w:style>
  <w:style w:type="paragraph" w:customStyle="1" w:styleId="43">
    <w:name w:val="Без интервала4"/>
    <w:link w:val="NoSpacingChar"/>
    <w:pPr>
      <w:spacing w:after="200" w:line="276" w:lineRule="auto"/>
    </w:pPr>
    <w:rPr>
      <w:rFonts w:eastAsia="Calibri" w:cs="Calibri"/>
      <w:sz w:val="24"/>
      <w:szCs w:val="24"/>
      <w:lang w:val="kk-KZ"/>
    </w:rPr>
  </w:style>
  <w:style w:type="character" w:customStyle="1" w:styleId="aff5">
    <w:name w:val="Название Знак"/>
    <w:locked/>
    <w:rPr>
      <w:rFonts w:ascii="Times New Roman" w:hAnsi="Times New Roman" w:cs="Times New Roman"/>
      <w:b/>
      <w:bCs/>
      <w:sz w:val="24"/>
      <w:szCs w:val="24"/>
    </w:rPr>
  </w:style>
  <w:style w:type="character" w:customStyle="1" w:styleId="1f4">
    <w:name w:val="Замещающий текст1"/>
    <w:semiHidden/>
    <w:rPr>
      <w:rFonts w:cs="Times New Roman"/>
      <w:color w:val="808080"/>
    </w:rPr>
  </w:style>
  <w:style w:type="character" w:customStyle="1" w:styleId="NoSpacingChar">
    <w:name w:val="No Spacing Char"/>
    <w:link w:val="43"/>
    <w:locked/>
    <w:rPr>
      <w:rFonts w:ascii="Times New Roman" w:hAnsi="Times New Roman"/>
      <w:sz w:val="24"/>
      <w:szCs w:val="24"/>
    </w:rPr>
  </w:style>
  <w:style w:type="character" w:customStyle="1" w:styleId="60">
    <w:name w:val="Заголовок 6 Знак"/>
    <w:basedOn w:val="a0"/>
    <w:link w:val="6"/>
    <w:rPr>
      <w:rFonts w:cs="Calibri"/>
      <w:b/>
      <w:lang w:val="kk-KZ"/>
    </w:r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style>
  <w:style w:type="character" w:customStyle="1" w:styleId="2b">
    <w:name w:val="Название Знак2"/>
    <w:basedOn w:val="a0"/>
    <w:uiPriority w:val="99"/>
    <w:rPr>
      <w:b/>
      <w:sz w:val="72"/>
      <w:szCs w:val="72"/>
    </w:rPr>
  </w:style>
  <w:style w:type="table" w:customStyle="1" w:styleId="Style152">
    <w:name w:val="_Style 152"/>
    <w:basedOn w:val="TableNormal"/>
    <w:tblPr>
      <w:tblCellMar>
        <w:left w:w="115" w:type="dxa"/>
        <w:right w:w="115" w:type="dxa"/>
      </w:tblCellMar>
    </w:tblPr>
  </w:style>
  <w:style w:type="table" w:customStyle="1" w:styleId="Style153">
    <w:name w:val="_Style 153"/>
    <w:basedOn w:val="TableNormal"/>
    <w:tblPr>
      <w:tblCellMar>
        <w:left w:w="115" w:type="dxa"/>
        <w:right w:w="115" w:type="dxa"/>
      </w:tblCellMar>
    </w:tblPr>
  </w:style>
  <w:style w:type="table" w:customStyle="1" w:styleId="Style154">
    <w:name w:val="_Style 154"/>
    <w:basedOn w:val="TableNormal"/>
    <w:tblPr>
      <w:tblCellMar>
        <w:left w:w="115" w:type="dxa"/>
        <w:right w:w="115" w:type="dxa"/>
      </w:tblCellMar>
    </w:tblPr>
  </w:style>
  <w:style w:type="table" w:customStyle="1" w:styleId="Style155">
    <w:name w:val="_Style 155"/>
    <w:basedOn w:val="TableNormal"/>
    <w:tblPr>
      <w:tblCellMar>
        <w:left w:w="115" w:type="dxa"/>
        <w:right w:w="115" w:type="dxa"/>
      </w:tblCellMar>
    </w:tblPr>
  </w:style>
  <w:style w:type="table" w:customStyle="1" w:styleId="Style156">
    <w:name w:val="_Style 156"/>
    <w:basedOn w:val="TableNormal"/>
    <w:tblPr>
      <w:tblCellMar>
        <w:left w:w="115" w:type="dxa"/>
        <w:right w:w="115" w:type="dxa"/>
      </w:tblCellMar>
    </w:tblPr>
  </w:style>
  <w:style w:type="table" w:customStyle="1" w:styleId="Style157">
    <w:name w:val="_Style 157"/>
    <w:basedOn w:val="TableNormal"/>
    <w:tblPr>
      <w:tblCellMar>
        <w:left w:w="115" w:type="dxa"/>
        <w:right w:w="115" w:type="dxa"/>
      </w:tblCellMar>
    </w:tblPr>
  </w:style>
  <w:style w:type="table" w:customStyle="1" w:styleId="Style158">
    <w:name w:val="_Style 158"/>
    <w:basedOn w:val="TableNormal"/>
    <w:tblPr/>
  </w:style>
  <w:style w:type="table" w:customStyle="1" w:styleId="Style159">
    <w:name w:val="_Style 159"/>
    <w:basedOn w:val="TableNormal"/>
    <w:tblPr/>
  </w:style>
  <w:style w:type="table" w:customStyle="1" w:styleId="Style160">
    <w:name w:val="_Style 160"/>
    <w:basedOn w:val="TableNormal"/>
    <w:tblPr>
      <w:tblCellMar>
        <w:left w:w="115" w:type="dxa"/>
        <w:right w:w="115" w:type="dxa"/>
      </w:tblCellMar>
    </w:tblPr>
  </w:style>
  <w:style w:type="table" w:customStyle="1" w:styleId="Style161">
    <w:name w:val="_Style 161"/>
    <w:basedOn w:val="TableNormal"/>
    <w:tblPr/>
  </w:style>
  <w:style w:type="table" w:customStyle="1" w:styleId="Style162">
    <w:name w:val="_Style 162"/>
    <w:basedOn w:val="TableNormal"/>
    <w:tblPr>
      <w:tblCellMar>
        <w:left w:w="115" w:type="dxa"/>
        <w:right w:w="115" w:type="dxa"/>
      </w:tblCellMar>
    </w:tblPr>
  </w:style>
  <w:style w:type="table" w:customStyle="1" w:styleId="Style163">
    <w:name w:val="_Style 163"/>
    <w:basedOn w:val="TableNormal"/>
    <w:tblPr>
      <w:tblCellMar>
        <w:left w:w="115" w:type="dxa"/>
        <w:right w:w="115" w:type="dxa"/>
      </w:tblCellMar>
    </w:tblPr>
  </w:style>
  <w:style w:type="table" w:customStyle="1" w:styleId="Style164">
    <w:name w:val="_Style 164"/>
    <w:basedOn w:val="TableNormal"/>
    <w:tblPr/>
  </w:style>
  <w:style w:type="table" w:customStyle="1" w:styleId="Style165">
    <w:name w:val="_Style 165"/>
    <w:basedOn w:val="TableNormal"/>
    <w:tblPr/>
  </w:style>
  <w:style w:type="table" w:customStyle="1" w:styleId="Style166">
    <w:name w:val="_Style 166"/>
    <w:basedOn w:val="TableNormal"/>
    <w:tblPr>
      <w:tblCellMar>
        <w:left w:w="115" w:type="dxa"/>
        <w:right w:w="115" w:type="dxa"/>
      </w:tblCellMar>
    </w:tblPr>
  </w:style>
  <w:style w:type="table" w:customStyle="1" w:styleId="Style167">
    <w:name w:val="_Style 167"/>
    <w:basedOn w:val="TableNormal"/>
    <w:tblPr>
      <w:tblCellMar>
        <w:left w:w="115" w:type="dxa"/>
        <w:right w:w="115" w:type="dxa"/>
      </w:tblCellMar>
    </w:tblPr>
  </w:style>
  <w:style w:type="table" w:customStyle="1" w:styleId="Style168">
    <w:name w:val="_Style 168"/>
    <w:basedOn w:val="TableNormal"/>
    <w:tblPr>
      <w:tblCellMar>
        <w:left w:w="115" w:type="dxa"/>
        <w:right w:w="115" w:type="dxa"/>
      </w:tblCellMar>
    </w:tblPr>
  </w:style>
  <w:style w:type="table" w:customStyle="1" w:styleId="Style169">
    <w:name w:val="_Style 169"/>
    <w:basedOn w:val="TableNormal"/>
    <w:tblPr>
      <w:tblCellMar>
        <w:left w:w="115" w:type="dxa"/>
        <w:right w:w="115" w:type="dxa"/>
      </w:tblCellMar>
    </w:tblPr>
  </w:style>
  <w:style w:type="table" w:customStyle="1" w:styleId="Style170">
    <w:name w:val="_Style 170"/>
    <w:basedOn w:val="TableNormal"/>
    <w:tblPr>
      <w:tblCellMar>
        <w:left w:w="115" w:type="dxa"/>
        <w:right w:w="115" w:type="dxa"/>
      </w:tblCellMar>
    </w:tblPr>
  </w:style>
  <w:style w:type="table" w:customStyle="1" w:styleId="Style171">
    <w:name w:val="_Style 171"/>
    <w:basedOn w:val="TableNormal"/>
    <w:tblPr>
      <w:tblCellMar>
        <w:left w:w="115" w:type="dxa"/>
        <w:right w:w="115" w:type="dxa"/>
      </w:tblCellMar>
    </w:tblPr>
  </w:style>
  <w:style w:type="table" w:customStyle="1" w:styleId="Style172">
    <w:name w:val="_Style 172"/>
    <w:basedOn w:val="TableNormal"/>
    <w:tblPr>
      <w:tblCellMar>
        <w:top w:w="15" w:type="dxa"/>
        <w:left w:w="15" w:type="dxa"/>
        <w:bottom w:w="15" w:type="dxa"/>
        <w:right w:w="15" w:type="dxa"/>
      </w:tblCellMar>
    </w:tblPr>
  </w:style>
  <w:style w:type="table" w:customStyle="1" w:styleId="Style173">
    <w:name w:val="_Style 173"/>
    <w:basedOn w:val="TableNormal"/>
    <w:qFormat/>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dilet.zan.kz/rus/docs/V2500035785"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2500035785"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X98RmOjiKya/vJ9Z/KoJ6G9Saw==">CgMxLjAyCGguZ2pkZ3hzMgloLjMwajB6bGwyCmlkLjFmb2I5dGUyCmlkLjN6bnlzaDcyCmlkLjJldDkycDAyCWlkLnR5amN3dDIKaWQuM2R5NnZrbTIKaWQuMXQzaDVzZjIKaWQuNGQzNG9nODIKaWQuMnM4ZXlvMTIKaWQuMTdkcDh2dTgAciExVUpQclY5M3hmT1ZrNWc0WkhrNEJ2c052c0Y5UWdQcEE=</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58</Pages>
  <Words>26995</Words>
  <Characters>153873</Characters>
  <Application>Microsoft Office Word</Application>
  <DocSecurity>0</DocSecurity>
  <Lines>1282</Lines>
  <Paragraphs>361</Paragraphs>
  <ScaleCrop>false</ScaleCrop>
  <Company/>
  <LinksUpToDate>false</LinksUpToDate>
  <CharactersWithSpaces>180507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USER</cp:lastModifiedBy>
  <cp:revision>22</cp:revision>
  <dcterms:created xsi:type="dcterms:W3CDTF">2023-09-12T12:00:00Z</dcterms:created>
  <dcterms:modified xsi:type="dcterms:W3CDTF">2025-10-23T10:28:00Z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AC56CFDFDA1C4253A33ACDC388F2CD29_12</vt:lpwstr>
  </property>
</Properties>
</file>