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="Times New Roman" w:eastAsiaTheme="minorHAnsi" w:hAnsi="Times New Roman" w:cstheme="minorBidi"/>
          <w:b w:val="0"/>
          <w:bCs w:val="0"/>
          <w:sz w:val="22"/>
          <w:szCs w:val="28"/>
          <w:lang w:val="ru-RU"/>
        </w:rPr>
        <w:id w:val="-1392269515"/>
        <w:docPartObj>
          <w:docPartGallery w:val="Cover Pages"/>
          <w:docPartUnique/>
        </w:docPartObj>
      </w:sdtPr>
      <w:sdtEndPr/>
      <w:sdtContent>
        <w:tbl>
          <w:tblPr>
            <w:tblW w:w="9714" w:type="dxa"/>
            <w:tblLook w:val="04A0" w:firstRow="1" w:lastRow="0" w:firstColumn="1" w:lastColumn="0" w:noHBand="0" w:noVBand="1"/>
          </w:tblPr>
          <w:tblGrid>
            <w:gridCol w:w="5098"/>
            <w:gridCol w:w="4616"/>
          </w:tblGrid>
          <w:tr w:rsidR="00A2078B" w:rsidRPr="00A2078B" w14:paraId="028BF792" w14:textId="77777777" w:rsidTr="00A2078B">
            <w:trPr>
              <w:trHeight w:val="915"/>
            </w:trPr>
            <w:tc>
              <w:tcPr>
                <w:tcW w:w="5098" w:type="dxa"/>
              </w:tcPr>
              <w:p w14:paraId="4264BEA4" w14:textId="4845552C" w:rsidR="00A2078B" w:rsidRPr="00A2078B" w:rsidRDefault="00A2078B" w:rsidP="00A02DAA">
                <w:pPr>
                  <w:pStyle w:val="ISProgrammeHeader"/>
                  <w:tabs>
                    <w:tab w:val="left" w:pos="284"/>
                    <w:tab w:val="left" w:pos="851"/>
                    <w:tab w:val="left" w:pos="993"/>
                  </w:tabs>
                  <w:jc w:val="both"/>
                  <w:rPr>
                    <w:rFonts w:ascii="Times New Roman" w:hAnsi="Times New Roman"/>
                    <w:bCs w:val="0"/>
                    <w:szCs w:val="28"/>
                    <w:lang w:val="ru-RU"/>
                  </w:rPr>
                </w:pPr>
              </w:p>
            </w:tc>
            <w:tc>
              <w:tcPr>
                <w:tcW w:w="4616" w:type="dxa"/>
                <w:hideMark/>
              </w:tcPr>
              <w:p w14:paraId="2DF2804E" w14:textId="3A1B33F4" w:rsidR="00A2078B" w:rsidRPr="00A2078B" w:rsidRDefault="00B22A93" w:rsidP="00B22A93">
                <w:pPr>
                  <w:pStyle w:val="ISProgrammeHeader"/>
                  <w:tabs>
                    <w:tab w:val="left" w:pos="284"/>
                    <w:tab w:val="left" w:pos="851"/>
                    <w:tab w:val="left" w:pos="993"/>
                  </w:tabs>
                  <w:jc w:val="right"/>
                  <w:rPr>
                    <w:rFonts w:ascii="Times New Roman" w:hAnsi="Times New Roman"/>
                    <w:b w:val="0"/>
                    <w:szCs w:val="28"/>
                    <w:lang w:val="kk-KZ"/>
                  </w:rPr>
                </w:pPr>
                <w:r w:rsidRPr="00A2078B">
                  <w:rPr>
                    <w:rFonts w:ascii="Times New Roman" w:hAnsi="Times New Roman"/>
                    <w:b w:val="0"/>
                    <w:szCs w:val="28"/>
                    <w:lang w:val="kk-KZ"/>
                  </w:rPr>
                  <w:t>Утверждено</w:t>
                </w:r>
              </w:p>
              <w:p w14:paraId="4B310B4C" w14:textId="23938FA2" w:rsidR="00A2078B" w:rsidRPr="00A2078B" w:rsidRDefault="00A2078B" w:rsidP="00B22A93">
                <w:pPr>
                  <w:pStyle w:val="ISProgrammeHeader"/>
                  <w:tabs>
                    <w:tab w:val="left" w:pos="284"/>
                    <w:tab w:val="left" w:pos="851"/>
                    <w:tab w:val="left" w:pos="993"/>
                  </w:tabs>
                  <w:jc w:val="right"/>
                  <w:rPr>
                    <w:rFonts w:ascii="Times New Roman" w:hAnsi="Times New Roman"/>
                    <w:b w:val="0"/>
                    <w:szCs w:val="28"/>
                    <w:lang w:val="kk-KZ"/>
                  </w:rPr>
                </w:pPr>
                <w:r w:rsidRPr="00A2078B">
                  <w:rPr>
                    <w:rFonts w:ascii="Times New Roman" w:hAnsi="Times New Roman"/>
                    <w:b w:val="0"/>
                    <w:szCs w:val="28"/>
                    <w:lang w:val="kk-KZ"/>
                  </w:rPr>
                  <w:t xml:space="preserve">на заседании Проектного офиса </w:t>
                </w:r>
                <w:r w:rsidR="007F5322" w:rsidRPr="00AC734A">
                  <w:rPr>
                    <w:rFonts w:ascii="Times New Roman" w:hAnsi="Times New Roman"/>
                    <w:b w:val="0"/>
                    <w:color w:val="FF0000"/>
                    <w:szCs w:val="28"/>
                    <w:lang w:val="kk-KZ"/>
                  </w:rPr>
                  <w:t>Международного казахско-турецкого университета имени Ходжи Ахмеда Ясави</w:t>
                </w:r>
              </w:p>
              <w:p w14:paraId="338B5015" w14:textId="77777777" w:rsidR="00A2078B" w:rsidRPr="00A2078B" w:rsidRDefault="00A2078B" w:rsidP="00B22A93">
                <w:pPr>
                  <w:pStyle w:val="ISProgrammeHeader"/>
                  <w:tabs>
                    <w:tab w:val="left" w:pos="284"/>
                    <w:tab w:val="left" w:pos="851"/>
                    <w:tab w:val="left" w:pos="993"/>
                  </w:tabs>
                  <w:jc w:val="right"/>
                  <w:rPr>
                    <w:rFonts w:ascii="Times New Roman" w:hAnsi="Times New Roman"/>
                    <w:b w:val="0"/>
                    <w:bCs w:val="0"/>
                    <w:szCs w:val="28"/>
                    <w:lang w:val="ru-RU"/>
                  </w:rPr>
                </w:pPr>
                <w:r w:rsidRPr="00A2078B">
                  <w:rPr>
                    <w:rFonts w:ascii="Times New Roman" w:hAnsi="Times New Roman"/>
                    <w:b w:val="0"/>
                    <w:szCs w:val="28"/>
                    <w:lang w:val="ru-RU"/>
                  </w:rPr>
                  <w:t>№___ от «____________» 202__ г.</w:t>
                </w:r>
              </w:p>
            </w:tc>
          </w:tr>
        </w:tbl>
        <w:p w14:paraId="78BF4816" w14:textId="77777777" w:rsidR="009663D8" w:rsidRPr="00A2078B" w:rsidRDefault="009663D8" w:rsidP="009663D8">
          <w:pPr>
            <w:pStyle w:val="ISProgrammeHeader"/>
            <w:jc w:val="left"/>
            <w:rPr>
              <w:rFonts w:ascii="Times New Roman" w:hAnsi="Times New Roman"/>
              <w:szCs w:val="28"/>
              <w:lang w:val="ru-RU"/>
            </w:rPr>
          </w:pPr>
        </w:p>
        <w:p w14:paraId="5D3D746B" w14:textId="77777777" w:rsidR="00064709" w:rsidRPr="00A2078B" w:rsidRDefault="00064709" w:rsidP="009663D8">
          <w:pPr>
            <w:pStyle w:val="ISProgrammeHeader"/>
            <w:jc w:val="left"/>
            <w:rPr>
              <w:rFonts w:ascii="Times New Roman" w:hAnsi="Times New Roman"/>
              <w:szCs w:val="28"/>
              <w:lang w:val="ru-RU"/>
            </w:rPr>
          </w:pPr>
        </w:p>
        <w:p w14:paraId="3E53132F" w14:textId="76DBC867" w:rsidR="00064709" w:rsidRPr="00A2078B" w:rsidRDefault="00BA5B85" w:rsidP="00A2078B">
          <w:pPr>
            <w:pStyle w:val="DocumentHeader"/>
            <w:rPr>
              <w:rFonts w:ascii="Times New Roman" w:hAnsi="Times New Roman"/>
              <w:sz w:val="40"/>
              <w:szCs w:val="40"/>
              <w:lang w:val="ru-RU"/>
            </w:rPr>
          </w:pPr>
          <w:r w:rsidRPr="00A2078B">
            <w:rPr>
              <w:rFonts w:ascii="Times New Roman" w:hAnsi="Times New Roman"/>
              <w:sz w:val="40"/>
              <w:szCs w:val="40"/>
              <w:lang w:val="ru-RU"/>
            </w:rPr>
            <w:t>Концепция</w:t>
          </w:r>
          <w:r w:rsidR="00064709" w:rsidRPr="00A2078B">
            <w:rPr>
              <w:rFonts w:ascii="Times New Roman" w:hAnsi="Times New Roman"/>
              <w:sz w:val="40"/>
              <w:szCs w:val="40"/>
              <w:lang w:val="ru-RU"/>
            </w:rPr>
            <w:t xml:space="preserve"> проекта</w:t>
          </w:r>
        </w:p>
        <w:p w14:paraId="576B7734" w14:textId="77777777" w:rsidR="00064709" w:rsidRDefault="00064709" w:rsidP="009663D8">
          <w:pPr>
            <w:spacing w:line="-280" w:lineRule="auto"/>
            <w:rPr>
              <w:rFonts w:ascii="Times New Roman" w:hAnsi="Times New Roman" w:cs="Times New Roman"/>
              <w:sz w:val="28"/>
              <w:szCs w:val="28"/>
            </w:rPr>
          </w:pPr>
        </w:p>
        <w:p w14:paraId="46E26798" w14:textId="087CCF6C" w:rsidR="00064709" w:rsidRPr="00A2078B" w:rsidRDefault="00064709" w:rsidP="004D0250">
          <w:pPr>
            <w:pStyle w:val="ProjectTitle"/>
            <w:ind w:firstLine="709"/>
            <w:jc w:val="both"/>
            <w:rPr>
              <w:rFonts w:ascii="Times New Roman" w:hAnsi="Times New Roman"/>
              <w:i w:val="0"/>
              <w:sz w:val="28"/>
              <w:lang w:val="ru-RU"/>
            </w:rPr>
          </w:pPr>
          <w:r w:rsidRPr="00A2078B">
            <w:rPr>
              <w:rFonts w:ascii="Times New Roman" w:hAnsi="Times New Roman"/>
              <w:i w:val="0"/>
              <w:sz w:val="28"/>
              <w:lang w:val="ru-RU"/>
            </w:rPr>
            <w:t>Название проекта</w:t>
          </w:r>
          <w:r w:rsidR="009663D8" w:rsidRPr="00A2078B">
            <w:rPr>
              <w:rFonts w:ascii="Times New Roman" w:hAnsi="Times New Roman"/>
              <w:i w:val="0"/>
              <w:sz w:val="28"/>
              <w:lang w:val="ru-RU"/>
            </w:rPr>
            <w:t>:</w:t>
          </w:r>
          <w:r w:rsidR="00F104BC">
            <w:rPr>
              <w:rFonts w:ascii="Times New Roman" w:hAnsi="Times New Roman"/>
              <w:i w:val="0"/>
              <w:sz w:val="28"/>
              <w:lang w:val="ru-RU"/>
            </w:rPr>
            <w:t xml:space="preserve"> </w:t>
          </w:r>
          <w:r w:rsidR="00F104BC" w:rsidRPr="00E95C45">
            <w:rPr>
              <w:rFonts w:ascii="Times New Roman" w:hAnsi="Times New Roman"/>
              <w:b w:val="0"/>
              <w:bCs/>
              <w:i w:val="0"/>
              <w:sz w:val="28"/>
              <w:lang w:val="ru-RU"/>
            </w:rPr>
            <w:t xml:space="preserve">Центр академического </w:t>
          </w:r>
          <w:r w:rsidR="00B22A93">
            <w:rPr>
              <w:rFonts w:ascii="Times New Roman" w:hAnsi="Times New Roman"/>
              <w:b w:val="0"/>
              <w:bCs/>
              <w:i w:val="0"/>
              <w:sz w:val="28"/>
              <w:lang w:val="ru-RU"/>
            </w:rPr>
            <w:t xml:space="preserve">и исследовательского </w:t>
          </w:r>
          <w:r w:rsidR="00F104BC" w:rsidRPr="00E95C45">
            <w:rPr>
              <w:rFonts w:ascii="Times New Roman" w:hAnsi="Times New Roman"/>
              <w:b w:val="0"/>
              <w:bCs/>
              <w:i w:val="0"/>
              <w:sz w:val="28"/>
              <w:lang w:val="ru-RU"/>
            </w:rPr>
            <w:t>превосходства в сфере медицины, биотехнологий и экологии</w:t>
          </w:r>
        </w:p>
        <w:p w14:paraId="632FB18E" w14:textId="26E16420" w:rsidR="00064709" w:rsidRPr="00A2078B" w:rsidRDefault="00E563D4" w:rsidP="004D0250">
          <w:pPr>
            <w:spacing w:after="0" w:line="240" w:lineRule="auto"/>
            <w:ind w:firstLine="709"/>
            <w:rPr>
              <w:rFonts w:ascii="Times New Roman" w:hAnsi="Times New Roman" w:cs="Times New Roman"/>
              <w:sz w:val="28"/>
              <w:szCs w:val="28"/>
            </w:rPr>
          </w:pPr>
        </w:p>
      </w:sdtContent>
    </w:sdt>
    <w:p w14:paraId="54ED0275" w14:textId="0853BB09" w:rsidR="00BA5B85" w:rsidRPr="008823F1" w:rsidRDefault="00BA5B85" w:rsidP="004D025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823F1">
        <w:rPr>
          <w:rFonts w:ascii="Times New Roman" w:hAnsi="Times New Roman" w:cs="Times New Roman"/>
          <w:b/>
          <w:bCs/>
          <w:sz w:val="28"/>
          <w:szCs w:val="28"/>
        </w:rPr>
        <w:t>1. Описание основной идеи</w:t>
      </w:r>
    </w:p>
    <w:p w14:paraId="29B0A069" w14:textId="6A13A5C1" w:rsidR="00BA5B85" w:rsidRDefault="00440553" w:rsidP="0044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0553">
        <w:rPr>
          <w:rFonts w:ascii="Times New Roman" w:hAnsi="Times New Roman" w:cs="Times New Roman"/>
          <w:sz w:val="28"/>
          <w:szCs w:val="28"/>
        </w:rPr>
        <w:t xml:space="preserve">Достижение академического </w:t>
      </w:r>
      <w:r w:rsidR="00B22A93">
        <w:rPr>
          <w:rFonts w:ascii="Times New Roman" w:hAnsi="Times New Roman" w:cs="Times New Roman"/>
          <w:sz w:val="28"/>
          <w:szCs w:val="28"/>
        </w:rPr>
        <w:t xml:space="preserve">и исследовательского </w:t>
      </w:r>
      <w:r w:rsidRPr="00440553">
        <w:rPr>
          <w:rFonts w:ascii="Times New Roman" w:hAnsi="Times New Roman" w:cs="Times New Roman"/>
          <w:sz w:val="28"/>
          <w:szCs w:val="28"/>
        </w:rPr>
        <w:t>превосходства в университетах является одним из ключевых трендов современного образования по всему миру. С начала 2000-х годов в более чем 30 странах реализуется около 40 инициатив, направленных на академическое превосходство. На реализацию этих инициатив ежегодно выделяются значительные средства — около 60 миллиардов долларов США.</w:t>
      </w:r>
    </w:p>
    <w:p w14:paraId="4FECC769" w14:textId="43F34DC7" w:rsidR="00715DB4" w:rsidRPr="00715DB4" w:rsidRDefault="00715DB4" w:rsidP="00715D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DB4">
        <w:rPr>
          <w:rFonts w:ascii="Times New Roman" w:hAnsi="Times New Roman" w:cs="Times New Roman"/>
          <w:sz w:val="28"/>
          <w:szCs w:val="28"/>
          <w:lang w:val="kk-KZ"/>
        </w:rPr>
        <w:t xml:space="preserve">Концепция университетов мирового класса была формализована Джамилем Салми в книге 2009 года «The Challenge of Establishing World-Class Universities».  </w:t>
      </w:r>
      <w:r w:rsidRPr="00715DB4">
        <w:rPr>
          <w:rFonts w:ascii="Times New Roman" w:hAnsi="Times New Roman" w:cs="Times New Roman"/>
          <w:sz w:val="28"/>
          <w:szCs w:val="28"/>
        </w:rPr>
        <w:t>Он описал их как результат слияния трех наборов факторов: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15DB4">
        <w:rPr>
          <w:rFonts w:ascii="Times New Roman" w:hAnsi="Times New Roman" w:cs="Times New Roman"/>
          <w:sz w:val="28"/>
          <w:szCs w:val="28"/>
        </w:rPr>
        <w:t>концентрация талантов, благоприятное управление,</w:t>
      </w:r>
      <w:r w:rsidR="009A51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15DB4">
        <w:rPr>
          <w:rFonts w:ascii="Times New Roman" w:hAnsi="Times New Roman" w:cs="Times New Roman"/>
          <w:sz w:val="28"/>
          <w:szCs w:val="28"/>
        </w:rPr>
        <w:t xml:space="preserve">достаточные ресурсы (он также добавил четвертый фактор (время), потому что мировые университеты не возникают в одночасье). </w:t>
      </w:r>
    </w:p>
    <w:p w14:paraId="618B25AE" w14:textId="672061DF" w:rsidR="00440553" w:rsidRDefault="00715DB4" w:rsidP="00715D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5DB4">
        <w:rPr>
          <w:rFonts w:ascii="Times New Roman" w:hAnsi="Times New Roman" w:cs="Times New Roman"/>
          <w:sz w:val="28"/>
          <w:szCs w:val="28"/>
        </w:rPr>
        <w:t xml:space="preserve">В соответствии с понятием «университета мирового класса», инициативы академического превосходства почти всегда ориентированы на повышение исследовательского потенциала участников. В некоторых странах были реализованы или же до сих пор реализуются национальные либо территориальные инициативы академического превосходства, направленные на достижение иных результатов помимо исследований. Вместе с тем превосходство в исследованиях практически всегда является основной или дополнительной целью, при этом такие инициативы получали и получают гораздо больший объем финансирования и имеют более широкий охват. Вследствие этого инициативы академического превосходства зачастую являются средством форсированного развития исследовательского потенциала через предоставление существенного финансирования. </w:t>
      </w:r>
    </w:p>
    <w:p w14:paraId="3FD7F081" w14:textId="29895029" w:rsidR="00C97B29" w:rsidRPr="00C97B29" w:rsidRDefault="0022027C" w:rsidP="00C97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Министерством науки и высшего образования РК утверждены </w:t>
      </w:r>
      <w:r w:rsidR="00C97B29" w:rsidRPr="00C97B29">
        <w:rPr>
          <w:rFonts w:ascii="Times New Roman" w:hAnsi="Times New Roman" w:cs="Times New Roman"/>
          <w:sz w:val="28"/>
          <w:szCs w:val="28"/>
          <w:lang w:val="kk-KZ"/>
        </w:rPr>
        <w:t xml:space="preserve">Методические рекомендации по созданию центров академического </w:t>
      </w:r>
      <w:r w:rsidR="00C97B29" w:rsidRPr="00C97B29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превосходства на базе ОВПО </w:t>
      </w:r>
      <w:r w:rsidR="00C97B29">
        <w:rPr>
          <w:rFonts w:ascii="Times New Roman" w:hAnsi="Times New Roman" w:cs="Times New Roman"/>
          <w:sz w:val="28"/>
          <w:szCs w:val="28"/>
          <w:lang w:val="kk-KZ"/>
        </w:rPr>
        <w:t>РК</w:t>
      </w:r>
      <w:r w:rsidR="00C97B29">
        <w:rPr>
          <w:rFonts w:ascii="Times New Roman" w:hAnsi="Times New Roman" w:cs="Times New Roman"/>
          <w:sz w:val="28"/>
          <w:szCs w:val="28"/>
        </w:rPr>
        <w:t xml:space="preserve">. </w:t>
      </w:r>
      <w:r w:rsidR="00C97B29" w:rsidRPr="00C97B29">
        <w:rPr>
          <w:rFonts w:ascii="Times New Roman" w:hAnsi="Times New Roman" w:cs="Times New Roman"/>
          <w:sz w:val="28"/>
          <w:szCs w:val="28"/>
          <w:lang w:val="kk-KZ"/>
        </w:rPr>
        <w:t>Методические рекомендации определяют порядок реализации программы академического превосходства, основные направления, критерии и механизмы по созданию центров академического превосходства на базе ОВПО. Также в Методических рекомендациях определена модель академического превосходства, которая включает следующие направления:</w:t>
      </w:r>
    </w:p>
    <w:p w14:paraId="5A325154" w14:textId="77777777" w:rsidR="00C97B29" w:rsidRPr="00C97B29" w:rsidRDefault="00C97B29" w:rsidP="00C97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7B29">
        <w:rPr>
          <w:rFonts w:ascii="Times New Roman" w:hAnsi="Times New Roman" w:cs="Times New Roman"/>
          <w:sz w:val="28"/>
          <w:szCs w:val="28"/>
          <w:lang w:val="kk-KZ"/>
        </w:rPr>
        <w:t>1) академическое превосходство в образовательной деятельности;</w:t>
      </w:r>
    </w:p>
    <w:p w14:paraId="5766D82F" w14:textId="77777777" w:rsidR="00C97B29" w:rsidRPr="00C97B29" w:rsidRDefault="00C97B29" w:rsidP="00C97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7B29">
        <w:rPr>
          <w:rFonts w:ascii="Times New Roman" w:hAnsi="Times New Roman" w:cs="Times New Roman"/>
          <w:sz w:val="28"/>
          <w:szCs w:val="28"/>
          <w:lang w:val="kk-KZ"/>
        </w:rPr>
        <w:t>2) академическое превосходство в исследовательской деятельности;</w:t>
      </w:r>
    </w:p>
    <w:p w14:paraId="1F8066A8" w14:textId="77777777" w:rsidR="00C97B29" w:rsidRPr="00C97B29" w:rsidRDefault="00C97B29" w:rsidP="00C97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7B29">
        <w:rPr>
          <w:rFonts w:ascii="Times New Roman" w:hAnsi="Times New Roman" w:cs="Times New Roman"/>
          <w:sz w:val="28"/>
          <w:szCs w:val="28"/>
          <w:lang w:val="kk-KZ"/>
        </w:rPr>
        <w:t>3) академическое превосходство в управлении (Good Governance);</w:t>
      </w:r>
    </w:p>
    <w:p w14:paraId="1898F44F" w14:textId="135957FA" w:rsidR="0017330E" w:rsidRDefault="00C97B29" w:rsidP="00C97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7B29">
        <w:rPr>
          <w:rFonts w:ascii="Times New Roman" w:hAnsi="Times New Roman" w:cs="Times New Roman"/>
          <w:sz w:val="28"/>
          <w:szCs w:val="28"/>
          <w:lang w:val="kk-KZ"/>
        </w:rPr>
        <w:t>4) академическое превосхо</w:t>
      </w:r>
      <w:r w:rsidR="001B7035">
        <w:rPr>
          <w:rFonts w:ascii="Times New Roman" w:hAnsi="Times New Roman" w:cs="Times New Roman"/>
          <w:sz w:val="28"/>
          <w:szCs w:val="28"/>
          <w:lang w:val="kk-KZ"/>
        </w:rPr>
        <w:t>дство</w:t>
      </w:r>
      <w:r w:rsidRPr="00C97B29">
        <w:rPr>
          <w:rFonts w:ascii="Times New Roman" w:hAnsi="Times New Roman" w:cs="Times New Roman"/>
          <w:sz w:val="28"/>
          <w:szCs w:val="28"/>
          <w:lang w:val="kk-KZ"/>
        </w:rPr>
        <w:t xml:space="preserve"> в реализации третьей миссии университетов.</w:t>
      </w:r>
    </w:p>
    <w:p w14:paraId="63B8E9A3" w14:textId="48933EE0" w:rsidR="00E71FA4" w:rsidRPr="00C97B29" w:rsidRDefault="00E71FA4" w:rsidP="00C97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 учетом мирового опыта МНВО было принято решение о создании ЦАП посредством программно-целевого финансирования научных исследований.</w:t>
      </w:r>
      <w:r w:rsidR="006C3CEB">
        <w:rPr>
          <w:rFonts w:ascii="Times New Roman" w:hAnsi="Times New Roman" w:cs="Times New Roman"/>
          <w:sz w:val="28"/>
          <w:szCs w:val="28"/>
          <w:lang w:val="kk-KZ"/>
        </w:rPr>
        <w:t xml:space="preserve"> Идея заключается в укреплении </w:t>
      </w:r>
      <w:r w:rsidR="00BA2D17">
        <w:rPr>
          <w:rFonts w:ascii="Times New Roman" w:hAnsi="Times New Roman" w:cs="Times New Roman"/>
          <w:sz w:val="28"/>
          <w:szCs w:val="28"/>
          <w:lang w:val="kk-KZ"/>
        </w:rPr>
        <w:t>исследовательского потенциала</w:t>
      </w:r>
      <w:r w:rsidR="001B7035">
        <w:rPr>
          <w:rFonts w:ascii="Times New Roman" w:hAnsi="Times New Roman" w:cs="Times New Roman"/>
          <w:sz w:val="28"/>
          <w:szCs w:val="28"/>
          <w:lang w:val="kk-KZ"/>
        </w:rPr>
        <w:t xml:space="preserve"> университета, которое приведет к укреплению по</w:t>
      </w:r>
      <w:r w:rsidR="00EB653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1B7035">
        <w:rPr>
          <w:rFonts w:ascii="Times New Roman" w:hAnsi="Times New Roman" w:cs="Times New Roman"/>
          <w:sz w:val="28"/>
          <w:szCs w:val="28"/>
          <w:lang w:val="kk-KZ"/>
        </w:rPr>
        <w:t>енциала всего университета</w:t>
      </w:r>
      <w:r w:rsidR="00EB653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3842051" w14:textId="3D2403C0" w:rsidR="00BA5B85" w:rsidRPr="008823F1" w:rsidRDefault="00BA5B85" w:rsidP="008823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23F1">
        <w:rPr>
          <w:rFonts w:ascii="Times New Roman" w:hAnsi="Times New Roman" w:cs="Times New Roman"/>
          <w:b/>
          <w:bCs/>
          <w:sz w:val="28"/>
          <w:szCs w:val="28"/>
        </w:rPr>
        <w:t>2. Заинтересованные лица, испытываемые ими проблемы и вытекающие из них интересы.</w:t>
      </w:r>
    </w:p>
    <w:p w14:paraId="26F974B2" w14:textId="77777777" w:rsidR="003463F5" w:rsidRPr="003463F5" w:rsidRDefault="003463F5" w:rsidP="00BD0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3F5">
        <w:rPr>
          <w:rFonts w:ascii="Times New Roman" w:hAnsi="Times New Roman" w:cs="Times New Roman"/>
          <w:sz w:val="28"/>
          <w:szCs w:val="28"/>
        </w:rPr>
        <w:t>1) Система высшего образования:</w:t>
      </w:r>
    </w:p>
    <w:p w14:paraId="4AFE863D" w14:textId="77777777" w:rsidR="003463F5" w:rsidRPr="003463F5" w:rsidRDefault="003463F5" w:rsidP="00BD0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3F5">
        <w:rPr>
          <w:rFonts w:ascii="Times New Roman" w:hAnsi="Times New Roman" w:cs="Times New Roman"/>
          <w:sz w:val="28"/>
          <w:szCs w:val="28"/>
        </w:rPr>
        <w:t xml:space="preserve">Снижение конкурентоспособности высшего образования Казахстана на мировой арене; </w:t>
      </w:r>
    </w:p>
    <w:p w14:paraId="2170A722" w14:textId="77777777" w:rsidR="003463F5" w:rsidRPr="003463F5" w:rsidRDefault="003463F5" w:rsidP="00BD0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3F5">
        <w:rPr>
          <w:rFonts w:ascii="Times New Roman" w:hAnsi="Times New Roman" w:cs="Times New Roman"/>
          <w:sz w:val="28"/>
          <w:szCs w:val="28"/>
        </w:rPr>
        <w:t>Нехватка компетенций для модернизации;</w:t>
      </w:r>
    </w:p>
    <w:p w14:paraId="79C87613" w14:textId="77777777" w:rsidR="003463F5" w:rsidRPr="003463F5" w:rsidRDefault="003463F5" w:rsidP="00BD0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3F5">
        <w:rPr>
          <w:rFonts w:ascii="Times New Roman" w:hAnsi="Times New Roman" w:cs="Times New Roman"/>
          <w:sz w:val="28"/>
          <w:szCs w:val="28"/>
        </w:rPr>
        <w:t>Недостаток ресурсов для модернизации.</w:t>
      </w:r>
    </w:p>
    <w:p w14:paraId="1A66B5FC" w14:textId="77777777" w:rsidR="003463F5" w:rsidRPr="003463F5" w:rsidRDefault="003463F5" w:rsidP="00BD0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3F5">
        <w:rPr>
          <w:rFonts w:ascii="Times New Roman" w:hAnsi="Times New Roman" w:cs="Times New Roman"/>
          <w:sz w:val="28"/>
          <w:szCs w:val="28"/>
        </w:rPr>
        <w:t>2) Система науки:</w:t>
      </w:r>
    </w:p>
    <w:p w14:paraId="71603A6B" w14:textId="77777777" w:rsidR="003463F5" w:rsidRPr="003463F5" w:rsidRDefault="003463F5" w:rsidP="00BD0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3F5">
        <w:rPr>
          <w:rFonts w:ascii="Times New Roman" w:hAnsi="Times New Roman" w:cs="Times New Roman"/>
          <w:sz w:val="28"/>
          <w:szCs w:val="28"/>
        </w:rPr>
        <w:t>Утечка мозгов;</w:t>
      </w:r>
    </w:p>
    <w:p w14:paraId="13AE0BB7" w14:textId="77777777" w:rsidR="003463F5" w:rsidRPr="003463F5" w:rsidRDefault="003463F5" w:rsidP="00BD0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3F5">
        <w:rPr>
          <w:rFonts w:ascii="Times New Roman" w:hAnsi="Times New Roman" w:cs="Times New Roman"/>
          <w:sz w:val="28"/>
          <w:szCs w:val="28"/>
        </w:rPr>
        <w:t>Нехватка компетенций для модернизации;</w:t>
      </w:r>
    </w:p>
    <w:p w14:paraId="1704343D" w14:textId="77777777" w:rsidR="003463F5" w:rsidRPr="003463F5" w:rsidRDefault="003463F5" w:rsidP="00BD0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3F5">
        <w:rPr>
          <w:rFonts w:ascii="Times New Roman" w:hAnsi="Times New Roman" w:cs="Times New Roman"/>
          <w:sz w:val="28"/>
          <w:szCs w:val="28"/>
        </w:rPr>
        <w:t>Недостаток ресурсов для модернизации;</w:t>
      </w:r>
    </w:p>
    <w:p w14:paraId="1754C9F3" w14:textId="77777777" w:rsidR="003463F5" w:rsidRPr="003463F5" w:rsidRDefault="003463F5" w:rsidP="00BD0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3F5">
        <w:rPr>
          <w:rFonts w:ascii="Times New Roman" w:hAnsi="Times New Roman" w:cs="Times New Roman"/>
          <w:sz w:val="28"/>
          <w:szCs w:val="28"/>
        </w:rPr>
        <w:t>Ослабление позиций страны в международной научной системе разделения труда.</w:t>
      </w:r>
    </w:p>
    <w:p w14:paraId="2AD43530" w14:textId="6AD88611" w:rsidR="003463F5" w:rsidRPr="003463F5" w:rsidRDefault="003463F5" w:rsidP="00BD0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3F5">
        <w:rPr>
          <w:rFonts w:ascii="Times New Roman" w:hAnsi="Times New Roman" w:cs="Times New Roman"/>
          <w:sz w:val="28"/>
          <w:szCs w:val="28"/>
        </w:rPr>
        <w:t>3) Регион:</w:t>
      </w:r>
    </w:p>
    <w:p w14:paraId="2A0937F9" w14:textId="77777777" w:rsidR="003463F5" w:rsidRPr="003463F5" w:rsidRDefault="003463F5" w:rsidP="00BD0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3F5">
        <w:rPr>
          <w:rFonts w:ascii="Times New Roman" w:hAnsi="Times New Roman" w:cs="Times New Roman"/>
          <w:sz w:val="28"/>
          <w:szCs w:val="28"/>
        </w:rPr>
        <w:t>Критический недостаток высококвалифицированных кадров из-за оттока и разрыв между подготовкой и требованиями рынка труда;</w:t>
      </w:r>
    </w:p>
    <w:p w14:paraId="3EB51483" w14:textId="77777777" w:rsidR="003463F5" w:rsidRPr="003463F5" w:rsidRDefault="003463F5" w:rsidP="00BD0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3F5">
        <w:rPr>
          <w:rFonts w:ascii="Times New Roman" w:hAnsi="Times New Roman" w:cs="Times New Roman"/>
          <w:sz w:val="28"/>
          <w:szCs w:val="28"/>
        </w:rPr>
        <w:t>Технологическое отставание;</w:t>
      </w:r>
    </w:p>
    <w:p w14:paraId="349FF4CC" w14:textId="43E0C340" w:rsidR="00BA5B85" w:rsidRPr="00A2078B" w:rsidRDefault="003463F5" w:rsidP="00BD0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3F5">
        <w:rPr>
          <w:rFonts w:ascii="Times New Roman" w:hAnsi="Times New Roman" w:cs="Times New Roman"/>
          <w:sz w:val="28"/>
          <w:szCs w:val="28"/>
        </w:rPr>
        <w:t>Культурное отставание.</w:t>
      </w:r>
    </w:p>
    <w:p w14:paraId="1ED886CA" w14:textId="7806B6CE" w:rsidR="00BA5B85" w:rsidRPr="008823F1" w:rsidRDefault="00BA5B85" w:rsidP="004D025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823F1">
        <w:rPr>
          <w:rFonts w:ascii="Times New Roman" w:hAnsi="Times New Roman" w:cs="Times New Roman"/>
          <w:b/>
          <w:bCs/>
          <w:sz w:val="28"/>
          <w:szCs w:val="28"/>
        </w:rPr>
        <w:t>3. Правовое, экономическое, организационное обоснование проекта</w:t>
      </w:r>
    </w:p>
    <w:p w14:paraId="5F79FB9F" w14:textId="1FBF86C3" w:rsidR="00BA5B85" w:rsidRPr="00A2078B" w:rsidRDefault="00AD2E8F" w:rsidP="00AD2E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E8F">
        <w:rPr>
          <w:rFonts w:ascii="Times New Roman" w:hAnsi="Times New Roman" w:cs="Times New Roman"/>
          <w:sz w:val="28"/>
          <w:szCs w:val="28"/>
        </w:rPr>
        <w:t>Для реализации проекта имеются все необходимые правовые, экономические и организационные инструменты.</w:t>
      </w:r>
      <w:r w:rsidR="00207729">
        <w:rPr>
          <w:rFonts w:ascii="Times New Roman" w:hAnsi="Times New Roman" w:cs="Times New Roman"/>
          <w:sz w:val="28"/>
          <w:szCs w:val="28"/>
        </w:rPr>
        <w:t xml:space="preserve"> </w:t>
      </w:r>
      <w:r w:rsidRPr="00AD2E8F">
        <w:rPr>
          <w:rFonts w:ascii="Times New Roman" w:hAnsi="Times New Roman" w:cs="Times New Roman"/>
          <w:sz w:val="28"/>
          <w:szCs w:val="28"/>
        </w:rPr>
        <w:t>В рамках действующего законодательства университеты имеют академическую свободу для реализации проектов академического превосходства.</w:t>
      </w:r>
    </w:p>
    <w:p w14:paraId="73B7B22B" w14:textId="777F089A" w:rsidR="00BA5B85" w:rsidRPr="008823F1" w:rsidRDefault="00BA5B85" w:rsidP="004D025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823F1">
        <w:rPr>
          <w:rFonts w:ascii="Times New Roman" w:hAnsi="Times New Roman" w:cs="Times New Roman"/>
          <w:b/>
          <w:bCs/>
          <w:sz w:val="28"/>
          <w:szCs w:val="28"/>
        </w:rPr>
        <w:t>4. Цели проекта и критерии их достижения.</w:t>
      </w:r>
    </w:p>
    <w:p w14:paraId="3630AF7A" w14:textId="50877DDC" w:rsidR="00BA5B85" w:rsidRDefault="00A17C15" w:rsidP="004D02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A17C15">
        <w:rPr>
          <w:rFonts w:ascii="Times New Roman" w:hAnsi="Times New Roman" w:cs="Times New Roman"/>
          <w:sz w:val="28"/>
          <w:szCs w:val="28"/>
        </w:rPr>
        <w:t>Создание ЦА</w:t>
      </w:r>
      <w:r w:rsidR="00E13BDD">
        <w:rPr>
          <w:rFonts w:ascii="Times New Roman" w:hAnsi="Times New Roman" w:cs="Times New Roman"/>
          <w:sz w:val="28"/>
          <w:szCs w:val="28"/>
        </w:rPr>
        <w:t>И</w:t>
      </w:r>
      <w:r w:rsidRPr="00A17C15">
        <w:rPr>
          <w:rFonts w:ascii="Times New Roman" w:hAnsi="Times New Roman" w:cs="Times New Roman"/>
          <w:sz w:val="28"/>
          <w:szCs w:val="28"/>
        </w:rPr>
        <w:t>П в сфере медицины, биотехнологий и экологии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F0D445" w14:textId="56011345" w:rsidR="00A17C15" w:rsidRDefault="00A17C15" w:rsidP="004D02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Целевые индикаторы:</w:t>
      </w:r>
    </w:p>
    <w:p w14:paraId="5E253CAB" w14:textId="249D7EC6" w:rsidR="004D0250" w:rsidRPr="004D0250" w:rsidRDefault="004D0250" w:rsidP="004D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250">
        <w:rPr>
          <w:rFonts w:ascii="Times New Roman" w:hAnsi="Times New Roman" w:cs="Times New Roman"/>
          <w:sz w:val="28"/>
          <w:szCs w:val="28"/>
        </w:rPr>
        <w:t>1) объем выпущенной наукоемкой продукции и услуг – не менее 399,9 млн тенге;</w:t>
      </w:r>
    </w:p>
    <w:p w14:paraId="55954F40" w14:textId="49154733" w:rsidR="004D0250" w:rsidRPr="004D0250" w:rsidRDefault="004D0250" w:rsidP="004D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250">
        <w:rPr>
          <w:rFonts w:ascii="Times New Roman" w:hAnsi="Times New Roman" w:cs="Times New Roman"/>
          <w:sz w:val="28"/>
          <w:szCs w:val="28"/>
        </w:rPr>
        <w:t>2) объем привлеченных инвестиций в основной капитал на развитие – не менее 279,9 млн тенге;</w:t>
      </w:r>
    </w:p>
    <w:p w14:paraId="5C0E3000" w14:textId="50593E20" w:rsidR="004D0250" w:rsidRPr="004D0250" w:rsidRDefault="004D0250" w:rsidP="004D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250">
        <w:rPr>
          <w:rFonts w:ascii="Times New Roman" w:hAnsi="Times New Roman" w:cs="Times New Roman"/>
          <w:sz w:val="28"/>
          <w:szCs w:val="28"/>
        </w:rPr>
        <w:t>3) наличие налоговых отчислений по итогам реализации наукоемкой продукции и услуг;</w:t>
      </w:r>
    </w:p>
    <w:p w14:paraId="27546377" w14:textId="0AB14039" w:rsidR="004D0250" w:rsidRPr="004D0250" w:rsidRDefault="004D0250" w:rsidP="004D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250">
        <w:rPr>
          <w:rFonts w:ascii="Times New Roman" w:hAnsi="Times New Roman" w:cs="Times New Roman"/>
          <w:sz w:val="28"/>
          <w:szCs w:val="28"/>
        </w:rPr>
        <w:t xml:space="preserve">4) не менее 3 зарегистрированных </w:t>
      </w:r>
      <w:proofErr w:type="spellStart"/>
      <w:r w:rsidRPr="004D0250">
        <w:rPr>
          <w:rFonts w:ascii="Times New Roman" w:hAnsi="Times New Roman" w:cs="Times New Roman"/>
          <w:sz w:val="28"/>
          <w:szCs w:val="28"/>
        </w:rPr>
        <w:t>стартапов</w:t>
      </w:r>
      <w:proofErr w:type="spellEnd"/>
      <w:r w:rsidRPr="004D0250">
        <w:rPr>
          <w:rFonts w:ascii="Times New Roman" w:hAnsi="Times New Roman" w:cs="Times New Roman"/>
          <w:sz w:val="28"/>
          <w:szCs w:val="28"/>
        </w:rPr>
        <w:t xml:space="preserve">, разрабатывающих инновации и/или </w:t>
      </w:r>
      <w:proofErr w:type="spellStart"/>
      <w:r w:rsidRPr="004D0250">
        <w:rPr>
          <w:rFonts w:ascii="Times New Roman" w:hAnsi="Times New Roman" w:cs="Times New Roman"/>
          <w:sz w:val="28"/>
          <w:szCs w:val="28"/>
        </w:rPr>
        <w:t>коммерциализирующие</w:t>
      </w:r>
      <w:proofErr w:type="spellEnd"/>
      <w:r w:rsidRPr="004D0250">
        <w:rPr>
          <w:rFonts w:ascii="Times New Roman" w:hAnsi="Times New Roman" w:cs="Times New Roman"/>
          <w:sz w:val="28"/>
          <w:szCs w:val="28"/>
        </w:rPr>
        <w:t xml:space="preserve"> РННТД;</w:t>
      </w:r>
    </w:p>
    <w:p w14:paraId="6B78A28C" w14:textId="4CF98214" w:rsidR="004D0250" w:rsidRPr="004D0250" w:rsidRDefault="004D0250" w:rsidP="004D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250">
        <w:rPr>
          <w:rFonts w:ascii="Times New Roman" w:hAnsi="Times New Roman" w:cs="Times New Roman"/>
          <w:sz w:val="28"/>
          <w:szCs w:val="28"/>
        </w:rPr>
        <w:t xml:space="preserve">5) объём привлеченных средств на развитие </w:t>
      </w:r>
      <w:proofErr w:type="spellStart"/>
      <w:r w:rsidRPr="004D0250">
        <w:rPr>
          <w:rFonts w:ascii="Times New Roman" w:hAnsi="Times New Roman" w:cs="Times New Roman"/>
          <w:sz w:val="28"/>
          <w:szCs w:val="28"/>
        </w:rPr>
        <w:t>стартапов</w:t>
      </w:r>
      <w:proofErr w:type="spellEnd"/>
      <w:r w:rsidRPr="004D0250">
        <w:rPr>
          <w:rFonts w:ascii="Times New Roman" w:hAnsi="Times New Roman" w:cs="Times New Roman"/>
          <w:sz w:val="28"/>
          <w:szCs w:val="28"/>
        </w:rPr>
        <w:t xml:space="preserve"> – не менее 59,9 млн тенге;</w:t>
      </w:r>
    </w:p>
    <w:p w14:paraId="0E00B84B" w14:textId="1B001C06" w:rsidR="004D0250" w:rsidRPr="004D0250" w:rsidRDefault="004D0250" w:rsidP="004D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250">
        <w:rPr>
          <w:rFonts w:ascii="Times New Roman" w:hAnsi="Times New Roman" w:cs="Times New Roman"/>
          <w:sz w:val="28"/>
          <w:szCs w:val="28"/>
        </w:rPr>
        <w:t xml:space="preserve">6) выпуск не менее 10 докторов </w:t>
      </w:r>
      <w:proofErr w:type="spellStart"/>
      <w:r w:rsidRPr="004D0250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4D0250">
        <w:rPr>
          <w:rFonts w:ascii="Times New Roman" w:hAnsi="Times New Roman" w:cs="Times New Roman"/>
          <w:sz w:val="28"/>
          <w:szCs w:val="28"/>
        </w:rPr>
        <w:t xml:space="preserve"> по профилю НТЗ;</w:t>
      </w:r>
    </w:p>
    <w:p w14:paraId="4CAACA38" w14:textId="6E3FD517" w:rsidR="004D0250" w:rsidRPr="004D0250" w:rsidRDefault="004D0250" w:rsidP="004D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250">
        <w:rPr>
          <w:rFonts w:ascii="Times New Roman" w:hAnsi="Times New Roman" w:cs="Times New Roman"/>
          <w:sz w:val="28"/>
          <w:szCs w:val="28"/>
        </w:rPr>
        <w:t xml:space="preserve">7) публикация не менее 10 статей по результатам исследований в рецензируемых научных изданиях Q1, Q2 в базе данных </w:t>
      </w:r>
      <w:proofErr w:type="spellStart"/>
      <w:r w:rsidRPr="004D0250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4D02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25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D02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250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4D0250">
        <w:rPr>
          <w:rFonts w:ascii="Times New Roman" w:hAnsi="Times New Roman" w:cs="Times New Roman"/>
          <w:sz w:val="28"/>
          <w:szCs w:val="28"/>
        </w:rPr>
        <w:t xml:space="preserve"> и (или) имеющих </w:t>
      </w:r>
      <w:proofErr w:type="spellStart"/>
      <w:r w:rsidRPr="004D0250">
        <w:rPr>
          <w:rFonts w:ascii="Times New Roman" w:hAnsi="Times New Roman" w:cs="Times New Roman"/>
          <w:sz w:val="28"/>
          <w:szCs w:val="28"/>
        </w:rPr>
        <w:t>процентиль</w:t>
      </w:r>
      <w:proofErr w:type="spellEnd"/>
      <w:r w:rsidRPr="004D0250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4D0250">
        <w:rPr>
          <w:rFonts w:ascii="Times New Roman" w:hAnsi="Times New Roman" w:cs="Times New Roman"/>
          <w:sz w:val="28"/>
          <w:szCs w:val="28"/>
        </w:rPr>
        <w:t>CiteScore</w:t>
      </w:r>
      <w:proofErr w:type="spellEnd"/>
      <w:r w:rsidRPr="004D0250">
        <w:rPr>
          <w:rFonts w:ascii="Times New Roman" w:hAnsi="Times New Roman" w:cs="Times New Roman"/>
          <w:sz w:val="28"/>
          <w:szCs w:val="28"/>
        </w:rPr>
        <w:t xml:space="preserve"> в базе данных </w:t>
      </w:r>
      <w:proofErr w:type="spellStart"/>
      <w:r w:rsidRPr="004D0250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4D0250">
        <w:rPr>
          <w:rFonts w:ascii="Times New Roman" w:hAnsi="Times New Roman" w:cs="Times New Roman"/>
          <w:sz w:val="28"/>
          <w:szCs w:val="28"/>
        </w:rPr>
        <w:t xml:space="preserve"> не менее 50 к указанным публикациям в выбранном научно-техническом задании;</w:t>
      </w:r>
    </w:p>
    <w:p w14:paraId="4F1CB04B" w14:textId="21DEB510" w:rsidR="004D0250" w:rsidRPr="004D0250" w:rsidRDefault="004D0250" w:rsidP="004D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250">
        <w:rPr>
          <w:rFonts w:ascii="Times New Roman" w:hAnsi="Times New Roman" w:cs="Times New Roman"/>
          <w:sz w:val="28"/>
          <w:szCs w:val="28"/>
        </w:rPr>
        <w:t>8) публикация не менее 20 статей по результатам исследований в журналах, рекомендованных КОКНВО;</w:t>
      </w:r>
    </w:p>
    <w:p w14:paraId="1AA400F2" w14:textId="58D17CAC" w:rsidR="004D0250" w:rsidRPr="004D0250" w:rsidRDefault="004D0250" w:rsidP="004D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250">
        <w:rPr>
          <w:rFonts w:ascii="Times New Roman" w:hAnsi="Times New Roman" w:cs="Times New Roman"/>
          <w:sz w:val="28"/>
          <w:szCs w:val="28"/>
        </w:rPr>
        <w:t xml:space="preserve">9) не менее 3 (трех) патентов в зарубежных патентных бюро (европейском, американском, японском) или не менее 1 (одного) зарубежных или международных патентов, включенных в базу данных </w:t>
      </w:r>
      <w:proofErr w:type="spellStart"/>
      <w:r w:rsidRPr="004D0250">
        <w:rPr>
          <w:rFonts w:ascii="Times New Roman" w:hAnsi="Times New Roman" w:cs="Times New Roman"/>
          <w:sz w:val="28"/>
          <w:szCs w:val="28"/>
        </w:rPr>
        <w:t>Derwent</w:t>
      </w:r>
      <w:proofErr w:type="spellEnd"/>
      <w:r w:rsidRPr="004D02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250">
        <w:rPr>
          <w:rFonts w:ascii="Times New Roman" w:hAnsi="Times New Roman" w:cs="Times New Roman"/>
          <w:sz w:val="28"/>
          <w:szCs w:val="28"/>
        </w:rPr>
        <w:t>Innovations</w:t>
      </w:r>
      <w:proofErr w:type="spellEnd"/>
      <w:r w:rsidRPr="004D02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250">
        <w:rPr>
          <w:rFonts w:ascii="Times New Roman" w:hAnsi="Times New Roman" w:cs="Times New Roman"/>
          <w:sz w:val="28"/>
          <w:szCs w:val="28"/>
        </w:rPr>
        <w:t>Index</w:t>
      </w:r>
      <w:proofErr w:type="spellEnd"/>
      <w:r w:rsidRPr="004D02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D0250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4D02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25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D02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250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4D02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250">
        <w:rPr>
          <w:rFonts w:ascii="Times New Roman" w:hAnsi="Times New Roman" w:cs="Times New Roman"/>
          <w:sz w:val="28"/>
          <w:szCs w:val="28"/>
        </w:rPr>
        <w:t>Clarivate</w:t>
      </w:r>
      <w:proofErr w:type="spellEnd"/>
      <w:r w:rsidRPr="004D02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250">
        <w:rPr>
          <w:rFonts w:ascii="Times New Roman" w:hAnsi="Times New Roman" w:cs="Times New Roman"/>
          <w:sz w:val="28"/>
          <w:szCs w:val="28"/>
        </w:rPr>
        <w:t>Analytics</w:t>
      </w:r>
      <w:proofErr w:type="spellEnd"/>
      <w:r w:rsidRPr="004D0250">
        <w:rPr>
          <w:rFonts w:ascii="Times New Roman" w:hAnsi="Times New Roman" w:cs="Times New Roman"/>
          <w:sz w:val="28"/>
          <w:szCs w:val="28"/>
        </w:rPr>
        <w:t xml:space="preserve">) либо не менее 5 (пяти) объектов интеллектуальной собственности (патент; для заявок в области </w:t>
      </w:r>
      <w:r w:rsidR="00CA391E">
        <w:rPr>
          <w:rFonts w:ascii="Times New Roman" w:hAnsi="Times New Roman" w:cs="Times New Roman"/>
          <w:sz w:val="28"/>
          <w:szCs w:val="28"/>
        </w:rPr>
        <w:t>ИТ</w:t>
      </w:r>
      <w:r w:rsidRPr="004D0250">
        <w:rPr>
          <w:rFonts w:ascii="Times New Roman" w:hAnsi="Times New Roman" w:cs="Times New Roman"/>
          <w:sz w:val="28"/>
          <w:szCs w:val="28"/>
        </w:rPr>
        <w:t xml:space="preserve"> </w:t>
      </w:r>
      <w:r w:rsidR="00926C4E">
        <w:rPr>
          <w:rFonts w:ascii="Times New Roman" w:hAnsi="Times New Roman" w:cs="Times New Roman"/>
          <w:sz w:val="28"/>
          <w:szCs w:val="28"/>
        </w:rPr>
        <w:t xml:space="preserve">– </w:t>
      </w:r>
      <w:r w:rsidRPr="004D0250">
        <w:rPr>
          <w:rFonts w:ascii="Times New Roman" w:hAnsi="Times New Roman" w:cs="Times New Roman"/>
          <w:sz w:val="28"/>
          <w:szCs w:val="28"/>
        </w:rPr>
        <w:t xml:space="preserve">авторское свидетельство), зарегистрированных в Национальном Институте интеллектуальной собственности </w:t>
      </w:r>
      <w:r w:rsidR="00CA391E">
        <w:rPr>
          <w:rFonts w:ascii="Times New Roman" w:hAnsi="Times New Roman" w:cs="Times New Roman"/>
          <w:sz w:val="28"/>
          <w:szCs w:val="28"/>
        </w:rPr>
        <w:t>РК;</w:t>
      </w:r>
    </w:p>
    <w:p w14:paraId="20C4F345" w14:textId="21150DB8" w:rsidR="004D0250" w:rsidRPr="004D0250" w:rsidRDefault="004D0250" w:rsidP="004D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250">
        <w:rPr>
          <w:rFonts w:ascii="Times New Roman" w:hAnsi="Times New Roman" w:cs="Times New Roman"/>
          <w:sz w:val="28"/>
          <w:szCs w:val="28"/>
        </w:rPr>
        <w:t>10)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250">
        <w:rPr>
          <w:rFonts w:ascii="Times New Roman" w:hAnsi="Times New Roman" w:cs="Times New Roman"/>
          <w:sz w:val="28"/>
          <w:szCs w:val="28"/>
        </w:rPr>
        <w:t>получение аттестата аккредитации по виду деятельности, осуществляемой НТЗ в соответствии с законодательством РК</w:t>
      </w:r>
      <w:r w:rsidR="00CA391E">
        <w:rPr>
          <w:rFonts w:ascii="Times New Roman" w:hAnsi="Times New Roman" w:cs="Times New Roman"/>
          <w:sz w:val="28"/>
          <w:szCs w:val="28"/>
        </w:rPr>
        <w:t>;</w:t>
      </w:r>
    </w:p>
    <w:p w14:paraId="61647EEB" w14:textId="3EB5701D" w:rsidR="00A17C15" w:rsidRPr="00A2078B" w:rsidRDefault="004D0250" w:rsidP="004D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250">
        <w:rPr>
          <w:rFonts w:ascii="Times New Roman" w:hAnsi="Times New Roman" w:cs="Times New Roman"/>
          <w:sz w:val="28"/>
          <w:szCs w:val="28"/>
        </w:rPr>
        <w:t>11) приобретенное оборудование обязательно к регистрации на единой платформе электронных лабораторий (e-</w:t>
      </w:r>
      <w:proofErr w:type="spellStart"/>
      <w:r w:rsidRPr="004D0250">
        <w:rPr>
          <w:rFonts w:ascii="Times New Roman" w:hAnsi="Times New Roman" w:cs="Times New Roman"/>
          <w:sz w:val="28"/>
          <w:szCs w:val="28"/>
        </w:rPr>
        <w:t>lab</w:t>
      </w:r>
      <w:proofErr w:type="spellEnd"/>
      <w:r w:rsidRPr="004D0250">
        <w:rPr>
          <w:rFonts w:ascii="Times New Roman" w:hAnsi="Times New Roman" w:cs="Times New Roman"/>
          <w:sz w:val="28"/>
          <w:szCs w:val="28"/>
        </w:rPr>
        <w:t>).</w:t>
      </w:r>
    </w:p>
    <w:p w14:paraId="693B2410" w14:textId="1248483E" w:rsidR="00BA5B85" w:rsidRPr="008823F1" w:rsidRDefault="00BA5B85" w:rsidP="004D025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823F1">
        <w:rPr>
          <w:rFonts w:ascii="Times New Roman" w:hAnsi="Times New Roman" w:cs="Times New Roman"/>
          <w:b/>
          <w:bCs/>
          <w:sz w:val="28"/>
          <w:szCs w:val="28"/>
        </w:rPr>
        <w:t>5. Задачи проекта</w:t>
      </w:r>
    </w:p>
    <w:p w14:paraId="5A859259" w14:textId="17EF339B" w:rsidR="007B06AB" w:rsidRDefault="007B06AB" w:rsidP="00882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Задачи проекта сгруппированы по 3 основным блокам – медицина, биотехнологии и экология:</w:t>
      </w:r>
    </w:p>
    <w:p w14:paraId="1BF60E87" w14:textId="6D846F02" w:rsidR="008823F1" w:rsidRPr="008823F1" w:rsidRDefault="008823F1" w:rsidP="00882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23F1"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8823F1">
        <w:rPr>
          <w:rFonts w:ascii="Times New Roman" w:hAnsi="Times New Roman" w:cs="Times New Roman"/>
          <w:sz w:val="28"/>
          <w:szCs w:val="28"/>
          <w:lang w:val="kk-KZ"/>
        </w:rPr>
        <w:t xml:space="preserve"> Создание центра молекулярной диагностики и геномных исследований в медицине</w:t>
      </w:r>
      <w:r w:rsidR="00D322D5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998166D" w14:textId="0CA39EBC" w:rsidR="008823F1" w:rsidRPr="008823F1" w:rsidRDefault="008823F1" w:rsidP="00882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8823F1">
        <w:rPr>
          <w:rFonts w:ascii="Times New Roman" w:hAnsi="Times New Roman" w:cs="Times New Roman"/>
          <w:sz w:val="28"/>
          <w:szCs w:val="28"/>
          <w:lang w:val="kk-KZ"/>
        </w:rPr>
        <w:t>2. Создание центра прогрессивной инструментальной диагностики на базе Клиники</w:t>
      </w:r>
      <w:r w:rsidR="00D322D5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AA13514" w14:textId="1CFCB20C" w:rsidR="008823F1" w:rsidRPr="008823F1" w:rsidRDefault="008823F1" w:rsidP="00882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8823F1">
        <w:rPr>
          <w:rFonts w:ascii="Times New Roman" w:hAnsi="Times New Roman" w:cs="Times New Roman"/>
          <w:sz w:val="28"/>
          <w:szCs w:val="28"/>
          <w:lang w:val="kk-KZ"/>
        </w:rPr>
        <w:t>3. Создание лабораторий Big Data и Искусственного Интеллекта (ИИ) в клинической медицине</w:t>
      </w:r>
      <w:r w:rsidR="00D322D5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5A8A9378" w14:textId="25473C0B" w:rsidR="008823F1" w:rsidRPr="008823F1" w:rsidRDefault="008823F1" w:rsidP="00882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8823F1">
        <w:rPr>
          <w:rFonts w:ascii="Times New Roman" w:hAnsi="Times New Roman" w:cs="Times New Roman"/>
          <w:sz w:val="28"/>
          <w:szCs w:val="28"/>
          <w:lang w:val="kk-KZ"/>
        </w:rPr>
        <w:t>1. Разработка комплекса научно-инновационных методов сохранения и устойчивого использования биоразнообразия с учетом природно-климатических особенностей Арало-Сырдарьинского региона</w:t>
      </w:r>
      <w:r w:rsidR="00D322D5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114846C7" w14:textId="50C2469F" w:rsidR="008823F1" w:rsidRPr="008823F1" w:rsidRDefault="008823F1" w:rsidP="00882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2.</w:t>
      </w:r>
      <w:r w:rsidRPr="008823F1">
        <w:rPr>
          <w:rFonts w:ascii="Times New Roman" w:hAnsi="Times New Roman" w:cs="Times New Roman"/>
          <w:sz w:val="28"/>
          <w:szCs w:val="28"/>
          <w:lang w:val="kk-KZ"/>
        </w:rPr>
        <w:t>2. Создание современной инфраструктуры по исследованию в области физиологии растений, фитопатологии и биотехнологии;</w:t>
      </w:r>
    </w:p>
    <w:p w14:paraId="1CCFEE27" w14:textId="3617E754" w:rsidR="008823F1" w:rsidRPr="008823F1" w:rsidRDefault="008823F1" w:rsidP="00882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8823F1">
        <w:rPr>
          <w:rFonts w:ascii="Times New Roman" w:hAnsi="Times New Roman" w:cs="Times New Roman"/>
          <w:sz w:val="28"/>
          <w:szCs w:val="28"/>
          <w:lang w:val="kk-KZ"/>
        </w:rPr>
        <w:t>3. Создание лаборатории прикладных исследований на ст</w:t>
      </w:r>
      <w:r w:rsidR="008764B0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8823F1">
        <w:rPr>
          <w:rFonts w:ascii="Times New Roman" w:hAnsi="Times New Roman" w:cs="Times New Roman"/>
          <w:sz w:val="28"/>
          <w:szCs w:val="28"/>
          <w:lang w:val="kk-KZ"/>
        </w:rPr>
        <w:t>ке технологий Artificial Intelligence &amp; IoT (Big data, Machine learning, Deep learning)</w:t>
      </w:r>
      <w:r w:rsidR="00D322D5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20B89024" w14:textId="31AEFF13" w:rsidR="00BA5B85" w:rsidRPr="008823F1" w:rsidRDefault="008823F1" w:rsidP="00882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8823F1">
        <w:rPr>
          <w:rFonts w:ascii="Times New Roman" w:hAnsi="Times New Roman" w:cs="Times New Roman"/>
          <w:sz w:val="28"/>
          <w:szCs w:val="28"/>
          <w:lang w:val="kk-KZ"/>
        </w:rPr>
        <w:t>. Создание в регионе инфраструктуры консалтинга и инжиниринга в области экологического мониторинга, зеленой технологии и прикладной микробиологии для устойчивого регионального развития и контроля перерабатывающих производств</w:t>
      </w:r>
      <w:r w:rsidR="00D322D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CE3712D" w14:textId="2F37FF42" w:rsidR="00BA5B85" w:rsidRPr="008823F1" w:rsidRDefault="00BA5B85" w:rsidP="004D025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823F1">
        <w:rPr>
          <w:rFonts w:ascii="Times New Roman" w:hAnsi="Times New Roman" w:cs="Times New Roman"/>
          <w:b/>
          <w:bCs/>
          <w:sz w:val="28"/>
          <w:szCs w:val="28"/>
        </w:rPr>
        <w:t>6. Продукт проекта и его ключевые свойства</w:t>
      </w:r>
    </w:p>
    <w:p w14:paraId="19C687A5" w14:textId="4720DDCF" w:rsidR="00E9252B" w:rsidRPr="008823F1" w:rsidRDefault="00B8174B" w:rsidP="00E92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Продуктом проекта является </w:t>
      </w:r>
      <w:r w:rsidR="008F7A97">
        <w:rPr>
          <w:rFonts w:ascii="Times New Roman" w:hAnsi="Times New Roman" w:cs="Times New Roman"/>
          <w:sz w:val="28"/>
          <w:szCs w:val="28"/>
        </w:rPr>
        <w:t xml:space="preserve">Центр академического </w:t>
      </w:r>
      <w:r w:rsidR="00E13BDD">
        <w:rPr>
          <w:rFonts w:ascii="Times New Roman" w:hAnsi="Times New Roman" w:cs="Times New Roman"/>
          <w:sz w:val="28"/>
          <w:szCs w:val="28"/>
        </w:rPr>
        <w:t xml:space="preserve">и исследовательского </w:t>
      </w:r>
      <w:r w:rsidR="008F7A97">
        <w:rPr>
          <w:rFonts w:ascii="Times New Roman" w:hAnsi="Times New Roman" w:cs="Times New Roman"/>
          <w:sz w:val="28"/>
          <w:szCs w:val="28"/>
        </w:rPr>
        <w:t xml:space="preserve">превосходства в сфере медицины, биотехнологий </w:t>
      </w:r>
      <w:r w:rsidR="00264C7C">
        <w:rPr>
          <w:rFonts w:ascii="Times New Roman" w:hAnsi="Times New Roman" w:cs="Times New Roman"/>
          <w:sz w:val="28"/>
          <w:szCs w:val="28"/>
        </w:rPr>
        <w:t>и экологии.</w:t>
      </w:r>
      <w:r w:rsidR="004E0600">
        <w:rPr>
          <w:rFonts w:ascii="Times New Roman" w:hAnsi="Times New Roman" w:cs="Times New Roman"/>
          <w:sz w:val="28"/>
          <w:szCs w:val="28"/>
        </w:rPr>
        <w:t xml:space="preserve"> Для этого будут созданы </w:t>
      </w:r>
      <w:r w:rsidR="004E0600" w:rsidRPr="008823F1">
        <w:rPr>
          <w:rFonts w:ascii="Times New Roman" w:hAnsi="Times New Roman" w:cs="Times New Roman"/>
          <w:sz w:val="28"/>
          <w:szCs w:val="28"/>
          <w:lang w:val="kk-KZ"/>
        </w:rPr>
        <w:t>центр молекулярной диагностики и геномных исследований в медицине</w:t>
      </w:r>
      <w:r w:rsidR="004E060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4E0600" w:rsidRPr="008823F1">
        <w:rPr>
          <w:rFonts w:ascii="Times New Roman" w:hAnsi="Times New Roman" w:cs="Times New Roman"/>
          <w:sz w:val="28"/>
          <w:szCs w:val="28"/>
          <w:lang w:val="kk-KZ"/>
        </w:rPr>
        <w:t>центр прогрессивной инструментальной диагностики на базе Клиники</w:t>
      </w:r>
      <w:r w:rsidR="004E060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4E0600" w:rsidRPr="008823F1">
        <w:rPr>
          <w:rFonts w:ascii="Times New Roman" w:hAnsi="Times New Roman" w:cs="Times New Roman"/>
          <w:sz w:val="28"/>
          <w:szCs w:val="28"/>
          <w:lang w:val="kk-KZ"/>
        </w:rPr>
        <w:t>лаборатори</w:t>
      </w:r>
      <w:r w:rsidR="004E0600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4E0600" w:rsidRPr="008823F1">
        <w:rPr>
          <w:rFonts w:ascii="Times New Roman" w:hAnsi="Times New Roman" w:cs="Times New Roman"/>
          <w:sz w:val="28"/>
          <w:szCs w:val="28"/>
          <w:lang w:val="kk-KZ"/>
        </w:rPr>
        <w:t xml:space="preserve"> Big Data и Искусственного Интеллекта (ИИ) в клинической медицине</w:t>
      </w:r>
      <w:r w:rsidR="004E060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2B2D1D">
        <w:rPr>
          <w:rFonts w:ascii="Times New Roman" w:hAnsi="Times New Roman" w:cs="Times New Roman"/>
          <w:sz w:val="28"/>
          <w:szCs w:val="28"/>
          <w:lang w:val="kk-KZ"/>
        </w:rPr>
        <w:t xml:space="preserve">лаборатории </w:t>
      </w:r>
      <w:r w:rsidR="00D520E0" w:rsidRPr="008823F1">
        <w:rPr>
          <w:rFonts w:ascii="Times New Roman" w:hAnsi="Times New Roman" w:cs="Times New Roman"/>
          <w:sz w:val="28"/>
          <w:szCs w:val="28"/>
          <w:lang w:val="kk-KZ"/>
        </w:rPr>
        <w:t>прикладных исследований на ст</w:t>
      </w:r>
      <w:r w:rsidR="00D520E0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D520E0" w:rsidRPr="008823F1">
        <w:rPr>
          <w:rFonts w:ascii="Times New Roman" w:hAnsi="Times New Roman" w:cs="Times New Roman"/>
          <w:sz w:val="28"/>
          <w:szCs w:val="28"/>
          <w:lang w:val="kk-KZ"/>
        </w:rPr>
        <w:t>ке технологий Artificial Intelligence &amp; IoT</w:t>
      </w:r>
      <w:r w:rsidR="002B2D1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2B2D1D" w:rsidRPr="008823F1">
        <w:rPr>
          <w:rFonts w:ascii="Times New Roman" w:hAnsi="Times New Roman" w:cs="Times New Roman"/>
          <w:sz w:val="28"/>
          <w:szCs w:val="28"/>
          <w:lang w:val="kk-KZ"/>
        </w:rPr>
        <w:t>современн</w:t>
      </w:r>
      <w:r w:rsidR="00E9252B">
        <w:rPr>
          <w:rFonts w:ascii="Times New Roman" w:hAnsi="Times New Roman" w:cs="Times New Roman"/>
          <w:sz w:val="28"/>
          <w:szCs w:val="28"/>
          <w:lang w:val="kk-KZ"/>
        </w:rPr>
        <w:t>ая</w:t>
      </w:r>
      <w:r w:rsidR="002B2D1D" w:rsidRPr="008823F1">
        <w:rPr>
          <w:rFonts w:ascii="Times New Roman" w:hAnsi="Times New Roman" w:cs="Times New Roman"/>
          <w:sz w:val="28"/>
          <w:szCs w:val="28"/>
          <w:lang w:val="kk-KZ"/>
        </w:rPr>
        <w:t xml:space="preserve"> инфраструктур</w:t>
      </w:r>
      <w:r w:rsidR="00E9252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2B2D1D" w:rsidRPr="008823F1">
        <w:rPr>
          <w:rFonts w:ascii="Times New Roman" w:hAnsi="Times New Roman" w:cs="Times New Roman"/>
          <w:sz w:val="28"/>
          <w:szCs w:val="28"/>
          <w:lang w:val="kk-KZ"/>
        </w:rPr>
        <w:t xml:space="preserve"> по исследованию в области физиологии растений, фитопатологии и биотехнологии</w:t>
      </w:r>
      <w:r w:rsidR="00E9252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D322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22D5" w:rsidRPr="008823F1">
        <w:rPr>
          <w:rFonts w:ascii="Times New Roman" w:hAnsi="Times New Roman" w:cs="Times New Roman"/>
          <w:sz w:val="28"/>
          <w:szCs w:val="28"/>
          <w:lang w:val="kk-KZ"/>
        </w:rPr>
        <w:t>инфраструктур</w:t>
      </w:r>
      <w:r w:rsidR="00D322D5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D322D5" w:rsidRPr="008823F1">
        <w:rPr>
          <w:rFonts w:ascii="Times New Roman" w:hAnsi="Times New Roman" w:cs="Times New Roman"/>
          <w:sz w:val="28"/>
          <w:szCs w:val="28"/>
          <w:lang w:val="kk-KZ"/>
        </w:rPr>
        <w:t xml:space="preserve"> консалтинга и инжиниринга в области экологического мониторинга, зеленой технологии и прикладной микробиологии для устойчивого регионального развития и контроля перерабатывающих производств</w:t>
      </w:r>
      <w:r w:rsidR="00D322D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E9252B">
        <w:rPr>
          <w:rFonts w:ascii="Times New Roman" w:hAnsi="Times New Roman" w:cs="Times New Roman"/>
          <w:sz w:val="28"/>
          <w:szCs w:val="28"/>
          <w:lang w:val="kk-KZ"/>
        </w:rPr>
        <w:t xml:space="preserve"> а также </w:t>
      </w:r>
      <w:r w:rsidR="00D322D5">
        <w:rPr>
          <w:rFonts w:ascii="Times New Roman" w:hAnsi="Times New Roman" w:cs="Times New Roman"/>
          <w:sz w:val="28"/>
          <w:szCs w:val="28"/>
          <w:lang w:val="kk-KZ"/>
        </w:rPr>
        <w:t xml:space="preserve">будет </w:t>
      </w:r>
      <w:r w:rsidR="00E9252B">
        <w:rPr>
          <w:rFonts w:ascii="Times New Roman" w:hAnsi="Times New Roman" w:cs="Times New Roman"/>
          <w:sz w:val="28"/>
          <w:szCs w:val="28"/>
          <w:lang w:val="kk-KZ"/>
        </w:rPr>
        <w:t xml:space="preserve">разработан </w:t>
      </w:r>
      <w:r w:rsidR="00E9252B" w:rsidRPr="008823F1">
        <w:rPr>
          <w:rFonts w:ascii="Times New Roman" w:hAnsi="Times New Roman" w:cs="Times New Roman"/>
          <w:sz w:val="28"/>
          <w:szCs w:val="28"/>
          <w:lang w:val="kk-KZ"/>
        </w:rPr>
        <w:t>комплекс научно-инновационных методов сохранения и устойчивого использования биоразнообразия с учетом природно-климатических особенностей Арало-Сырдарьинского региона</w:t>
      </w:r>
      <w:r w:rsidR="00E9252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C798C62" w14:textId="0BC211F8" w:rsidR="00BA5B85" w:rsidRPr="008823F1" w:rsidRDefault="00BA5B85" w:rsidP="004D025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823F1">
        <w:rPr>
          <w:rFonts w:ascii="Times New Roman" w:hAnsi="Times New Roman" w:cs="Times New Roman"/>
          <w:b/>
          <w:bCs/>
          <w:sz w:val="28"/>
          <w:szCs w:val="28"/>
        </w:rPr>
        <w:t>7.  Основные мероприятия по решению проектных задач</w:t>
      </w:r>
    </w:p>
    <w:p w14:paraId="7F2E1FBC" w14:textId="78952953" w:rsidR="00BA5B85" w:rsidRDefault="00D169C4" w:rsidP="00D16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321FD">
        <w:rPr>
          <w:rFonts w:ascii="Times New Roman" w:hAnsi="Times New Roman" w:cs="Times New Roman"/>
          <w:sz w:val="28"/>
          <w:szCs w:val="28"/>
        </w:rPr>
        <w:t>Создание</w:t>
      </w:r>
      <w:r>
        <w:rPr>
          <w:rFonts w:ascii="Times New Roman" w:hAnsi="Times New Roman" w:cs="Times New Roman"/>
          <w:sz w:val="28"/>
          <w:szCs w:val="28"/>
        </w:rPr>
        <w:t xml:space="preserve"> и оснащение центров и</w:t>
      </w:r>
      <w:r w:rsidR="001321FD">
        <w:rPr>
          <w:rFonts w:ascii="Times New Roman" w:hAnsi="Times New Roman" w:cs="Times New Roman"/>
          <w:sz w:val="28"/>
          <w:szCs w:val="28"/>
        </w:rPr>
        <w:t xml:space="preserve"> лабораторий</w:t>
      </w:r>
      <w:r>
        <w:rPr>
          <w:rFonts w:ascii="Times New Roman" w:hAnsi="Times New Roman" w:cs="Times New Roman"/>
          <w:sz w:val="28"/>
          <w:szCs w:val="28"/>
        </w:rPr>
        <w:t xml:space="preserve"> в сфере медицины, биотехнологий и экологии.</w:t>
      </w:r>
    </w:p>
    <w:p w14:paraId="003027A4" w14:textId="39744AB9" w:rsidR="00D169C4" w:rsidRDefault="00D169C4" w:rsidP="00D16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CF3376">
        <w:rPr>
          <w:rFonts w:ascii="Times New Roman" w:hAnsi="Times New Roman" w:cs="Times New Roman"/>
          <w:sz w:val="28"/>
          <w:szCs w:val="28"/>
        </w:rPr>
        <w:t>Проведение комплексных исследований по медицине, биотехнологиям и экологии.</w:t>
      </w:r>
    </w:p>
    <w:p w14:paraId="2A632C7C" w14:textId="7C10C3EC" w:rsidR="00CF3376" w:rsidRPr="00A2078B" w:rsidRDefault="00CF3376" w:rsidP="00D16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Разработка </w:t>
      </w:r>
      <w:r w:rsidR="004B7C80" w:rsidRPr="004B7C80">
        <w:rPr>
          <w:rFonts w:ascii="Times New Roman" w:hAnsi="Times New Roman" w:cs="Times New Roman"/>
          <w:sz w:val="28"/>
          <w:szCs w:val="28"/>
        </w:rPr>
        <w:t>научно-практически</w:t>
      </w:r>
      <w:r w:rsidR="004B7C80">
        <w:rPr>
          <w:rFonts w:ascii="Times New Roman" w:hAnsi="Times New Roman" w:cs="Times New Roman"/>
          <w:sz w:val="28"/>
          <w:szCs w:val="28"/>
        </w:rPr>
        <w:t>х</w:t>
      </w:r>
      <w:r w:rsidR="004B7C80" w:rsidRPr="004B7C80">
        <w:rPr>
          <w:rFonts w:ascii="Times New Roman" w:hAnsi="Times New Roman" w:cs="Times New Roman"/>
          <w:sz w:val="28"/>
          <w:szCs w:val="28"/>
        </w:rPr>
        <w:t xml:space="preserve"> пут</w:t>
      </w:r>
      <w:r w:rsidR="004B7C80">
        <w:rPr>
          <w:rFonts w:ascii="Times New Roman" w:hAnsi="Times New Roman" w:cs="Times New Roman"/>
          <w:sz w:val="28"/>
          <w:szCs w:val="28"/>
        </w:rPr>
        <w:t>ей</w:t>
      </w:r>
      <w:r w:rsidR="004B7C80" w:rsidRPr="004B7C80">
        <w:rPr>
          <w:rFonts w:ascii="Times New Roman" w:hAnsi="Times New Roman" w:cs="Times New Roman"/>
          <w:sz w:val="28"/>
          <w:szCs w:val="28"/>
        </w:rPr>
        <w:t xml:space="preserve"> эффективного управления биологическими ресурсами для обеспечения интегрированного и устойчивого инновационного развития </w:t>
      </w:r>
      <w:proofErr w:type="spellStart"/>
      <w:r w:rsidR="004B7C80" w:rsidRPr="004B7C80">
        <w:rPr>
          <w:rFonts w:ascii="Times New Roman" w:hAnsi="Times New Roman" w:cs="Times New Roman"/>
          <w:sz w:val="28"/>
          <w:szCs w:val="28"/>
        </w:rPr>
        <w:t>Арало</w:t>
      </w:r>
      <w:proofErr w:type="spellEnd"/>
      <w:r w:rsidR="004B7C80" w:rsidRPr="004B7C80">
        <w:rPr>
          <w:rFonts w:ascii="Times New Roman" w:hAnsi="Times New Roman" w:cs="Times New Roman"/>
          <w:sz w:val="28"/>
          <w:szCs w:val="28"/>
        </w:rPr>
        <w:t>-Сырдарьинского региона</w:t>
      </w:r>
      <w:r w:rsidR="004B7C80">
        <w:rPr>
          <w:rFonts w:ascii="Times New Roman" w:hAnsi="Times New Roman" w:cs="Times New Roman"/>
          <w:sz w:val="28"/>
          <w:szCs w:val="28"/>
        </w:rPr>
        <w:t>.</w:t>
      </w:r>
    </w:p>
    <w:p w14:paraId="1D5509AF" w14:textId="69569D31" w:rsidR="00DC7535" w:rsidRDefault="00BA5B85" w:rsidP="004D025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823F1">
        <w:rPr>
          <w:rFonts w:ascii="Times New Roman" w:hAnsi="Times New Roman" w:cs="Times New Roman"/>
          <w:b/>
          <w:bCs/>
          <w:sz w:val="28"/>
          <w:szCs w:val="28"/>
        </w:rPr>
        <w:t>8. Ожидаемые последствия реализации проекта</w:t>
      </w:r>
    </w:p>
    <w:p w14:paraId="62EA939D" w14:textId="77777777" w:rsidR="0038372E" w:rsidRPr="0038372E" w:rsidRDefault="0038372E" w:rsidP="003837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72E">
        <w:rPr>
          <w:rFonts w:ascii="Times New Roman" w:hAnsi="Times New Roman" w:cs="Times New Roman"/>
          <w:sz w:val="28"/>
          <w:szCs w:val="28"/>
        </w:rPr>
        <w:t>Организация научно-технологических центров на базе лабораторий в областях медицины, биотехнологии и экологии;</w:t>
      </w:r>
    </w:p>
    <w:p w14:paraId="3E20CF6B" w14:textId="5C2DC720" w:rsidR="008823F1" w:rsidRPr="008823F1" w:rsidRDefault="0038372E" w:rsidP="003837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72E">
        <w:rPr>
          <w:rFonts w:ascii="Times New Roman" w:hAnsi="Times New Roman" w:cs="Times New Roman"/>
          <w:sz w:val="28"/>
          <w:szCs w:val="28"/>
        </w:rPr>
        <w:t>Внедрение новых образовательных программ и методик для подготовки и переподготовки кадров.</w:t>
      </w:r>
    </w:p>
    <w:sectPr w:rsidR="008823F1" w:rsidRPr="008823F1" w:rsidSect="007F5322">
      <w:headerReference w:type="default" r:id="rId9"/>
      <w:footerReference w:type="default" r:id="rId10"/>
      <w:headerReference w:type="first" r:id="rId11"/>
      <w:pgSz w:w="11906" w:h="16838"/>
      <w:pgMar w:top="1134" w:right="850" w:bottom="1134" w:left="1701" w:header="737" w:footer="19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3F72A" w14:textId="77777777" w:rsidR="00E563D4" w:rsidRDefault="00E563D4" w:rsidP="00A60EE3">
      <w:pPr>
        <w:spacing w:after="0" w:line="240" w:lineRule="auto"/>
      </w:pPr>
      <w:r>
        <w:separator/>
      </w:r>
    </w:p>
  </w:endnote>
  <w:endnote w:type="continuationSeparator" w:id="0">
    <w:p w14:paraId="122FFE35" w14:textId="77777777" w:rsidR="00E563D4" w:rsidRDefault="00E563D4" w:rsidP="00A60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heSans B5 Plain">
    <w:altName w:val="Arial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D7051" w14:textId="77777777" w:rsidR="00886B59" w:rsidRDefault="00886B59" w:rsidP="00886B59">
    <w:pPr>
      <w:spacing w:after="0"/>
    </w:pPr>
  </w:p>
  <w:tbl>
    <w:tblPr>
      <w:tblStyle w:val="a7"/>
      <w:tblW w:w="11182" w:type="dxa"/>
      <w:tblInd w:w="-14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89"/>
      <w:gridCol w:w="2693"/>
    </w:tblGrid>
    <w:tr w:rsidR="00A60EE3" w:rsidRPr="00886B59" w14:paraId="6354DCE1" w14:textId="77777777" w:rsidTr="00DC7535">
      <w:tc>
        <w:tcPr>
          <w:tcW w:w="8489" w:type="dxa"/>
        </w:tcPr>
        <w:p w14:paraId="02AA7C31" w14:textId="77777777" w:rsidR="00A60EE3" w:rsidRPr="00886B59" w:rsidRDefault="00A60EE3" w:rsidP="00886B59">
          <w:pPr>
            <w:pStyle w:val="a5"/>
            <w:rPr>
              <w:rFonts w:ascii="Arial" w:hAnsi="Arial" w:cs="Arial"/>
            </w:rPr>
          </w:pPr>
          <w:r w:rsidRPr="00886B59">
            <w:rPr>
              <w:rFonts w:ascii="Arial" w:hAnsi="Arial" w:cs="Arial"/>
            </w:rPr>
            <w:t xml:space="preserve">Код проекта: </w:t>
          </w:r>
        </w:p>
      </w:tc>
      <w:tc>
        <w:tcPr>
          <w:tcW w:w="2693" w:type="dxa"/>
        </w:tcPr>
        <w:p w14:paraId="616B1015" w14:textId="77777777" w:rsidR="00A60EE3" w:rsidRPr="00886B59" w:rsidRDefault="00A60EE3" w:rsidP="00886B59">
          <w:pPr>
            <w:pStyle w:val="a5"/>
            <w:jc w:val="center"/>
            <w:rPr>
              <w:rFonts w:ascii="Arial" w:hAnsi="Arial" w:cs="Arial"/>
            </w:rPr>
          </w:pPr>
        </w:p>
      </w:tc>
    </w:tr>
    <w:tr w:rsidR="00A60EE3" w:rsidRPr="00886B59" w14:paraId="35A019AC" w14:textId="77777777" w:rsidTr="00DC7535">
      <w:tc>
        <w:tcPr>
          <w:tcW w:w="8489" w:type="dxa"/>
        </w:tcPr>
        <w:p w14:paraId="49AAA01E" w14:textId="63EE7789" w:rsidR="00A60EE3" w:rsidRPr="00886B59" w:rsidRDefault="00846F0C" w:rsidP="00886B59">
          <w:pPr>
            <w:pStyle w:val="a5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Перечень продуктов</w:t>
          </w:r>
          <w:r w:rsidR="00A60EE3" w:rsidRPr="00886B59">
            <w:rPr>
              <w:rFonts w:ascii="Arial" w:hAnsi="Arial" w:cs="Arial"/>
            </w:rPr>
            <w:t xml:space="preserve"> проекта</w:t>
          </w:r>
        </w:p>
      </w:tc>
      <w:tc>
        <w:tcPr>
          <w:tcW w:w="2693" w:type="dxa"/>
        </w:tcPr>
        <w:p w14:paraId="31CD8CD2" w14:textId="77777777" w:rsidR="00A60EE3" w:rsidRPr="00886B59" w:rsidRDefault="00A60EE3" w:rsidP="00886B59">
          <w:pPr>
            <w:pStyle w:val="a5"/>
            <w:jc w:val="right"/>
            <w:rPr>
              <w:rFonts w:ascii="Arial" w:hAnsi="Arial" w:cs="Arial"/>
            </w:rPr>
          </w:pPr>
          <w:r w:rsidRPr="00886B59">
            <w:rPr>
              <w:rFonts w:ascii="Arial" w:hAnsi="Arial" w:cs="Arial"/>
            </w:rPr>
            <w:t xml:space="preserve">Страница </w:t>
          </w:r>
          <w:r w:rsidRPr="00886B59">
            <w:rPr>
              <w:rFonts w:ascii="Arial" w:hAnsi="Arial" w:cs="Arial"/>
            </w:rPr>
            <w:fldChar w:fldCharType="begin"/>
          </w:r>
          <w:r w:rsidRPr="00886B59">
            <w:rPr>
              <w:rFonts w:ascii="Arial" w:hAnsi="Arial" w:cs="Arial"/>
            </w:rPr>
            <w:instrText xml:space="preserve"> PAGE   \* MERGEFORMAT </w:instrText>
          </w:r>
          <w:r w:rsidRPr="00886B59">
            <w:rPr>
              <w:rFonts w:ascii="Arial" w:hAnsi="Arial" w:cs="Arial"/>
            </w:rPr>
            <w:fldChar w:fldCharType="separate"/>
          </w:r>
          <w:r w:rsidR="00C20C43">
            <w:rPr>
              <w:rFonts w:ascii="Arial" w:hAnsi="Arial" w:cs="Arial"/>
              <w:noProof/>
            </w:rPr>
            <w:t>4</w:t>
          </w:r>
          <w:r w:rsidRPr="00886B59">
            <w:rPr>
              <w:rFonts w:ascii="Arial" w:hAnsi="Arial" w:cs="Arial"/>
            </w:rPr>
            <w:fldChar w:fldCharType="end"/>
          </w:r>
          <w:r w:rsidR="00DC7535" w:rsidRPr="00886B59">
            <w:rPr>
              <w:rFonts w:ascii="Arial" w:hAnsi="Arial" w:cs="Arial"/>
            </w:rPr>
            <w:t xml:space="preserve"> </w:t>
          </w:r>
          <w:r w:rsidRPr="00886B59">
            <w:rPr>
              <w:rFonts w:ascii="Arial" w:hAnsi="Arial" w:cs="Arial"/>
            </w:rPr>
            <w:t xml:space="preserve">из </w:t>
          </w:r>
          <w:r w:rsidR="00311827" w:rsidRPr="00886B59">
            <w:rPr>
              <w:rFonts w:ascii="Arial" w:hAnsi="Arial" w:cs="Arial"/>
            </w:rPr>
            <w:fldChar w:fldCharType="begin"/>
          </w:r>
          <w:r w:rsidR="00311827" w:rsidRPr="00886B59">
            <w:rPr>
              <w:rFonts w:ascii="Arial" w:hAnsi="Arial" w:cs="Arial"/>
            </w:rPr>
            <w:instrText xml:space="preserve"> NUMPAGES   \* MERGEFORMAT </w:instrText>
          </w:r>
          <w:r w:rsidR="00311827" w:rsidRPr="00886B59">
            <w:rPr>
              <w:rFonts w:ascii="Arial" w:hAnsi="Arial" w:cs="Arial"/>
            </w:rPr>
            <w:fldChar w:fldCharType="separate"/>
          </w:r>
          <w:r w:rsidR="00C20C43">
            <w:rPr>
              <w:rFonts w:ascii="Arial" w:hAnsi="Arial" w:cs="Arial"/>
              <w:noProof/>
            </w:rPr>
            <w:t>4</w:t>
          </w:r>
          <w:r w:rsidR="00311827" w:rsidRPr="00886B59">
            <w:rPr>
              <w:rFonts w:ascii="Arial" w:hAnsi="Arial" w:cs="Arial"/>
              <w:noProof/>
            </w:rPr>
            <w:fldChar w:fldCharType="end"/>
          </w:r>
        </w:p>
      </w:tc>
    </w:tr>
  </w:tbl>
  <w:p w14:paraId="5A05BCF7" w14:textId="77777777" w:rsidR="00A60EE3" w:rsidRPr="00886B59" w:rsidRDefault="00A60EE3" w:rsidP="00886B59">
    <w:pPr>
      <w:pStyle w:val="a5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59E8CF" w14:textId="77777777" w:rsidR="00E563D4" w:rsidRDefault="00E563D4" w:rsidP="00A60EE3">
      <w:pPr>
        <w:spacing w:after="0" w:line="240" w:lineRule="auto"/>
      </w:pPr>
      <w:r>
        <w:separator/>
      </w:r>
    </w:p>
  </w:footnote>
  <w:footnote w:type="continuationSeparator" w:id="0">
    <w:p w14:paraId="5657889B" w14:textId="77777777" w:rsidR="00E563D4" w:rsidRDefault="00E563D4" w:rsidP="00A60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387"/>
      <w:gridCol w:w="3544"/>
      <w:gridCol w:w="1701"/>
    </w:tblGrid>
    <w:tr w:rsidR="008C7BC6" w:rsidRPr="00955C8F" w14:paraId="67C95A7B" w14:textId="77777777" w:rsidTr="007F5322">
      <w:trPr>
        <w:cantSplit/>
        <w:trHeight w:val="315"/>
      </w:trPr>
      <w:tc>
        <w:tcPr>
          <w:tcW w:w="8931" w:type="dxa"/>
          <w:gridSpan w:val="2"/>
          <w:tcBorders>
            <w:right w:val="single" w:sz="4" w:space="0" w:color="auto"/>
          </w:tcBorders>
          <w:vAlign w:val="center"/>
        </w:tcPr>
        <w:p w14:paraId="171F89FB" w14:textId="77777777" w:rsidR="008C7BC6" w:rsidRPr="007F0B72" w:rsidRDefault="008C7BC6" w:rsidP="007F5322">
          <w:pPr>
            <w:pStyle w:val="ad"/>
            <w:rPr>
              <w:i/>
              <w:sz w:val="24"/>
              <w:szCs w:val="24"/>
              <w:lang w:val="kk-KZ" w:eastAsia="ru-RU"/>
            </w:rPr>
          </w:pPr>
          <w:r w:rsidRPr="007F0B72">
            <w:rPr>
              <w:i/>
              <w:sz w:val="24"/>
              <w:szCs w:val="24"/>
              <w:lang w:val="kk-KZ" w:eastAsia="ru-RU"/>
            </w:rPr>
            <w:t>Международный казахско-турецкий университет имени Ходжи Ахмеда Ясаваи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E3163AB" w14:textId="7B1B2D39" w:rsidR="007F5322" w:rsidRPr="00955C8F" w:rsidRDefault="007F5322" w:rsidP="007F5322">
          <w:pPr>
            <w:pStyle w:val="af0"/>
            <w:ind w:right="-108" w:hanging="108"/>
            <w:rPr>
              <w:i/>
              <w:sz w:val="18"/>
            </w:rPr>
          </w:pPr>
          <w:r w:rsidRPr="00094904">
            <w:rPr>
              <w:i/>
              <w:sz w:val="18"/>
              <w:szCs w:val="18"/>
            </w:rPr>
            <w:t>Ф-</w:t>
          </w:r>
          <w:r>
            <w:rPr>
              <w:i/>
              <w:sz w:val="18"/>
              <w:szCs w:val="18"/>
              <w:lang w:val="kk-KZ"/>
            </w:rPr>
            <w:t>ЖБ</w:t>
          </w:r>
          <w:r w:rsidRPr="00094904">
            <w:rPr>
              <w:i/>
              <w:sz w:val="18"/>
              <w:szCs w:val="18"/>
            </w:rPr>
            <w:t>-001/002</w:t>
          </w:r>
        </w:p>
      </w:tc>
    </w:tr>
    <w:tr w:rsidR="008C7BC6" w14:paraId="4D801ED6" w14:textId="77777777" w:rsidTr="007F5322">
      <w:trPr>
        <w:cantSplit/>
        <w:trHeight w:val="288"/>
      </w:trPr>
      <w:tc>
        <w:tcPr>
          <w:tcW w:w="5387" w:type="dxa"/>
          <w:vAlign w:val="center"/>
        </w:tcPr>
        <w:p w14:paraId="32A105D7" w14:textId="77777777" w:rsidR="008C7BC6" w:rsidRPr="007F0B72" w:rsidRDefault="008C7BC6" w:rsidP="007F5322">
          <w:pPr>
            <w:pStyle w:val="ad"/>
            <w:rPr>
              <w:sz w:val="24"/>
              <w:szCs w:val="24"/>
              <w:lang w:val="en-US" w:eastAsia="ru-RU"/>
            </w:rPr>
          </w:pPr>
          <w:r w:rsidRPr="007F0B72">
            <w:rPr>
              <w:sz w:val="24"/>
              <w:szCs w:val="24"/>
              <w:lang w:val="ru-RU" w:eastAsia="ru-RU"/>
            </w:rPr>
            <w:t>Проектное управление</w:t>
          </w:r>
        </w:p>
      </w:tc>
      <w:tc>
        <w:tcPr>
          <w:tcW w:w="3544" w:type="dxa"/>
          <w:tcBorders>
            <w:right w:val="single" w:sz="4" w:space="0" w:color="auto"/>
          </w:tcBorders>
          <w:vAlign w:val="center"/>
        </w:tcPr>
        <w:p w14:paraId="6669C4D2" w14:textId="77777777" w:rsidR="008C7BC6" w:rsidRPr="007F0B72" w:rsidRDefault="008C7BC6" w:rsidP="007F5322">
          <w:pPr>
            <w:jc w:val="center"/>
            <w:rPr>
              <w:rFonts w:ascii="Times New Roman" w:hAnsi="Times New Roman" w:cs="Times New Roman"/>
              <w:sz w:val="24"/>
              <w:szCs w:val="24"/>
              <w:lang w:val="kk-KZ" w:eastAsia="ru-RU"/>
            </w:rPr>
          </w:pPr>
          <w:r w:rsidRPr="007F0B72">
            <w:rPr>
              <w:rFonts w:ascii="Times New Roman" w:hAnsi="Times New Roman" w:cs="Times New Roman"/>
              <w:b/>
              <w:bCs/>
              <w:sz w:val="24"/>
              <w:szCs w:val="24"/>
              <w:lang w:val="kk-KZ"/>
            </w:rPr>
            <w:t>К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  <w:lang w:val="kk-KZ"/>
            </w:rPr>
            <w:t xml:space="preserve">онцепция </w:t>
          </w:r>
          <w:r w:rsidRPr="007F0B72">
            <w:rPr>
              <w:rFonts w:ascii="Times New Roman" w:hAnsi="Times New Roman" w:cs="Times New Roman"/>
              <w:b/>
              <w:bCs/>
              <w:sz w:val="24"/>
              <w:szCs w:val="24"/>
              <w:lang w:val="kk-KZ"/>
            </w:rPr>
            <w:t xml:space="preserve">описание </w:t>
          </w:r>
          <w:r w:rsidRPr="007F0B72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проекта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2B0A394" w14:textId="77777777" w:rsidR="008C7BC6" w:rsidRPr="007F0B72" w:rsidRDefault="008C7BC6" w:rsidP="007F5322">
          <w:pPr>
            <w:pStyle w:val="af0"/>
            <w:ind w:right="-108" w:hanging="108"/>
            <w:rPr>
              <w:i/>
              <w:sz w:val="20"/>
              <w:lang w:val="en-US"/>
            </w:rPr>
          </w:pPr>
          <w:r w:rsidRPr="007F0B72">
            <w:rPr>
              <w:sz w:val="20"/>
              <w:lang w:val="kk-KZ"/>
            </w:rPr>
            <w:t xml:space="preserve">Страница </w:t>
          </w:r>
          <w:r w:rsidRPr="007F0B72">
            <w:rPr>
              <w:rStyle w:val="af"/>
              <w:sz w:val="20"/>
            </w:rPr>
            <w:fldChar w:fldCharType="begin"/>
          </w:r>
          <w:r w:rsidRPr="007F0B72">
            <w:rPr>
              <w:rStyle w:val="af"/>
              <w:sz w:val="20"/>
              <w:lang w:val="en-US"/>
            </w:rPr>
            <w:instrText xml:space="preserve"> PAGE </w:instrText>
          </w:r>
          <w:r w:rsidRPr="007F0B72">
            <w:rPr>
              <w:rStyle w:val="af"/>
              <w:sz w:val="20"/>
            </w:rPr>
            <w:fldChar w:fldCharType="separate"/>
          </w:r>
          <w:r w:rsidR="00C20C43">
            <w:rPr>
              <w:rStyle w:val="af"/>
              <w:noProof/>
              <w:sz w:val="20"/>
              <w:lang w:val="en-US"/>
            </w:rPr>
            <w:t>4</w:t>
          </w:r>
          <w:r w:rsidRPr="007F0B72">
            <w:rPr>
              <w:rStyle w:val="af"/>
              <w:sz w:val="20"/>
            </w:rPr>
            <w:fldChar w:fldCharType="end"/>
          </w:r>
          <w:r w:rsidRPr="007F0B72">
            <w:rPr>
              <w:rStyle w:val="af"/>
              <w:sz w:val="20"/>
              <w:lang w:val="kk-KZ"/>
            </w:rPr>
            <w:t xml:space="preserve"> –из 4</w:t>
          </w:r>
        </w:p>
      </w:tc>
    </w:tr>
    <w:tr w:rsidR="007F5322" w14:paraId="2F590540" w14:textId="77777777" w:rsidTr="009C1272">
      <w:trPr>
        <w:cantSplit/>
        <w:trHeight w:val="288"/>
      </w:trPr>
      <w:tc>
        <w:tcPr>
          <w:tcW w:w="10632" w:type="dxa"/>
          <w:gridSpan w:val="3"/>
          <w:tcBorders>
            <w:right w:val="single" w:sz="4" w:space="0" w:color="auto"/>
          </w:tcBorders>
          <w:vAlign w:val="center"/>
        </w:tcPr>
        <w:p w14:paraId="00D6110E" w14:textId="6E786C42" w:rsidR="007F5322" w:rsidRPr="007F0B72" w:rsidRDefault="007F5322" w:rsidP="007F5322">
          <w:pPr>
            <w:pStyle w:val="af0"/>
            <w:ind w:right="-108" w:hanging="108"/>
            <w:rPr>
              <w:sz w:val="20"/>
              <w:lang w:val="kk-KZ"/>
            </w:rPr>
          </w:pPr>
          <w:r w:rsidRPr="00EE4137">
            <w:rPr>
              <w:bCs/>
              <w:sz w:val="22"/>
            </w:rPr>
            <w:t>Центр академического</w:t>
          </w:r>
          <w:r>
            <w:rPr>
              <w:b w:val="0"/>
              <w:bCs/>
              <w:sz w:val="22"/>
            </w:rPr>
            <w:t xml:space="preserve"> </w:t>
          </w:r>
          <w:r w:rsidRPr="007F5322">
            <w:rPr>
              <w:bCs/>
              <w:sz w:val="22"/>
            </w:rPr>
            <w:t>и исследователь</w:t>
          </w:r>
          <w:r w:rsidRPr="007F5322">
            <w:rPr>
              <w:bCs/>
              <w:sz w:val="22"/>
              <w:lang w:val="kk-KZ"/>
            </w:rPr>
            <w:t>с</w:t>
          </w:r>
          <w:r w:rsidRPr="007F5322">
            <w:rPr>
              <w:bCs/>
              <w:sz w:val="22"/>
            </w:rPr>
            <w:t>кого</w:t>
          </w:r>
          <w:r>
            <w:rPr>
              <w:b w:val="0"/>
              <w:bCs/>
              <w:sz w:val="22"/>
            </w:rPr>
            <w:t xml:space="preserve"> </w:t>
          </w:r>
          <w:r w:rsidRPr="00EE4137">
            <w:rPr>
              <w:bCs/>
              <w:sz w:val="22"/>
            </w:rPr>
            <w:t>превосходства в сфере медицины, биотехнологий и экологии</w:t>
          </w:r>
        </w:p>
      </w:tc>
    </w:tr>
  </w:tbl>
  <w:p w14:paraId="4CAD17D7" w14:textId="77777777" w:rsidR="008C7BC6" w:rsidRDefault="008C7BC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387"/>
      <w:gridCol w:w="3544"/>
      <w:gridCol w:w="1701"/>
    </w:tblGrid>
    <w:tr w:rsidR="008C7BC6" w:rsidRPr="00955C8F" w14:paraId="70F54B7D" w14:textId="77777777" w:rsidTr="009227B3">
      <w:trPr>
        <w:cantSplit/>
        <w:trHeight w:val="315"/>
      </w:trPr>
      <w:tc>
        <w:tcPr>
          <w:tcW w:w="8931" w:type="dxa"/>
          <w:gridSpan w:val="2"/>
          <w:tcBorders>
            <w:right w:val="single" w:sz="4" w:space="0" w:color="auto"/>
          </w:tcBorders>
        </w:tcPr>
        <w:p w14:paraId="43D05A9D" w14:textId="77777777" w:rsidR="008C7BC6" w:rsidRPr="007F0B72" w:rsidRDefault="008C7BC6" w:rsidP="008C7BC6">
          <w:pPr>
            <w:pStyle w:val="ad"/>
            <w:rPr>
              <w:i/>
              <w:sz w:val="24"/>
              <w:szCs w:val="24"/>
              <w:lang w:val="kk-KZ" w:eastAsia="ru-RU"/>
            </w:rPr>
          </w:pPr>
          <w:r w:rsidRPr="007F0B72">
            <w:rPr>
              <w:i/>
              <w:sz w:val="24"/>
              <w:szCs w:val="24"/>
              <w:lang w:val="kk-KZ" w:eastAsia="ru-RU"/>
            </w:rPr>
            <w:t>Международный казахско-турецкий университет имени Ходжи Ахмеда Ясаваи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745EF2D" w14:textId="6237FB73" w:rsidR="008C7BC6" w:rsidRPr="00094904" w:rsidRDefault="00094904" w:rsidP="007F5322">
          <w:pPr>
            <w:pStyle w:val="af0"/>
            <w:ind w:left="-108" w:right="-108" w:hanging="108"/>
            <w:rPr>
              <w:i/>
              <w:sz w:val="18"/>
              <w:szCs w:val="18"/>
            </w:rPr>
          </w:pPr>
          <w:r w:rsidRPr="00094904">
            <w:rPr>
              <w:i/>
              <w:sz w:val="18"/>
              <w:szCs w:val="18"/>
            </w:rPr>
            <w:t>Ф-</w:t>
          </w:r>
          <w:r w:rsidR="007F5322">
            <w:rPr>
              <w:i/>
              <w:sz w:val="18"/>
              <w:szCs w:val="18"/>
              <w:lang w:val="kk-KZ"/>
            </w:rPr>
            <w:t>ЖБ</w:t>
          </w:r>
          <w:r w:rsidR="00C20C43">
            <w:rPr>
              <w:i/>
              <w:sz w:val="18"/>
              <w:szCs w:val="18"/>
            </w:rPr>
            <w:t>-00</w:t>
          </w:r>
          <w:r w:rsidR="00C20C43">
            <w:rPr>
              <w:i/>
              <w:sz w:val="18"/>
              <w:szCs w:val="18"/>
              <w:lang w:val="kk-KZ"/>
            </w:rPr>
            <w:t>2</w:t>
          </w:r>
          <w:r w:rsidRPr="00094904">
            <w:rPr>
              <w:i/>
              <w:sz w:val="18"/>
              <w:szCs w:val="18"/>
            </w:rPr>
            <w:t>/002</w:t>
          </w:r>
        </w:p>
      </w:tc>
    </w:tr>
    <w:tr w:rsidR="008C7BC6" w14:paraId="0F53ADB2" w14:textId="77777777" w:rsidTr="009227B3">
      <w:trPr>
        <w:cantSplit/>
        <w:trHeight w:val="288"/>
      </w:trPr>
      <w:tc>
        <w:tcPr>
          <w:tcW w:w="5387" w:type="dxa"/>
        </w:tcPr>
        <w:p w14:paraId="0D5DF8D1" w14:textId="77777777" w:rsidR="008C7BC6" w:rsidRPr="007F0B72" w:rsidRDefault="008C7BC6" w:rsidP="008C7BC6">
          <w:pPr>
            <w:pStyle w:val="ad"/>
            <w:rPr>
              <w:sz w:val="24"/>
              <w:szCs w:val="24"/>
              <w:lang w:val="en-US" w:eastAsia="ru-RU"/>
            </w:rPr>
          </w:pPr>
          <w:r w:rsidRPr="007F0B72">
            <w:rPr>
              <w:sz w:val="24"/>
              <w:szCs w:val="24"/>
              <w:lang w:val="ru-RU" w:eastAsia="ru-RU"/>
            </w:rPr>
            <w:t>Проектное управление</w:t>
          </w:r>
        </w:p>
      </w:tc>
      <w:tc>
        <w:tcPr>
          <w:tcW w:w="3544" w:type="dxa"/>
          <w:tcBorders>
            <w:right w:val="single" w:sz="4" w:space="0" w:color="auto"/>
          </w:tcBorders>
        </w:tcPr>
        <w:p w14:paraId="691F2DE2" w14:textId="70B60FD5" w:rsidR="008C7BC6" w:rsidRPr="007F0B72" w:rsidRDefault="008C7BC6" w:rsidP="008C7BC6">
          <w:pPr>
            <w:jc w:val="center"/>
            <w:rPr>
              <w:rFonts w:ascii="Times New Roman" w:hAnsi="Times New Roman" w:cs="Times New Roman"/>
              <w:sz w:val="24"/>
              <w:szCs w:val="24"/>
              <w:lang w:val="kk-KZ" w:eastAsia="ru-RU"/>
            </w:rPr>
          </w:pPr>
          <w:r w:rsidRPr="007F0B72">
            <w:rPr>
              <w:rFonts w:ascii="Times New Roman" w:hAnsi="Times New Roman" w:cs="Times New Roman"/>
              <w:b/>
              <w:bCs/>
              <w:sz w:val="24"/>
              <w:szCs w:val="24"/>
              <w:lang w:val="kk-KZ"/>
            </w:rPr>
            <w:t>К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  <w:lang w:val="kk-KZ"/>
            </w:rPr>
            <w:t xml:space="preserve">онцепция </w:t>
          </w:r>
          <w:r w:rsidRPr="007F0B72">
            <w:rPr>
              <w:rFonts w:ascii="Times New Roman" w:hAnsi="Times New Roman" w:cs="Times New Roman"/>
              <w:b/>
              <w:bCs/>
              <w:sz w:val="24"/>
              <w:szCs w:val="24"/>
              <w:lang w:val="kk-KZ"/>
            </w:rPr>
            <w:t xml:space="preserve">описание </w:t>
          </w:r>
          <w:r w:rsidRPr="007F0B72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проекта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C302DA3" w14:textId="77777777" w:rsidR="008C7BC6" w:rsidRPr="007F0B72" w:rsidRDefault="008C7BC6" w:rsidP="008C7BC6">
          <w:pPr>
            <w:pStyle w:val="af0"/>
            <w:ind w:right="-108" w:hanging="108"/>
            <w:rPr>
              <w:i/>
              <w:sz w:val="20"/>
              <w:lang w:val="en-US"/>
            </w:rPr>
          </w:pPr>
          <w:r w:rsidRPr="007F0B72">
            <w:rPr>
              <w:sz w:val="20"/>
              <w:lang w:val="kk-KZ"/>
            </w:rPr>
            <w:t xml:space="preserve">Страница </w:t>
          </w:r>
          <w:r w:rsidRPr="007F0B72">
            <w:rPr>
              <w:rStyle w:val="af"/>
              <w:sz w:val="20"/>
            </w:rPr>
            <w:fldChar w:fldCharType="begin"/>
          </w:r>
          <w:r w:rsidRPr="007F0B72">
            <w:rPr>
              <w:rStyle w:val="af"/>
              <w:sz w:val="20"/>
              <w:lang w:val="en-US"/>
            </w:rPr>
            <w:instrText xml:space="preserve"> PAGE </w:instrText>
          </w:r>
          <w:r w:rsidRPr="007F0B72">
            <w:rPr>
              <w:rStyle w:val="af"/>
              <w:sz w:val="20"/>
            </w:rPr>
            <w:fldChar w:fldCharType="separate"/>
          </w:r>
          <w:r w:rsidR="00C20C43">
            <w:rPr>
              <w:rStyle w:val="af"/>
              <w:noProof/>
              <w:sz w:val="20"/>
              <w:lang w:val="en-US"/>
            </w:rPr>
            <w:t>1</w:t>
          </w:r>
          <w:r w:rsidRPr="007F0B72">
            <w:rPr>
              <w:rStyle w:val="af"/>
              <w:sz w:val="20"/>
            </w:rPr>
            <w:fldChar w:fldCharType="end"/>
          </w:r>
          <w:r w:rsidRPr="007F0B72">
            <w:rPr>
              <w:rStyle w:val="af"/>
              <w:sz w:val="20"/>
              <w:lang w:val="kk-KZ"/>
            </w:rPr>
            <w:t xml:space="preserve"> –из 4</w:t>
          </w:r>
        </w:p>
      </w:tc>
    </w:tr>
    <w:tr w:rsidR="007F5322" w14:paraId="0CDAC76F" w14:textId="77777777" w:rsidTr="006A66C1">
      <w:trPr>
        <w:cantSplit/>
        <w:trHeight w:val="288"/>
      </w:trPr>
      <w:tc>
        <w:tcPr>
          <w:tcW w:w="10632" w:type="dxa"/>
          <w:gridSpan w:val="3"/>
          <w:tcBorders>
            <w:right w:val="single" w:sz="4" w:space="0" w:color="auto"/>
          </w:tcBorders>
        </w:tcPr>
        <w:p w14:paraId="0D22D890" w14:textId="10502523" w:rsidR="007F5322" w:rsidRPr="007F0B72" w:rsidRDefault="007F5322" w:rsidP="008C7BC6">
          <w:pPr>
            <w:pStyle w:val="af0"/>
            <w:ind w:right="-108" w:hanging="108"/>
            <w:rPr>
              <w:sz w:val="20"/>
              <w:lang w:val="kk-KZ"/>
            </w:rPr>
          </w:pPr>
          <w:r w:rsidRPr="00EE4137">
            <w:rPr>
              <w:bCs/>
              <w:sz w:val="22"/>
            </w:rPr>
            <w:t>Центр академического</w:t>
          </w:r>
          <w:r>
            <w:rPr>
              <w:b w:val="0"/>
              <w:bCs/>
              <w:sz w:val="22"/>
            </w:rPr>
            <w:t xml:space="preserve"> </w:t>
          </w:r>
          <w:r w:rsidRPr="007F5322">
            <w:rPr>
              <w:bCs/>
              <w:sz w:val="22"/>
            </w:rPr>
            <w:t>и исследователь</w:t>
          </w:r>
          <w:r w:rsidRPr="007F5322">
            <w:rPr>
              <w:bCs/>
              <w:sz w:val="22"/>
              <w:lang w:val="kk-KZ"/>
            </w:rPr>
            <w:t>с</w:t>
          </w:r>
          <w:r w:rsidRPr="007F5322">
            <w:rPr>
              <w:bCs/>
              <w:sz w:val="22"/>
            </w:rPr>
            <w:t>кого</w:t>
          </w:r>
          <w:r>
            <w:rPr>
              <w:b w:val="0"/>
              <w:bCs/>
              <w:sz w:val="22"/>
            </w:rPr>
            <w:t xml:space="preserve"> </w:t>
          </w:r>
          <w:r w:rsidRPr="00EE4137">
            <w:rPr>
              <w:bCs/>
              <w:sz w:val="22"/>
            </w:rPr>
            <w:t>превосходства в сфере медицины, биотехнологий и экологии</w:t>
          </w:r>
        </w:p>
      </w:tc>
    </w:tr>
  </w:tbl>
  <w:p w14:paraId="05BE5809" w14:textId="77777777" w:rsidR="008C7BC6" w:rsidRDefault="008C7BC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01904"/>
    <w:multiLevelType w:val="hybridMultilevel"/>
    <w:tmpl w:val="A238E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A4896"/>
    <w:multiLevelType w:val="multilevel"/>
    <w:tmpl w:val="E9AE7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CF94F5E"/>
    <w:multiLevelType w:val="hybridMultilevel"/>
    <w:tmpl w:val="E1507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E3"/>
    <w:rsid w:val="00063DD0"/>
    <w:rsid w:val="00064709"/>
    <w:rsid w:val="00094904"/>
    <w:rsid w:val="000A0CA9"/>
    <w:rsid w:val="000E2453"/>
    <w:rsid w:val="000E5A5E"/>
    <w:rsid w:val="00115A69"/>
    <w:rsid w:val="001321FD"/>
    <w:rsid w:val="0017330E"/>
    <w:rsid w:val="001B7035"/>
    <w:rsid w:val="001D7D3D"/>
    <w:rsid w:val="00207729"/>
    <w:rsid w:val="0022027C"/>
    <w:rsid w:val="00264C7C"/>
    <w:rsid w:val="00292CC5"/>
    <w:rsid w:val="002B2D1D"/>
    <w:rsid w:val="002D4989"/>
    <w:rsid w:val="002F4DB9"/>
    <w:rsid w:val="00311827"/>
    <w:rsid w:val="003463F5"/>
    <w:rsid w:val="0038372E"/>
    <w:rsid w:val="003E2985"/>
    <w:rsid w:val="0042309D"/>
    <w:rsid w:val="00440553"/>
    <w:rsid w:val="00441645"/>
    <w:rsid w:val="004B7C80"/>
    <w:rsid w:val="004D0250"/>
    <w:rsid w:val="004E0600"/>
    <w:rsid w:val="005A3E18"/>
    <w:rsid w:val="00672AAF"/>
    <w:rsid w:val="006C3CEB"/>
    <w:rsid w:val="006C622E"/>
    <w:rsid w:val="006E0027"/>
    <w:rsid w:val="00715DB4"/>
    <w:rsid w:val="00763A77"/>
    <w:rsid w:val="0078052B"/>
    <w:rsid w:val="00785AAE"/>
    <w:rsid w:val="007B06AB"/>
    <w:rsid w:val="007F5322"/>
    <w:rsid w:val="007F6259"/>
    <w:rsid w:val="00815933"/>
    <w:rsid w:val="00846F0C"/>
    <w:rsid w:val="008721A1"/>
    <w:rsid w:val="008764B0"/>
    <w:rsid w:val="008823F1"/>
    <w:rsid w:val="00886B59"/>
    <w:rsid w:val="008C7BC6"/>
    <w:rsid w:val="008F7A97"/>
    <w:rsid w:val="00926C4E"/>
    <w:rsid w:val="009663D8"/>
    <w:rsid w:val="00974FA1"/>
    <w:rsid w:val="00975DCD"/>
    <w:rsid w:val="009A51DC"/>
    <w:rsid w:val="009E14D7"/>
    <w:rsid w:val="009E6E49"/>
    <w:rsid w:val="00A02DAA"/>
    <w:rsid w:val="00A17C15"/>
    <w:rsid w:val="00A2078B"/>
    <w:rsid w:val="00A50508"/>
    <w:rsid w:val="00A60EE3"/>
    <w:rsid w:val="00A65AF2"/>
    <w:rsid w:val="00AD2E8F"/>
    <w:rsid w:val="00AE24A8"/>
    <w:rsid w:val="00AF7FAD"/>
    <w:rsid w:val="00B22A93"/>
    <w:rsid w:val="00B8174B"/>
    <w:rsid w:val="00BA2D17"/>
    <w:rsid w:val="00BA5B85"/>
    <w:rsid w:val="00BD0CC4"/>
    <w:rsid w:val="00C20C43"/>
    <w:rsid w:val="00C5106A"/>
    <w:rsid w:val="00C73CFA"/>
    <w:rsid w:val="00C97B29"/>
    <w:rsid w:val="00CA391E"/>
    <w:rsid w:val="00CF3376"/>
    <w:rsid w:val="00CF7523"/>
    <w:rsid w:val="00D169C4"/>
    <w:rsid w:val="00D322D5"/>
    <w:rsid w:val="00D520E0"/>
    <w:rsid w:val="00DC7535"/>
    <w:rsid w:val="00E13BDD"/>
    <w:rsid w:val="00E14AC9"/>
    <w:rsid w:val="00E563D4"/>
    <w:rsid w:val="00E71FA4"/>
    <w:rsid w:val="00E9252B"/>
    <w:rsid w:val="00E95C45"/>
    <w:rsid w:val="00EB5DED"/>
    <w:rsid w:val="00EB6539"/>
    <w:rsid w:val="00F104BC"/>
    <w:rsid w:val="00FC3F9D"/>
    <w:rsid w:val="00FC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78C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663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16170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E24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63D8"/>
    <w:rPr>
      <w:rFonts w:asciiTheme="majorHAnsi" w:eastAsiaTheme="majorEastAsia" w:hAnsiTheme="majorHAnsi" w:cstheme="majorBidi"/>
      <w:color w:val="516170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A60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0EE3"/>
  </w:style>
  <w:style w:type="paragraph" w:styleId="a5">
    <w:name w:val="footer"/>
    <w:basedOn w:val="a"/>
    <w:link w:val="a6"/>
    <w:uiPriority w:val="99"/>
    <w:unhideWhenUsed/>
    <w:rsid w:val="00A60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0EE3"/>
  </w:style>
  <w:style w:type="table" w:styleId="a7">
    <w:name w:val="Table Grid"/>
    <w:basedOn w:val="a1"/>
    <w:uiPriority w:val="39"/>
    <w:rsid w:val="00A60E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B5DED"/>
    <w:pPr>
      <w:ind w:left="720"/>
      <w:contextualSpacing/>
    </w:pPr>
  </w:style>
  <w:style w:type="paragraph" w:styleId="a9">
    <w:name w:val="No Spacing"/>
    <w:link w:val="aa"/>
    <w:uiPriority w:val="1"/>
    <w:qFormat/>
    <w:rsid w:val="00EB5DED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EB5DED"/>
    <w:rPr>
      <w:rFonts w:eastAsiaTheme="minorEastAsia"/>
      <w:lang w:eastAsia="ru-RU"/>
    </w:rPr>
  </w:style>
  <w:style w:type="paragraph" w:styleId="ab">
    <w:name w:val="Body Text"/>
    <w:basedOn w:val="a"/>
    <w:link w:val="ac"/>
    <w:rsid w:val="00064709"/>
    <w:pPr>
      <w:spacing w:after="0" w:line="240" w:lineRule="auto"/>
      <w:jc w:val="both"/>
    </w:pPr>
    <w:rPr>
      <w:rFonts w:ascii="TheSans B5 Plain" w:eastAsia="Times New Roman" w:hAnsi="TheSans B5 Plain" w:cs="Times New Roman"/>
      <w:szCs w:val="24"/>
      <w:lang w:val="en-US"/>
    </w:rPr>
  </w:style>
  <w:style w:type="character" w:customStyle="1" w:styleId="ac">
    <w:name w:val="Основной текст Знак"/>
    <w:basedOn w:val="a0"/>
    <w:link w:val="ab"/>
    <w:rsid w:val="00064709"/>
    <w:rPr>
      <w:rFonts w:ascii="TheSans B5 Plain" w:eastAsia="Times New Roman" w:hAnsi="TheSans B5 Plain" w:cs="Times New Roman"/>
      <w:szCs w:val="24"/>
      <w:lang w:val="en-US"/>
    </w:rPr>
  </w:style>
  <w:style w:type="paragraph" w:customStyle="1" w:styleId="ISProgrammeHeader">
    <w:name w:val="IS Programme Header"/>
    <w:basedOn w:val="ab"/>
    <w:rsid w:val="00064709"/>
    <w:pPr>
      <w:jc w:val="center"/>
    </w:pPr>
    <w:rPr>
      <w:b/>
      <w:bCs/>
      <w:sz w:val="28"/>
    </w:rPr>
  </w:style>
  <w:style w:type="paragraph" w:customStyle="1" w:styleId="DocumentHeader">
    <w:name w:val="Document Header"/>
    <w:basedOn w:val="ab"/>
    <w:rsid w:val="00064709"/>
    <w:pPr>
      <w:jc w:val="center"/>
    </w:pPr>
    <w:rPr>
      <w:rFonts w:ascii="Arial" w:hAnsi="Arial"/>
      <w:b/>
      <w:bCs/>
      <w:sz w:val="36"/>
    </w:rPr>
  </w:style>
  <w:style w:type="paragraph" w:customStyle="1" w:styleId="ProjectTitle">
    <w:name w:val="Project Title"/>
    <w:basedOn w:val="ab"/>
    <w:rsid w:val="00064709"/>
    <w:pPr>
      <w:jc w:val="center"/>
    </w:pPr>
    <w:rPr>
      <w:b/>
      <w:i/>
      <w:sz w:val="32"/>
      <w:szCs w:val="28"/>
    </w:rPr>
  </w:style>
  <w:style w:type="paragraph" w:customStyle="1" w:styleId="FrontPageControls">
    <w:name w:val="Front Page Controls"/>
    <w:basedOn w:val="ab"/>
    <w:link w:val="FrontPageControlsChar"/>
    <w:rsid w:val="00064709"/>
    <w:pPr>
      <w:jc w:val="center"/>
    </w:pPr>
    <w:rPr>
      <w:rFonts w:ascii="Arial" w:hAnsi="Arial"/>
    </w:rPr>
  </w:style>
  <w:style w:type="paragraph" w:customStyle="1" w:styleId="StyleFrontPageControlsArialBold">
    <w:name w:val="Style Front Page Controls + Arial Bold"/>
    <w:basedOn w:val="FrontPageControls"/>
    <w:link w:val="StyleFrontPageControlsArialBoldChar"/>
    <w:rsid w:val="00064709"/>
    <w:rPr>
      <w:b/>
      <w:bCs/>
    </w:rPr>
  </w:style>
  <w:style w:type="character" w:customStyle="1" w:styleId="FrontPageControlsChar">
    <w:name w:val="Front Page Controls Char"/>
    <w:basedOn w:val="ac"/>
    <w:link w:val="FrontPageControls"/>
    <w:rsid w:val="00064709"/>
    <w:rPr>
      <w:rFonts w:ascii="Arial" w:eastAsia="Times New Roman" w:hAnsi="Arial" w:cs="Times New Roman"/>
      <w:szCs w:val="24"/>
      <w:lang w:val="en-US"/>
    </w:rPr>
  </w:style>
  <w:style w:type="character" w:customStyle="1" w:styleId="StyleFrontPageControlsArialBoldChar">
    <w:name w:val="Style Front Page Controls + Arial Bold Char"/>
    <w:basedOn w:val="FrontPageControlsChar"/>
    <w:link w:val="StyleFrontPageControlsArialBold"/>
    <w:rsid w:val="00064709"/>
    <w:rPr>
      <w:rFonts w:ascii="Arial" w:eastAsia="Times New Roman" w:hAnsi="Arial" w:cs="Times New Roman"/>
      <w:b/>
      <w:bCs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E24A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Title"/>
    <w:basedOn w:val="a"/>
    <w:link w:val="ae"/>
    <w:qFormat/>
    <w:rsid w:val="008C7BC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e">
    <w:name w:val="Название Знак"/>
    <w:basedOn w:val="a0"/>
    <w:link w:val="ad"/>
    <w:rsid w:val="008C7BC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styleId="af">
    <w:name w:val="page number"/>
    <w:basedOn w:val="a0"/>
    <w:rsid w:val="008C7BC6"/>
  </w:style>
  <w:style w:type="paragraph" w:styleId="af0">
    <w:name w:val="caption"/>
    <w:basedOn w:val="a"/>
    <w:qFormat/>
    <w:rsid w:val="008C7BC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663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16170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E24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63D8"/>
    <w:rPr>
      <w:rFonts w:asciiTheme="majorHAnsi" w:eastAsiaTheme="majorEastAsia" w:hAnsiTheme="majorHAnsi" w:cstheme="majorBidi"/>
      <w:color w:val="516170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A60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0EE3"/>
  </w:style>
  <w:style w:type="paragraph" w:styleId="a5">
    <w:name w:val="footer"/>
    <w:basedOn w:val="a"/>
    <w:link w:val="a6"/>
    <w:uiPriority w:val="99"/>
    <w:unhideWhenUsed/>
    <w:rsid w:val="00A60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0EE3"/>
  </w:style>
  <w:style w:type="table" w:styleId="a7">
    <w:name w:val="Table Grid"/>
    <w:basedOn w:val="a1"/>
    <w:uiPriority w:val="39"/>
    <w:rsid w:val="00A60E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B5DED"/>
    <w:pPr>
      <w:ind w:left="720"/>
      <w:contextualSpacing/>
    </w:pPr>
  </w:style>
  <w:style w:type="paragraph" w:styleId="a9">
    <w:name w:val="No Spacing"/>
    <w:link w:val="aa"/>
    <w:uiPriority w:val="1"/>
    <w:qFormat/>
    <w:rsid w:val="00EB5DED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EB5DED"/>
    <w:rPr>
      <w:rFonts w:eastAsiaTheme="minorEastAsia"/>
      <w:lang w:eastAsia="ru-RU"/>
    </w:rPr>
  </w:style>
  <w:style w:type="paragraph" w:styleId="ab">
    <w:name w:val="Body Text"/>
    <w:basedOn w:val="a"/>
    <w:link w:val="ac"/>
    <w:rsid w:val="00064709"/>
    <w:pPr>
      <w:spacing w:after="0" w:line="240" w:lineRule="auto"/>
      <w:jc w:val="both"/>
    </w:pPr>
    <w:rPr>
      <w:rFonts w:ascii="TheSans B5 Plain" w:eastAsia="Times New Roman" w:hAnsi="TheSans B5 Plain" w:cs="Times New Roman"/>
      <w:szCs w:val="24"/>
      <w:lang w:val="en-US"/>
    </w:rPr>
  </w:style>
  <w:style w:type="character" w:customStyle="1" w:styleId="ac">
    <w:name w:val="Основной текст Знак"/>
    <w:basedOn w:val="a0"/>
    <w:link w:val="ab"/>
    <w:rsid w:val="00064709"/>
    <w:rPr>
      <w:rFonts w:ascii="TheSans B5 Plain" w:eastAsia="Times New Roman" w:hAnsi="TheSans B5 Plain" w:cs="Times New Roman"/>
      <w:szCs w:val="24"/>
      <w:lang w:val="en-US"/>
    </w:rPr>
  </w:style>
  <w:style w:type="paragraph" w:customStyle="1" w:styleId="ISProgrammeHeader">
    <w:name w:val="IS Programme Header"/>
    <w:basedOn w:val="ab"/>
    <w:rsid w:val="00064709"/>
    <w:pPr>
      <w:jc w:val="center"/>
    </w:pPr>
    <w:rPr>
      <w:b/>
      <w:bCs/>
      <w:sz w:val="28"/>
    </w:rPr>
  </w:style>
  <w:style w:type="paragraph" w:customStyle="1" w:styleId="DocumentHeader">
    <w:name w:val="Document Header"/>
    <w:basedOn w:val="ab"/>
    <w:rsid w:val="00064709"/>
    <w:pPr>
      <w:jc w:val="center"/>
    </w:pPr>
    <w:rPr>
      <w:rFonts w:ascii="Arial" w:hAnsi="Arial"/>
      <w:b/>
      <w:bCs/>
      <w:sz w:val="36"/>
    </w:rPr>
  </w:style>
  <w:style w:type="paragraph" w:customStyle="1" w:styleId="ProjectTitle">
    <w:name w:val="Project Title"/>
    <w:basedOn w:val="ab"/>
    <w:rsid w:val="00064709"/>
    <w:pPr>
      <w:jc w:val="center"/>
    </w:pPr>
    <w:rPr>
      <w:b/>
      <w:i/>
      <w:sz w:val="32"/>
      <w:szCs w:val="28"/>
    </w:rPr>
  </w:style>
  <w:style w:type="paragraph" w:customStyle="1" w:styleId="FrontPageControls">
    <w:name w:val="Front Page Controls"/>
    <w:basedOn w:val="ab"/>
    <w:link w:val="FrontPageControlsChar"/>
    <w:rsid w:val="00064709"/>
    <w:pPr>
      <w:jc w:val="center"/>
    </w:pPr>
    <w:rPr>
      <w:rFonts w:ascii="Arial" w:hAnsi="Arial"/>
    </w:rPr>
  </w:style>
  <w:style w:type="paragraph" w:customStyle="1" w:styleId="StyleFrontPageControlsArialBold">
    <w:name w:val="Style Front Page Controls + Arial Bold"/>
    <w:basedOn w:val="FrontPageControls"/>
    <w:link w:val="StyleFrontPageControlsArialBoldChar"/>
    <w:rsid w:val="00064709"/>
    <w:rPr>
      <w:b/>
      <w:bCs/>
    </w:rPr>
  </w:style>
  <w:style w:type="character" w:customStyle="1" w:styleId="FrontPageControlsChar">
    <w:name w:val="Front Page Controls Char"/>
    <w:basedOn w:val="ac"/>
    <w:link w:val="FrontPageControls"/>
    <w:rsid w:val="00064709"/>
    <w:rPr>
      <w:rFonts w:ascii="Arial" w:eastAsia="Times New Roman" w:hAnsi="Arial" w:cs="Times New Roman"/>
      <w:szCs w:val="24"/>
      <w:lang w:val="en-US"/>
    </w:rPr>
  </w:style>
  <w:style w:type="character" w:customStyle="1" w:styleId="StyleFrontPageControlsArialBoldChar">
    <w:name w:val="Style Front Page Controls + Arial Bold Char"/>
    <w:basedOn w:val="FrontPageControlsChar"/>
    <w:link w:val="StyleFrontPageControlsArialBold"/>
    <w:rsid w:val="00064709"/>
    <w:rPr>
      <w:rFonts w:ascii="Arial" w:eastAsia="Times New Roman" w:hAnsi="Arial" w:cs="Times New Roman"/>
      <w:b/>
      <w:bCs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E24A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Title"/>
    <w:basedOn w:val="a"/>
    <w:link w:val="ae"/>
    <w:qFormat/>
    <w:rsid w:val="008C7BC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e">
    <w:name w:val="Название Знак"/>
    <w:basedOn w:val="a0"/>
    <w:link w:val="ad"/>
    <w:rsid w:val="008C7BC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styleId="af">
    <w:name w:val="page number"/>
    <w:basedOn w:val="a0"/>
    <w:rsid w:val="008C7BC6"/>
  </w:style>
  <w:style w:type="paragraph" w:styleId="af0">
    <w:name w:val="caption"/>
    <w:basedOn w:val="a"/>
    <w:qFormat/>
    <w:rsid w:val="008C7BC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0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F94B8-0A02-45E3-A5F1-5F16CCE1C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4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Tsipenyuk</dc:creator>
  <cp:keywords/>
  <dc:description/>
  <cp:lastModifiedBy>Пользователь</cp:lastModifiedBy>
  <cp:revision>60</cp:revision>
  <dcterms:created xsi:type="dcterms:W3CDTF">2018-04-30T12:40:00Z</dcterms:created>
  <dcterms:modified xsi:type="dcterms:W3CDTF">2025-03-12T07:00:00Z</dcterms:modified>
</cp:coreProperties>
</file>