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98DC0" w14:textId="77777777" w:rsidR="00D33830" w:rsidRPr="007178E2" w:rsidRDefault="00D33830" w:rsidP="00D33830">
      <w:pPr>
        <w:jc w:val="both"/>
        <w:rPr>
          <w:b/>
          <w:sz w:val="22"/>
          <w:szCs w:val="22"/>
          <w:lang w:val="kk-KZ"/>
        </w:rPr>
      </w:pPr>
      <w:r w:rsidRPr="007178E2">
        <w:rPr>
          <w:b/>
          <w:sz w:val="22"/>
          <w:szCs w:val="22"/>
          <w:lang w:val="kk-KZ"/>
        </w:rPr>
        <w:t>Халықаралық рецензияланатын басылымдағы  жарияланымдар тізімі</w:t>
      </w:r>
    </w:p>
    <w:p w14:paraId="084FB3BA" w14:textId="3AD7AC41" w:rsidR="00D33830" w:rsidRPr="007178E2" w:rsidRDefault="00D33830" w:rsidP="00D33830">
      <w:pPr>
        <w:jc w:val="both"/>
        <w:rPr>
          <w:b/>
          <w:sz w:val="22"/>
          <w:szCs w:val="22"/>
          <w:lang w:val="kk-KZ"/>
        </w:rPr>
      </w:pPr>
      <w:r w:rsidRPr="007178E2">
        <w:rPr>
          <w:b/>
          <w:sz w:val="22"/>
          <w:szCs w:val="22"/>
          <w:lang w:val="kk-KZ"/>
        </w:rPr>
        <w:t>Үміткердің АЖТ</w:t>
      </w:r>
      <w:r w:rsidR="000B62EF" w:rsidRPr="007178E2">
        <w:rPr>
          <w:b/>
          <w:sz w:val="22"/>
          <w:szCs w:val="22"/>
          <w:lang w:val="kk-KZ"/>
        </w:rPr>
        <w:t>:</w:t>
      </w:r>
      <w:r w:rsidRPr="007178E2">
        <w:rPr>
          <w:b/>
          <w:sz w:val="22"/>
          <w:szCs w:val="22"/>
          <w:lang w:val="kk-KZ"/>
        </w:rPr>
        <w:t xml:space="preserve"> </w:t>
      </w:r>
      <w:r w:rsidR="006852D4" w:rsidRPr="007178E2">
        <w:rPr>
          <w:b/>
          <w:sz w:val="22"/>
          <w:szCs w:val="22"/>
          <w:lang w:val="kk-KZ"/>
        </w:rPr>
        <w:t>Агабекова Актолкын Бекарысовна</w:t>
      </w:r>
    </w:p>
    <w:p w14:paraId="74AEAA27" w14:textId="77777777" w:rsidR="00D33830" w:rsidRPr="007178E2" w:rsidRDefault="00D33830" w:rsidP="00D33830">
      <w:pPr>
        <w:jc w:val="both"/>
        <w:rPr>
          <w:b/>
          <w:sz w:val="22"/>
          <w:szCs w:val="22"/>
          <w:lang w:val="kk-KZ"/>
        </w:rPr>
      </w:pPr>
      <w:r w:rsidRPr="007178E2">
        <w:rPr>
          <w:b/>
          <w:sz w:val="22"/>
          <w:szCs w:val="22"/>
          <w:lang w:val="kk-KZ"/>
        </w:rPr>
        <w:t>Автордың идентификаторы (болған жағдайда):</w:t>
      </w:r>
    </w:p>
    <w:p w14:paraId="6BC29439" w14:textId="3924C2BC" w:rsidR="00D33830" w:rsidRPr="007178E2" w:rsidRDefault="00D33830" w:rsidP="00D33830">
      <w:pPr>
        <w:jc w:val="both"/>
        <w:rPr>
          <w:b/>
          <w:sz w:val="22"/>
          <w:szCs w:val="22"/>
          <w:lang w:val="kk-KZ"/>
        </w:rPr>
      </w:pPr>
      <w:r w:rsidRPr="007178E2">
        <w:rPr>
          <w:b/>
          <w:sz w:val="22"/>
          <w:szCs w:val="22"/>
          <w:lang w:val="kk-KZ"/>
        </w:rPr>
        <w:t xml:space="preserve">Scopus Author ID: </w:t>
      </w:r>
      <w:r w:rsidR="006852D4" w:rsidRPr="007178E2">
        <w:rPr>
          <w:b/>
          <w:sz w:val="22"/>
          <w:szCs w:val="22"/>
          <w:lang w:val="kk-KZ"/>
        </w:rPr>
        <w:t>https://www.scopus.com/authid/detail.uri?authorId=57219160360</w:t>
      </w:r>
    </w:p>
    <w:p w14:paraId="22BD4ADE" w14:textId="5D599F1C" w:rsidR="00D33830" w:rsidRPr="007178E2" w:rsidRDefault="00D33830" w:rsidP="00D33830">
      <w:pPr>
        <w:jc w:val="both"/>
        <w:rPr>
          <w:b/>
          <w:sz w:val="22"/>
          <w:szCs w:val="22"/>
          <w:lang w:val="en-US"/>
        </w:rPr>
      </w:pPr>
      <w:r w:rsidRPr="007178E2">
        <w:rPr>
          <w:b/>
          <w:sz w:val="22"/>
          <w:szCs w:val="22"/>
          <w:lang w:val="en-US"/>
        </w:rPr>
        <w:t>Web of Science Researcher ID</w:t>
      </w:r>
      <w:r w:rsidRPr="007178E2">
        <w:rPr>
          <w:b/>
          <w:sz w:val="22"/>
          <w:szCs w:val="22"/>
          <w:lang w:val="kk-KZ"/>
        </w:rPr>
        <w:t>:</w:t>
      </w:r>
      <w:r w:rsidRPr="007178E2">
        <w:rPr>
          <w:b/>
          <w:sz w:val="22"/>
          <w:szCs w:val="22"/>
          <w:shd w:val="clear" w:color="auto" w:fill="FFFFFF"/>
          <w:lang w:val="en-US"/>
        </w:rPr>
        <w:t xml:space="preserve"> </w:t>
      </w:r>
      <w:r w:rsidR="0090701A" w:rsidRPr="007178E2">
        <w:rPr>
          <w:b/>
          <w:sz w:val="22"/>
          <w:szCs w:val="22"/>
          <w:shd w:val="clear" w:color="auto" w:fill="FFFFFF"/>
          <w:lang w:val="en-US"/>
        </w:rPr>
        <w:t>GRJ-8033-2022</w:t>
      </w:r>
    </w:p>
    <w:p w14:paraId="09B91098" w14:textId="3FB93837" w:rsidR="00D33830" w:rsidRPr="007178E2" w:rsidRDefault="00D33830" w:rsidP="006852D4">
      <w:pPr>
        <w:rPr>
          <w:b/>
          <w:sz w:val="22"/>
          <w:szCs w:val="22"/>
        </w:rPr>
      </w:pPr>
      <w:r w:rsidRPr="007178E2">
        <w:rPr>
          <w:b/>
          <w:sz w:val="22"/>
          <w:szCs w:val="22"/>
          <w:lang w:val="en-US"/>
        </w:rPr>
        <w:t>ORCID</w:t>
      </w:r>
      <w:r w:rsidRPr="007178E2">
        <w:rPr>
          <w:b/>
          <w:sz w:val="22"/>
          <w:szCs w:val="22"/>
          <w:lang w:val="kk-KZ"/>
        </w:rPr>
        <w:t>:</w:t>
      </w:r>
      <w:r w:rsidRPr="007178E2">
        <w:rPr>
          <w:b/>
          <w:sz w:val="22"/>
          <w:szCs w:val="22"/>
        </w:rPr>
        <w:t xml:space="preserve"> </w:t>
      </w:r>
      <w:r w:rsidR="006852D4" w:rsidRPr="007178E2">
        <w:rPr>
          <w:b/>
          <w:sz w:val="22"/>
          <w:szCs w:val="22"/>
        </w:rPr>
        <w:t>https://orcid.org/0000-0001-5977-6653</w:t>
      </w:r>
    </w:p>
    <w:p w14:paraId="3FAE6DF3" w14:textId="77777777" w:rsidR="006852D4" w:rsidRPr="00D33830" w:rsidRDefault="006852D4" w:rsidP="006852D4">
      <w:pPr>
        <w:rPr>
          <w:sz w:val="22"/>
          <w:szCs w:val="22"/>
          <w:lang w:val="kk-KZ"/>
        </w:rPr>
      </w:pPr>
    </w:p>
    <w:tbl>
      <w:tblPr>
        <w:tblStyle w:val="a8"/>
        <w:tblW w:w="10137" w:type="dxa"/>
        <w:tblLayout w:type="fixed"/>
        <w:tblLook w:val="04A0" w:firstRow="1" w:lastRow="0" w:firstColumn="1" w:lastColumn="0" w:noHBand="0" w:noVBand="1"/>
      </w:tblPr>
      <w:tblGrid>
        <w:gridCol w:w="534"/>
        <w:gridCol w:w="1559"/>
        <w:gridCol w:w="850"/>
        <w:gridCol w:w="1843"/>
        <w:gridCol w:w="1276"/>
        <w:gridCol w:w="689"/>
        <w:gridCol w:w="1012"/>
        <w:gridCol w:w="1559"/>
        <w:gridCol w:w="815"/>
      </w:tblGrid>
      <w:tr w:rsidR="00D33830" w:rsidRPr="007178E2" w14:paraId="0A16CCF6" w14:textId="77777777" w:rsidTr="00090B3D">
        <w:tc>
          <w:tcPr>
            <w:tcW w:w="534" w:type="dxa"/>
          </w:tcPr>
          <w:p w14:paraId="1BBE4D18" w14:textId="77777777" w:rsidR="00D33830" w:rsidRPr="007178E2" w:rsidRDefault="00D33830" w:rsidP="007178E2">
            <w:pPr>
              <w:jc w:val="both"/>
              <w:rPr>
                <w:b/>
                <w:lang w:val="kk-KZ"/>
              </w:rPr>
            </w:pPr>
            <w:r w:rsidRPr="007178E2">
              <w:rPr>
                <w:b/>
                <w:lang w:val="kk-KZ"/>
              </w:rPr>
              <w:t>№</w:t>
            </w:r>
          </w:p>
        </w:tc>
        <w:tc>
          <w:tcPr>
            <w:tcW w:w="1559" w:type="dxa"/>
          </w:tcPr>
          <w:p w14:paraId="6EA05C32" w14:textId="56B028B5" w:rsidR="00D33830" w:rsidRPr="007178E2" w:rsidRDefault="0090701A" w:rsidP="007178E2">
            <w:pPr>
              <w:jc w:val="both"/>
              <w:rPr>
                <w:b/>
                <w:lang w:val="kk-KZ"/>
              </w:rPr>
            </w:pPr>
            <w:r w:rsidRPr="007178E2">
              <w:rPr>
                <w:b/>
                <w:lang w:val="kk-KZ"/>
              </w:rPr>
              <w:t>Жарияланым</w:t>
            </w:r>
            <w:r w:rsidR="00D33830" w:rsidRPr="007178E2">
              <w:rPr>
                <w:b/>
                <w:lang w:val="kk-KZ"/>
              </w:rPr>
              <w:t>ның атауы</w:t>
            </w:r>
          </w:p>
        </w:tc>
        <w:tc>
          <w:tcPr>
            <w:tcW w:w="850" w:type="dxa"/>
          </w:tcPr>
          <w:p w14:paraId="18FDD923" w14:textId="77777777" w:rsidR="00D33830" w:rsidRPr="007178E2" w:rsidRDefault="00D33830" w:rsidP="007178E2">
            <w:pPr>
              <w:jc w:val="both"/>
              <w:rPr>
                <w:b/>
                <w:lang w:val="kk-KZ"/>
              </w:rPr>
            </w:pPr>
            <w:r w:rsidRPr="007178E2">
              <w:rPr>
                <w:b/>
                <w:lang w:val="kk-KZ"/>
              </w:rPr>
              <w:t>Жарияланым түрі (мақала, шолу, т.б.)</w:t>
            </w:r>
          </w:p>
        </w:tc>
        <w:tc>
          <w:tcPr>
            <w:tcW w:w="1843" w:type="dxa"/>
          </w:tcPr>
          <w:p w14:paraId="5D7FC7A4" w14:textId="77777777" w:rsidR="00D33830" w:rsidRPr="007178E2" w:rsidRDefault="00D33830" w:rsidP="007178E2">
            <w:pPr>
              <w:jc w:val="both"/>
              <w:rPr>
                <w:b/>
                <w:lang w:val="kk-KZ"/>
              </w:rPr>
            </w:pPr>
            <w:r w:rsidRPr="007178E2">
              <w:rPr>
                <w:b/>
                <w:lang w:val="kk-KZ"/>
              </w:rPr>
              <w:t xml:space="preserve">Журналдың атауы, жариялау жылы (деректер базалары бойынша), </w:t>
            </w:r>
            <w:r w:rsidRPr="007178E2">
              <w:rPr>
                <w:b/>
                <w:lang w:val="en-US"/>
              </w:rPr>
              <w:t>DOI</w:t>
            </w:r>
          </w:p>
        </w:tc>
        <w:tc>
          <w:tcPr>
            <w:tcW w:w="1276" w:type="dxa"/>
          </w:tcPr>
          <w:p w14:paraId="0A1AB3B3" w14:textId="77777777" w:rsidR="00D33830" w:rsidRPr="007178E2" w:rsidRDefault="00D33830" w:rsidP="007178E2">
            <w:pPr>
              <w:jc w:val="both"/>
              <w:rPr>
                <w:b/>
                <w:lang w:val="kk-KZ"/>
              </w:rPr>
            </w:pPr>
            <w:r w:rsidRPr="007178E2">
              <w:rPr>
                <w:b/>
                <w:lang w:val="kk-KZ"/>
              </w:rPr>
              <w:t>Журналдың жариялау жылы бойынша Journal Citation Reports (Жорнал Цитэйшэн Репостс) деректері бойынша импакт-факторлы және ғылым саласы*</w:t>
            </w:r>
          </w:p>
        </w:tc>
        <w:tc>
          <w:tcPr>
            <w:tcW w:w="689" w:type="dxa"/>
          </w:tcPr>
          <w:p w14:paraId="3D6C9AB1" w14:textId="77777777" w:rsidR="00D33830" w:rsidRPr="007178E2" w:rsidRDefault="00D33830" w:rsidP="007178E2">
            <w:pPr>
              <w:jc w:val="both"/>
              <w:rPr>
                <w:b/>
                <w:lang w:val="kk-KZ"/>
              </w:rPr>
            </w:pPr>
            <w:r w:rsidRPr="007178E2">
              <w:rPr>
                <w:b/>
                <w:lang w:val="kk-KZ"/>
              </w:rPr>
              <w:t xml:space="preserve">Web of Science Core Collection (Веб оф Сайенс Кор Коллекшн) деректер базасындағы индексі </w:t>
            </w:r>
          </w:p>
        </w:tc>
        <w:tc>
          <w:tcPr>
            <w:tcW w:w="1012" w:type="dxa"/>
          </w:tcPr>
          <w:p w14:paraId="0A7748C7" w14:textId="77777777" w:rsidR="00D33830" w:rsidRPr="007178E2" w:rsidRDefault="00D33830" w:rsidP="007178E2">
            <w:pPr>
              <w:jc w:val="both"/>
              <w:rPr>
                <w:b/>
                <w:lang w:val="kk-KZ"/>
              </w:rPr>
            </w:pPr>
            <w:r w:rsidRPr="007178E2">
              <w:rPr>
                <w:b/>
                <w:lang w:val="kk-KZ"/>
              </w:rPr>
              <w:t>Журналдың жариялау жылы бойынша Scopus (Скопус) деректері бойынша CiteScore (СайтСкор) процентилі және ғылыми саласы*</w:t>
            </w:r>
          </w:p>
        </w:tc>
        <w:tc>
          <w:tcPr>
            <w:tcW w:w="1559" w:type="dxa"/>
          </w:tcPr>
          <w:p w14:paraId="1D2FB0EB" w14:textId="77777777" w:rsidR="00D33830" w:rsidRPr="007178E2" w:rsidRDefault="00D33830" w:rsidP="007178E2">
            <w:pPr>
              <w:jc w:val="both"/>
              <w:rPr>
                <w:b/>
                <w:lang w:val="kk-KZ"/>
              </w:rPr>
            </w:pPr>
            <w:r w:rsidRPr="007178E2">
              <w:rPr>
                <w:b/>
                <w:lang w:val="kk-KZ"/>
              </w:rPr>
              <w:t>Автордың А.Ж.Т (үміткердің А.Ж.Т сызу)</w:t>
            </w:r>
          </w:p>
        </w:tc>
        <w:tc>
          <w:tcPr>
            <w:tcW w:w="815" w:type="dxa"/>
          </w:tcPr>
          <w:p w14:paraId="49A2EACE" w14:textId="77777777" w:rsidR="00D33830" w:rsidRPr="007178E2" w:rsidRDefault="00D33830" w:rsidP="007178E2">
            <w:pPr>
              <w:jc w:val="both"/>
              <w:rPr>
                <w:b/>
                <w:lang w:val="kk-KZ"/>
              </w:rPr>
            </w:pPr>
            <w:r w:rsidRPr="007178E2">
              <w:rPr>
                <w:b/>
                <w:lang w:val="kk-KZ"/>
              </w:rPr>
              <w:t>Үміткердің ролі (тең автор, бірінші автор немесе корреспонденция үшін автор)</w:t>
            </w:r>
          </w:p>
        </w:tc>
      </w:tr>
      <w:tr w:rsidR="000B62EF" w:rsidRPr="007178E2" w14:paraId="35498F05" w14:textId="77777777" w:rsidTr="00090B3D">
        <w:tc>
          <w:tcPr>
            <w:tcW w:w="534" w:type="dxa"/>
          </w:tcPr>
          <w:p w14:paraId="27C1B0F7" w14:textId="77777777" w:rsidR="000B62EF" w:rsidRPr="007178E2" w:rsidRDefault="000B62EF" w:rsidP="000B62EF">
            <w:pPr>
              <w:jc w:val="both"/>
              <w:rPr>
                <w:lang w:val="kk-KZ"/>
              </w:rPr>
            </w:pPr>
            <w:r w:rsidRPr="007178E2">
              <w:rPr>
                <w:lang w:val="kk-KZ"/>
              </w:rPr>
              <w:t>1</w:t>
            </w:r>
          </w:p>
        </w:tc>
        <w:tc>
          <w:tcPr>
            <w:tcW w:w="1559" w:type="dxa"/>
          </w:tcPr>
          <w:p w14:paraId="7EC85F4E" w14:textId="77777777" w:rsidR="0090701A" w:rsidRPr="007178E2" w:rsidRDefault="0090701A" w:rsidP="0090701A">
            <w:pPr>
              <w:shd w:val="clear" w:color="auto" w:fill="FFFFFF"/>
              <w:rPr>
                <w:bCs/>
                <w:lang w:val="kk-KZ"/>
              </w:rPr>
            </w:pPr>
            <w:r w:rsidRPr="007178E2">
              <w:rPr>
                <w:bCs/>
                <w:lang w:val="en-US"/>
              </w:rPr>
              <w:t>Mathematical description of the process of film condensation of vapors from steam-gas mixtures</w:t>
            </w:r>
          </w:p>
          <w:p w14:paraId="4CAEC507" w14:textId="6B6B21ED" w:rsidR="000B62EF" w:rsidRPr="007178E2" w:rsidRDefault="000B62EF" w:rsidP="000B62EF">
            <w:pPr>
              <w:tabs>
                <w:tab w:val="left" w:pos="360"/>
              </w:tabs>
              <w:jc w:val="both"/>
              <w:rPr>
                <w:lang w:val="kk-KZ"/>
              </w:rPr>
            </w:pPr>
          </w:p>
        </w:tc>
        <w:tc>
          <w:tcPr>
            <w:tcW w:w="850" w:type="dxa"/>
          </w:tcPr>
          <w:p w14:paraId="67C97A74" w14:textId="41A2C075" w:rsidR="000B62EF" w:rsidRPr="007178E2" w:rsidRDefault="00766389" w:rsidP="000B62EF">
            <w:pPr>
              <w:jc w:val="both"/>
              <w:rPr>
                <w:lang w:val="kk-KZ"/>
              </w:rPr>
            </w:pPr>
            <w:r w:rsidRPr="007178E2">
              <w:t>м</w:t>
            </w:r>
            <w:r w:rsidR="000B62EF" w:rsidRPr="007178E2">
              <w:rPr>
                <w:lang w:val="kk-KZ"/>
              </w:rPr>
              <w:t>ақала</w:t>
            </w:r>
          </w:p>
        </w:tc>
        <w:tc>
          <w:tcPr>
            <w:tcW w:w="1843" w:type="dxa"/>
          </w:tcPr>
          <w:p w14:paraId="1DB8B23E" w14:textId="77777777" w:rsidR="0090701A" w:rsidRPr="007178E2" w:rsidRDefault="0090701A" w:rsidP="0090701A">
            <w:pPr>
              <w:jc w:val="both"/>
              <w:rPr>
                <w:bCs/>
                <w:iCs/>
                <w:shd w:val="clear" w:color="auto" w:fill="FFFFFF"/>
                <w:lang w:val="en-US"/>
              </w:rPr>
            </w:pPr>
            <w:proofErr w:type="spellStart"/>
            <w:r w:rsidRPr="007178E2">
              <w:rPr>
                <w:bCs/>
                <w:iCs/>
                <w:shd w:val="clear" w:color="auto" w:fill="FFFFFF"/>
                <w:lang w:val="en-US"/>
              </w:rPr>
              <w:t>Rasayan</w:t>
            </w:r>
            <w:proofErr w:type="spellEnd"/>
            <w:r w:rsidRPr="007178E2">
              <w:rPr>
                <w:bCs/>
                <w:iCs/>
                <w:shd w:val="clear" w:color="auto" w:fill="FFFFFF"/>
                <w:lang w:val="en-US"/>
              </w:rPr>
              <w:t xml:space="preserve"> Journal of Chemistry</w:t>
            </w:r>
          </w:p>
          <w:p w14:paraId="519AAD78" w14:textId="77777777" w:rsidR="0090701A" w:rsidRPr="007178E2" w:rsidRDefault="0090701A" w:rsidP="0090701A">
            <w:pPr>
              <w:jc w:val="both"/>
              <w:rPr>
                <w:iCs/>
                <w:shd w:val="clear" w:color="auto" w:fill="FFFFFF"/>
                <w:lang w:val="kk-KZ"/>
              </w:rPr>
            </w:pPr>
            <w:r w:rsidRPr="007178E2">
              <w:rPr>
                <w:bCs/>
                <w:iCs/>
                <w:shd w:val="clear" w:color="auto" w:fill="FFFFFF"/>
                <w:lang w:val="en-US"/>
              </w:rPr>
              <w:t>15(3),</w:t>
            </w:r>
            <w:r w:rsidRPr="007178E2">
              <w:rPr>
                <w:bCs/>
                <w:iCs/>
                <w:shd w:val="clear" w:color="auto" w:fill="FFFFFF"/>
                <w:lang w:val="kk-KZ"/>
              </w:rPr>
              <w:t xml:space="preserve"> р</w:t>
            </w:r>
            <w:r w:rsidRPr="007178E2">
              <w:rPr>
                <w:bCs/>
                <w:iCs/>
                <w:shd w:val="clear" w:color="auto" w:fill="FFFFFF"/>
                <w:lang w:val="en-US"/>
              </w:rPr>
              <w:t>. 1905-1915</w:t>
            </w:r>
            <w:r w:rsidRPr="007178E2">
              <w:rPr>
                <w:bCs/>
                <w:iCs/>
                <w:shd w:val="clear" w:color="auto" w:fill="FFFFFF"/>
                <w:lang w:val="kk-KZ"/>
              </w:rPr>
              <w:t xml:space="preserve">, </w:t>
            </w:r>
            <w:r w:rsidRPr="007178E2">
              <w:rPr>
                <w:iCs/>
                <w:shd w:val="clear" w:color="auto" w:fill="FFFFFF"/>
                <w:lang w:val="en-US"/>
              </w:rPr>
              <w:t xml:space="preserve"> </w:t>
            </w:r>
            <w:r w:rsidRPr="007178E2">
              <w:rPr>
                <w:bCs/>
                <w:iCs/>
                <w:shd w:val="clear" w:color="auto" w:fill="FFFFFF"/>
                <w:lang w:val="en-US"/>
              </w:rPr>
              <w:t>July - September 2022</w:t>
            </w:r>
            <w:r w:rsidRPr="007178E2">
              <w:rPr>
                <w:iCs/>
                <w:shd w:val="clear" w:color="auto" w:fill="FFFFFF"/>
                <w:lang w:val="kk-KZ"/>
              </w:rPr>
              <w:t xml:space="preserve"> DOI</w:t>
            </w:r>
          </w:p>
          <w:p w14:paraId="376B96F9" w14:textId="35FDB03B" w:rsidR="000B62EF" w:rsidRPr="007178E2" w:rsidRDefault="0090701A" w:rsidP="0090701A">
            <w:pPr>
              <w:jc w:val="both"/>
              <w:rPr>
                <w:lang w:val="en-US"/>
              </w:rPr>
            </w:pPr>
            <w:r w:rsidRPr="007178E2">
              <w:rPr>
                <w:iCs/>
                <w:shd w:val="clear" w:color="auto" w:fill="FFFFFF"/>
                <w:lang w:val="kk-KZ"/>
              </w:rPr>
              <w:t>10.31788/RJC.2022.1536695</w:t>
            </w:r>
          </w:p>
        </w:tc>
        <w:tc>
          <w:tcPr>
            <w:tcW w:w="1276" w:type="dxa"/>
          </w:tcPr>
          <w:p w14:paraId="358B9856" w14:textId="01EAE50A" w:rsidR="000B62EF" w:rsidRPr="007178E2" w:rsidRDefault="000B62EF" w:rsidP="00840F89">
            <w:pPr>
              <w:ind w:left="-103"/>
              <w:jc w:val="both"/>
            </w:pPr>
          </w:p>
        </w:tc>
        <w:tc>
          <w:tcPr>
            <w:tcW w:w="689" w:type="dxa"/>
          </w:tcPr>
          <w:p w14:paraId="475FF8D4" w14:textId="57504D99" w:rsidR="000B62EF" w:rsidRPr="007178E2" w:rsidRDefault="003A1DBA" w:rsidP="000B62EF">
            <w:pPr>
              <w:jc w:val="both"/>
              <w:rPr>
                <w:lang w:val="en-US"/>
              </w:rPr>
            </w:pPr>
            <w:r w:rsidRPr="007178E2">
              <w:rPr>
                <w:lang w:val="en-US"/>
              </w:rPr>
              <w:t>Q3</w:t>
            </w:r>
          </w:p>
        </w:tc>
        <w:tc>
          <w:tcPr>
            <w:tcW w:w="1012" w:type="dxa"/>
          </w:tcPr>
          <w:p w14:paraId="2A9BD021" w14:textId="45C07A22" w:rsidR="00294B81" w:rsidRDefault="00294B81" w:rsidP="00294B81">
            <w:pPr>
              <w:ind w:left="-87"/>
              <w:jc w:val="both"/>
              <w:rPr>
                <w:lang w:val="kk-KZ"/>
              </w:rPr>
            </w:pPr>
            <w:r w:rsidRPr="00700578">
              <w:rPr>
                <w:sz w:val="19"/>
                <w:szCs w:val="19"/>
                <w:shd w:val="clear" w:color="auto" w:fill="FFFFFF"/>
                <w:lang w:val="kk-KZ"/>
              </w:rPr>
              <w:t xml:space="preserve">CiteScore </w:t>
            </w:r>
            <w:r>
              <w:rPr>
                <w:sz w:val="19"/>
                <w:szCs w:val="19"/>
                <w:shd w:val="clear" w:color="auto" w:fill="FFFFFF"/>
                <w:lang w:val="kk-KZ"/>
              </w:rPr>
              <w:t>2.0</w:t>
            </w:r>
            <w:r w:rsidRPr="00700578">
              <w:rPr>
                <w:sz w:val="19"/>
                <w:szCs w:val="19"/>
                <w:shd w:val="clear" w:color="auto" w:fill="FFFFFF"/>
                <w:lang w:val="kk-KZ"/>
              </w:rPr>
              <w:t xml:space="preserve">, Процентиль </w:t>
            </w:r>
            <w:r w:rsidRPr="00294B81">
              <w:rPr>
                <w:lang w:val="en-US"/>
              </w:rPr>
              <w:t>3</w:t>
            </w:r>
            <w:r>
              <w:rPr>
                <w:lang w:val="kk-KZ"/>
              </w:rPr>
              <w:t>7</w:t>
            </w:r>
            <w:r w:rsidRPr="00700578">
              <w:rPr>
                <w:sz w:val="19"/>
                <w:szCs w:val="19"/>
                <w:shd w:val="clear" w:color="auto" w:fill="FFFFFF"/>
                <w:lang w:val="kk-KZ"/>
              </w:rPr>
              <w:t>%</w:t>
            </w:r>
          </w:p>
          <w:p w14:paraId="69E2D628" w14:textId="77777777" w:rsidR="00294B81" w:rsidRDefault="00294B81" w:rsidP="00840F89">
            <w:pPr>
              <w:ind w:left="-87"/>
              <w:jc w:val="both"/>
              <w:rPr>
                <w:lang w:val="kk-KZ"/>
              </w:rPr>
            </w:pPr>
          </w:p>
          <w:p w14:paraId="53BC1726" w14:textId="3E3EA67B" w:rsidR="00294B81" w:rsidRPr="00294B81" w:rsidRDefault="00294B81" w:rsidP="00840F89">
            <w:pPr>
              <w:ind w:left="-87"/>
              <w:jc w:val="both"/>
              <w:rPr>
                <w:lang w:val="kk-KZ"/>
              </w:rPr>
            </w:pPr>
            <w:r w:rsidRPr="007178E2">
              <w:t>Chemical Engineering</w:t>
            </w:r>
          </w:p>
        </w:tc>
        <w:tc>
          <w:tcPr>
            <w:tcW w:w="1559" w:type="dxa"/>
          </w:tcPr>
          <w:p w14:paraId="4FCB99F2" w14:textId="77777777" w:rsidR="003A1DBA" w:rsidRPr="007178E2" w:rsidRDefault="003A1DBA" w:rsidP="003A1DBA">
            <w:pPr>
              <w:ind w:right="-1" w:hanging="112"/>
              <w:rPr>
                <w:lang w:val="kk-KZ"/>
              </w:rPr>
            </w:pPr>
            <w:r w:rsidRPr="007178E2">
              <w:rPr>
                <w:lang w:val="kk-KZ"/>
              </w:rPr>
              <w:t>Golubev V.G.;</w:t>
            </w:r>
          </w:p>
          <w:p w14:paraId="50DDB72C" w14:textId="77777777" w:rsidR="003A1DBA" w:rsidRPr="007178E2" w:rsidRDefault="003A1DBA" w:rsidP="003A1DBA">
            <w:pPr>
              <w:ind w:right="-1" w:hanging="112"/>
              <w:rPr>
                <w:lang w:val="kk-KZ"/>
              </w:rPr>
            </w:pPr>
            <w:r w:rsidRPr="007178E2">
              <w:rPr>
                <w:lang w:val="kk-KZ"/>
              </w:rPr>
              <w:t xml:space="preserve">Filin A.E.; </w:t>
            </w:r>
          </w:p>
          <w:p w14:paraId="64C90027" w14:textId="77777777" w:rsidR="003A1DBA" w:rsidRPr="007178E2" w:rsidRDefault="003A1DBA" w:rsidP="003A1DBA">
            <w:pPr>
              <w:ind w:right="-1" w:hanging="112"/>
              <w:rPr>
                <w:lang w:val="kk-KZ"/>
              </w:rPr>
            </w:pPr>
            <w:r w:rsidRPr="007178E2">
              <w:rPr>
                <w:lang w:val="kk-KZ"/>
              </w:rPr>
              <w:t>Taimasov B.T.;</w:t>
            </w:r>
          </w:p>
          <w:p w14:paraId="0E17CAF6" w14:textId="77777777" w:rsidR="003A1DBA" w:rsidRPr="007178E2" w:rsidRDefault="003A1DBA" w:rsidP="003A1DBA">
            <w:pPr>
              <w:ind w:right="-1" w:hanging="112"/>
              <w:rPr>
                <w:lang w:val="kk-KZ"/>
              </w:rPr>
            </w:pPr>
            <w:r w:rsidRPr="007178E2">
              <w:rPr>
                <w:lang w:val="kk-KZ"/>
              </w:rPr>
              <w:t>Janpaizova V.M.</w:t>
            </w:r>
          </w:p>
          <w:p w14:paraId="41D1FD55" w14:textId="342D0500" w:rsidR="003A1DBA" w:rsidRPr="007178E2" w:rsidRDefault="003A1DBA" w:rsidP="003A1DBA">
            <w:pPr>
              <w:ind w:right="-1" w:hanging="112"/>
              <w:rPr>
                <w:lang w:val="kk-KZ"/>
              </w:rPr>
            </w:pPr>
            <w:r w:rsidRPr="007178E2">
              <w:rPr>
                <w:lang w:val="kk-KZ"/>
              </w:rPr>
              <w:t>Kenzhibayeva G.S.</w:t>
            </w:r>
          </w:p>
          <w:p w14:paraId="2FF08809" w14:textId="68672E97" w:rsidR="003A1DBA" w:rsidRPr="007178E2" w:rsidRDefault="003A1DBA" w:rsidP="003A1DBA">
            <w:pPr>
              <w:ind w:right="-1" w:hanging="112"/>
              <w:rPr>
                <w:lang w:val="kk-KZ"/>
              </w:rPr>
            </w:pPr>
            <w:r w:rsidRPr="007178E2">
              <w:rPr>
                <w:lang w:val="kk-KZ"/>
              </w:rPr>
              <w:t>Suigenbayeva,A.Zh</w:t>
            </w:r>
          </w:p>
          <w:p w14:paraId="399F9929" w14:textId="77777777" w:rsidR="003A1DBA" w:rsidRPr="007178E2" w:rsidRDefault="003A1DBA" w:rsidP="003A1DBA">
            <w:pPr>
              <w:ind w:right="-1" w:hanging="112"/>
              <w:rPr>
                <w:lang w:val="kk-KZ"/>
              </w:rPr>
            </w:pPr>
            <w:r w:rsidRPr="007178E2">
              <w:rPr>
                <w:lang w:val="kk-KZ"/>
              </w:rPr>
              <w:t>Iztleuov G.M.</w:t>
            </w:r>
          </w:p>
          <w:p w14:paraId="3AC39635" w14:textId="77777777" w:rsidR="003A1DBA" w:rsidRPr="007178E2" w:rsidRDefault="003A1DBA" w:rsidP="003A1DBA">
            <w:pPr>
              <w:ind w:right="-1" w:hanging="112"/>
              <w:rPr>
                <w:lang w:val="kk-KZ"/>
              </w:rPr>
            </w:pPr>
            <w:r w:rsidRPr="007178E2">
              <w:rPr>
                <w:lang w:val="kk-KZ"/>
              </w:rPr>
              <w:t>Botabayeva R.Y.</w:t>
            </w:r>
          </w:p>
          <w:p w14:paraId="7C6640B3" w14:textId="77777777" w:rsidR="003A1DBA" w:rsidRPr="007178E2" w:rsidRDefault="003A1DBA" w:rsidP="003A1DBA">
            <w:pPr>
              <w:ind w:right="-1" w:hanging="112"/>
              <w:rPr>
                <w:lang w:val="kk-KZ"/>
              </w:rPr>
            </w:pPr>
            <w:r w:rsidRPr="007178E2">
              <w:rPr>
                <w:lang w:val="kk-KZ"/>
              </w:rPr>
              <w:t>Zhunisbekova D.A.</w:t>
            </w:r>
          </w:p>
          <w:p w14:paraId="79CCFDDF" w14:textId="77777777" w:rsidR="003A1DBA" w:rsidRPr="007178E2" w:rsidRDefault="003A1DBA" w:rsidP="003A1DBA">
            <w:pPr>
              <w:ind w:right="-1" w:hanging="112"/>
              <w:rPr>
                <w:lang w:val="kk-KZ"/>
              </w:rPr>
            </w:pPr>
            <w:r w:rsidRPr="007178E2">
              <w:rPr>
                <w:lang w:val="kk-KZ"/>
              </w:rPr>
              <w:t>Kutzhanova A.N.</w:t>
            </w:r>
          </w:p>
          <w:p w14:paraId="71D0E84A" w14:textId="4834551D" w:rsidR="000B62EF" w:rsidRPr="007178E2" w:rsidRDefault="003A1DBA" w:rsidP="003A1DBA">
            <w:pPr>
              <w:ind w:right="-1" w:hanging="112"/>
              <w:rPr>
                <w:lang w:val="kk-KZ"/>
              </w:rPr>
            </w:pPr>
            <w:r w:rsidRPr="007178E2">
              <w:rPr>
                <w:lang w:val="kk-KZ"/>
              </w:rPr>
              <w:t>Shapalov, Sh. K</w:t>
            </w:r>
          </w:p>
        </w:tc>
        <w:tc>
          <w:tcPr>
            <w:tcW w:w="815" w:type="dxa"/>
          </w:tcPr>
          <w:p w14:paraId="766C56C4" w14:textId="0C721BE8" w:rsidR="000B62EF" w:rsidRPr="00294B81" w:rsidRDefault="00294B81" w:rsidP="000B62EF">
            <w:pPr>
              <w:jc w:val="both"/>
              <w:rPr>
                <w:lang w:val="kk-KZ"/>
              </w:rPr>
            </w:pPr>
            <w:r>
              <w:rPr>
                <w:lang w:val="kk-KZ"/>
              </w:rPr>
              <w:t>Қосалқы автор</w:t>
            </w:r>
            <w:r w:rsidR="00801B92">
              <w:rPr>
                <w:lang w:val="kk-KZ"/>
              </w:rPr>
              <w:t xml:space="preserve"> </w:t>
            </w:r>
          </w:p>
        </w:tc>
      </w:tr>
      <w:tr w:rsidR="003A1DBA" w:rsidRPr="007178E2" w14:paraId="76929803" w14:textId="77777777" w:rsidTr="00090B3D">
        <w:tc>
          <w:tcPr>
            <w:tcW w:w="534" w:type="dxa"/>
          </w:tcPr>
          <w:p w14:paraId="6200895B" w14:textId="77777777" w:rsidR="003A1DBA" w:rsidRPr="007178E2" w:rsidRDefault="003A1DBA" w:rsidP="0039650F">
            <w:pPr>
              <w:jc w:val="both"/>
              <w:rPr>
                <w:lang w:val="kk-KZ"/>
              </w:rPr>
            </w:pPr>
            <w:r w:rsidRPr="007178E2">
              <w:rPr>
                <w:lang w:val="kk-KZ"/>
              </w:rPr>
              <w:t>2</w:t>
            </w:r>
          </w:p>
        </w:tc>
        <w:tc>
          <w:tcPr>
            <w:tcW w:w="1559" w:type="dxa"/>
          </w:tcPr>
          <w:p w14:paraId="3266CFAA" w14:textId="77777777" w:rsidR="003A1DBA" w:rsidRPr="007178E2" w:rsidRDefault="003A1DBA" w:rsidP="0039650F">
            <w:pPr>
              <w:adjustRightInd w:val="0"/>
              <w:rPr>
                <w:color w:val="000000"/>
                <w:lang w:val="kk-KZ"/>
              </w:rPr>
            </w:pPr>
            <w:r w:rsidRPr="007178E2">
              <w:rPr>
                <w:color w:val="000000"/>
                <w:lang w:val="en-US"/>
              </w:rPr>
              <w:t>Theoretical studies of the heat transfer process and the hydrodynamics of a condensate film by numerical experiment</w:t>
            </w:r>
          </w:p>
          <w:p w14:paraId="49A26065" w14:textId="2D3973A4" w:rsidR="003A1DBA" w:rsidRPr="007178E2" w:rsidRDefault="003A1DBA" w:rsidP="0039650F">
            <w:pPr>
              <w:tabs>
                <w:tab w:val="left" w:pos="360"/>
              </w:tabs>
              <w:jc w:val="both"/>
              <w:rPr>
                <w:lang w:val="en-US"/>
              </w:rPr>
            </w:pPr>
            <w:r w:rsidRPr="007178E2">
              <w:rPr>
                <w:color w:val="000000"/>
                <w:lang w:val="kk-KZ"/>
              </w:rPr>
              <w:lastRenderedPageBreak/>
              <w:t xml:space="preserve"> </w:t>
            </w:r>
          </w:p>
        </w:tc>
        <w:tc>
          <w:tcPr>
            <w:tcW w:w="850" w:type="dxa"/>
          </w:tcPr>
          <w:p w14:paraId="7558D197" w14:textId="3BBDFF6E" w:rsidR="003A1DBA" w:rsidRPr="007178E2" w:rsidRDefault="003A1DBA" w:rsidP="0039650F">
            <w:pPr>
              <w:jc w:val="both"/>
              <w:rPr>
                <w:lang w:val="kk-KZ"/>
              </w:rPr>
            </w:pPr>
            <w:r w:rsidRPr="007178E2">
              <w:rPr>
                <w:lang w:val="kk-KZ"/>
              </w:rPr>
              <w:lastRenderedPageBreak/>
              <w:t>мақала</w:t>
            </w:r>
          </w:p>
        </w:tc>
        <w:tc>
          <w:tcPr>
            <w:tcW w:w="1843" w:type="dxa"/>
          </w:tcPr>
          <w:p w14:paraId="1C1DE841" w14:textId="77777777" w:rsidR="003A1DBA" w:rsidRPr="007178E2" w:rsidRDefault="003A1DBA" w:rsidP="0039650F">
            <w:pPr>
              <w:rPr>
                <w:bCs/>
                <w:iCs/>
                <w:color w:val="000000"/>
                <w:lang w:val="en-US"/>
              </w:rPr>
            </w:pPr>
            <w:proofErr w:type="spellStart"/>
            <w:r w:rsidRPr="007178E2">
              <w:rPr>
                <w:bCs/>
                <w:iCs/>
                <w:color w:val="000000"/>
                <w:lang w:val="en-US"/>
              </w:rPr>
              <w:t>Rasayan</w:t>
            </w:r>
            <w:proofErr w:type="spellEnd"/>
            <w:r w:rsidRPr="007178E2">
              <w:rPr>
                <w:bCs/>
                <w:iCs/>
                <w:color w:val="000000"/>
                <w:lang w:val="en-US"/>
              </w:rPr>
              <w:t xml:space="preserve"> Journal of Chemistry</w:t>
            </w:r>
          </w:p>
          <w:p w14:paraId="6B6D71F5" w14:textId="02FCEA31" w:rsidR="003A1DBA" w:rsidRPr="007178E2" w:rsidRDefault="003A1DBA" w:rsidP="0039650F">
            <w:pPr>
              <w:pStyle w:val="2"/>
              <w:jc w:val="both"/>
              <w:rPr>
                <w:color w:val="auto"/>
                <w:sz w:val="20"/>
                <w:szCs w:val="20"/>
                <w:lang w:val="en-US"/>
              </w:rPr>
            </w:pPr>
            <w:r w:rsidRPr="007178E2">
              <w:rPr>
                <w:bCs/>
                <w:iCs/>
                <w:color w:val="000000"/>
                <w:sz w:val="20"/>
                <w:szCs w:val="20"/>
                <w:lang w:val="en-US"/>
              </w:rPr>
              <w:t>15(3),</w:t>
            </w:r>
            <w:r w:rsidRPr="007178E2">
              <w:rPr>
                <w:bCs/>
                <w:iCs/>
                <w:color w:val="000000"/>
                <w:sz w:val="20"/>
                <w:szCs w:val="20"/>
                <w:lang w:val="kk-KZ"/>
              </w:rPr>
              <w:t xml:space="preserve"> </w:t>
            </w:r>
            <w:r w:rsidRPr="007178E2">
              <w:rPr>
                <w:bCs/>
                <w:iCs/>
                <w:color w:val="000000"/>
                <w:sz w:val="20"/>
                <w:szCs w:val="20"/>
                <w:lang w:val="en-US"/>
              </w:rPr>
              <w:t>July - September 2022</w:t>
            </w:r>
            <w:r w:rsidRPr="007178E2">
              <w:rPr>
                <w:color w:val="000000"/>
                <w:sz w:val="20"/>
                <w:szCs w:val="20"/>
                <w:lang w:val="kk-KZ"/>
              </w:rPr>
              <w:t xml:space="preserve"> /</w:t>
            </w:r>
            <w:r w:rsidRPr="007178E2">
              <w:rPr>
                <w:bCs/>
                <w:iCs/>
                <w:color w:val="000000"/>
                <w:sz w:val="20"/>
                <w:szCs w:val="20"/>
                <w:lang w:val="kk-KZ"/>
              </w:rPr>
              <w:t>р</w:t>
            </w:r>
            <w:r w:rsidRPr="007178E2">
              <w:rPr>
                <w:bCs/>
                <w:iCs/>
                <w:color w:val="000000"/>
                <w:sz w:val="20"/>
                <w:szCs w:val="20"/>
                <w:lang w:val="en-US"/>
              </w:rPr>
              <w:t>.1894 - 1904</w:t>
            </w:r>
            <w:r w:rsidRPr="007178E2">
              <w:rPr>
                <w:bCs/>
                <w:iCs/>
                <w:color w:val="000000"/>
                <w:sz w:val="20"/>
                <w:szCs w:val="20"/>
                <w:lang w:val="kk-KZ"/>
              </w:rPr>
              <w:t xml:space="preserve">, </w:t>
            </w:r>
            <w:r w:rsidRPr="007178E2">
              <w:rPr>
                <w:rFonts w:ascii="Georgia" w:hAnsi="Georgia"/>
                <w:color w:val="2E2E2E"/>
                <w:sz w:val="20"/>
                <w:szCs w:val="20"/>
                <w:lang w:val="en-US"/>
              </w:rPr>
              <w:t xml:space="preserve"> </w:t>
            </w:r>
            <w:r w:rsidRPr="007178E2">
              <w:rPr>
                <w:color w:val="000000"/>
                <w:sz w:val="20"/>
                <w:szCs w:val="20"/>
                <w:lang w:val="kk-KZ"/>
              </w:rPr>
              <w:t xml:space="preserve">DOI10.31788/RJC.2022.1536741  </w:t>
            </w:r>
          </w:p>
        </w:tc>
        <w:tc>
          <w:tcPr>
            <w:tcW w:w="1276" w:type="dxa"/>
          </w:tcPr>
          <w:p w14:paraId="60B9B79E" w14:textId="5A64FA14" w:rsidR="003A1DBA" w:rsidRPr="007178E2" w:rsidRDefault="003A1DBA" w:rsidP="0039650F">
            <w:pPr>
              <w:jc w:val="both"/>
              <w:rPr>
                <w:lang w:val="en-US"/>
              </w:rPr>
            </w:pPr>
          </w:p>
        </w:tc>
        <w:tc>
          <w:tcPr>
            <w:tcW w:w="689" w:type="dxa"/>
          </w:tcPr>
          <w:p w14:paraId="4FC60CBA" w14:textId="73EF6EA7" w:rsidR="003A1DBA" w:rsidRPr="007178E2" w:rsidRDefault="003A1DBA" w:rsidP="0039650F">
            <w:pPr>
              <w:jc w:val="both"/>
              <w:rPr>
                <w:lang w:val="en-US"/>
              </w:rPr>
            </w:pPr>
            <w:r w:rsidRPr="007178E2">
              <w:rPr>
                <w:lang w:val="en-US"/>
              </w:rPr>
              <w:t>Q3</w:t>
            </w:r>
          </w:p>
        </w:tc>
        <w:tc>
          <w:tcPr>
            <w:tcW w:w="1012" w:type="dxa"/>
          </w:tcPr>
          <w:p w14:paraId="5572A795" w14:textId="77777777" w:rsidR="00801B92" w:rsidRDefault="00801B92" w:rsidP="00801B92">
            <w:pPr>
              <w:ind w:left="-87"/>
              <w:jc w:val="both"/>
              <w:rPr>
                <w:lang w:val="kk-KZ"/>
              </w:rPr>
            </w:pPr>
            <w:r w:rsidRPr="00700578">
              <w:rPr>
                <w:sz w:val="19"/>
                <w:szCs w:val="19"/>
                <w:shd w:val="clear" w:color="auto" w:fill="FFFFFF"/>
                <w:lang w:val="kk-KZ"/>
              </w:rPr>
              <w:t xml:space="preserve">CiteScore </w:t>
            </w:r>
            <w:r>
              <w:rPr>
                <w:sz w:val="19"/>
                <w:szCs w:val="19"/>
                <w:shd w:val="clear" w:color="auto" w:fill="FFFFFF"/>
                <w:lang w:val="kk-KZ"/>
              </w:rPr>
              <w:t>2.0</w:t>
            </w:r>
            <w:r w:rsidRPr="00700578">
              <w:rPr>
                <w:sz w:val="19"/>
                <w:szCs w:val="19"/>
                <w:shd w:val="clear" w:color="auto" w:fill="FFFFFF"/>
                <w:lang w:val="kk-KZ"/>
              </w:rPr>
              <w:t xml:space="preserve">, Процентиль </w:t>
            </w:r>
            <w:r w:rsidRPr="00294B81">
              <w:rPr>
                <w:lang w:val="en-US"/>
              </w:rPr>
              <w:t>3</w:t>
            </w:r>
            <w:r>
              <w:rPr>
                <w:lang w:val="kk-KZ"/>
              </w:rPr>
              <w:t>7</w:t>
            </w:r>
            <w:r w:rsidRPr="00700578">
              <w:rPr>
                <w:sz w:val="19"/>
                <w:szCs w:val="19"/>
                <w:shd w:val="clear" w:color="auto" w:fill="FFFFFF"/>
                <w:lang w:val="kk-KZ"/>
              </w:rPr>
              <w:t>%</w:t>
            </w:r>
          </w:p>
          <w:p w14:paraId="2A93EE2D" w14:textId="77777777" w:rsidR="00801B92" w:rsidRDefault="00801B92" w:rsidP="00801B92">
            <w:pPr>
              <w:ind w:left="-87"/>
              <w:jc w:val="both"/>
              <w:rPr>
                <w:lang w:val="kk-KZ"/>
              </w:rPr>
            </w:pPr>
          </w:p>
          <w:p w14:paraId="29FB5508" w14:textId="0824EF2C" w:rsidR="003A1DBA" w:rsidRPr="00294B81" w:rsidRDefault="00801B92" w:rsidP="00801B92">
            <w:pPr>
              <w:jc w:val="both"/>
              <w:rPr>
                <w:lang w:val="kk-KZ"/>
              </w:rPr>
            </w:pPr>
            <w:r w:rsidRPr="007178E2">
              <w:t>Chemical Engineering</w:t>
            </w:r>
          </w:p>
        </w:tc>
        <w:tc>
          <w:tcPr>
            <w:tcW w:w="1559" w:type="dxa"/>
          </w:tcPr>
          <w:p w14:paraId="78640EC5" w14:textId="77777777" w:rsidR="003A1DBA" w:rsidRPr="007178E2" w:rsidRDefault="003A1DBA" w:rsidP="003A1DBA">
            <w:pPr>
              <w:ind w:left="-114" w:right="-1"/>
              <w:rPr>
                <w:rFonts w:eastAsia="Calibri"/>
                <w:bCs/>
                <w:noProof/>
                <w:lang w:val="kk-KZ"/>
              </w:rPr>
            </w:pPr>
            <w:r w:rsidRPr="007178E2">
              <w:rPr>
                <w:rFonts w:eastAsia="Calibri"/>
                <w:bCs/>
                <w:noProof/>
                <w:lang w:val="kk-KZ"/>
              </w:rPr>
              <w:t>Golubev V.G.</w:t>
            </w:r>
          </w:p>
          <w:p w14:paraId="319789CA" w14:textId="77777777" w:rsidR="003A1DBA" w:rsidRPr="007178E2" w:rsidRDefault="003A1DBA" w:rsidP="003A1DBA">
            <w:pPr>
              <w:ind w:left="-114" w:right="-1"/>
              <w:rPr>
                <w:rFonts w:eastAsia="Calibri"/>
                <w:bCs/>
                <w:noProof/>
                <w:lang w:val="kk-KZ"/>
              </w:rPr>
            </w:pPr>
            <w:r w:rsidRPr="007178E2">
              <w:rPr>
                <w:rFonts w:eastAsia="Calibri"/>
                <w:bCs/>
                <w:noProof/>
                <w:lang w:val="kk-KZ"/>
              </w:rPr>
              <w:t>Kolesnikov A.S. Taimasov B.T. Boykov A.V. Kenzhibayeva G.S. Suigenbayeva A.,</w:t>
            </w:r>
          </w:p>
          <w:p w14:paraId="1D8DC55B" w14:textId="77777777" w:rsidR="003A1DBA" w:rsidRPr="007178E2" w:rsidRDefault="003A1DBA" w:rsidP="003A1DBA">
            <w:pPr>
              <w:ind w:left="-114" w:right="-1"/>
              <w:rPr>
                <w:rFonts w:eastAsia="Calibri"/>
                <w:bCs/>
                <w:noProof/>
                <w:lang w:val="kk-KZ"/>
              </w:rPr>
            </w:pPr>
            <w:r w:rsidRPr="007178E2">
              <w:rPr>
                <w:rFonts w:eastAsia="Calibri"/>
                <w:bCs/>
                <w:noProof/>
                <w:lang w:val="kk-KZ"/>
              </w:rPr>
              <w:t xml:space="preserve">Iztleuov G.M. Zhunisbekova </w:t>
            </w:r>
            <w:r w:rsidRPr="007178E2">
              <w:rPr>
                <w:rFonts w:eastAsia="Calibri"/>
                <w:bCs/>
                <w:noProof/>
                <w:lang w:val="kk-KZ"/>
              </w:rPr>
              <w:lastRenderedPageBreak/>
              <w:t xml:space="preserve">D.A. </w:t>
            </w:r>
          </w:p>
          <w:p w14:paraId="62D8E5A9" w14:textId="77777777" w:rsidR="003A1DBA" w:rsidRPr="007178E2" w:rsidRDefault="003A1DBA" w:rsidP="003A1DBA">
            <w:pPr>
              <w:ind w:left="-114" w:right="-1"/>
              <w:rPr>
                <w:rFonts w:eastAsia="Calibri"/>
                <w:bCs/>
                <w:noProof/>
                <w:lang w:val="kk-KZ"/>
              </w:rPr>
            </w:pPr>
            <w:r w:rsidRPr="007178E2">
              <w:rPr>
                <w:rFonts w:eastAsia="Calibri"/>
                <w:bCs/>
                <w:noProof/>
                <w:lang w:val="kk-KZ"/>
              </w:rPr>
              <w:t>Shapalov K., DossybekovS.K.;</w:t>
            </w:r>
          </w:p>
          <w:p w14:paraId="29F9D445" w14:textId="35EF67AD" w:rsidR="003A1DBA" w:rsidRPr="007178E2" w:rsidRDefault="003A1DBA" w:rsidP="003A1DBA">
            <w:pPr>
              <w:ind w:left="-114" w:right="-1"/>
              <w:rPr>
                <w:rFonts w:eastAsia="Calibri"/>
                <w:bCs/>
                <w:noProof/>
                <w:lang w:val="en-US"/>
              </w:rPr>
            </w:pPr>
            <w:r w:rsidRPr="007178E2">
              <w:rPr>
                <w:rFonts w:eastAsia="Calibri"/>
                <w:bCs/>
                <w:noProof/>
                <w:lang w:val="kk-KZ"/>
              </w:rPr>
              <w:t>Akilov T.K.</w:t>
            </w:r>
          </w:p>
        </w:tc>
        <w:tc>
          <w:tcPr>
            <w:tcW w:w="815" w:type="dxa"/>
          </w:tcPr>
          <w:p w14:paraId="70513607" w14:textId="410FB81D" w:rsidR="003A1DBA" w:rsidRPr="007178E2" w:rsidRDefault="009649EC" w:rsidP="0039650F">
            <w:pPr>
              <w:jc w:val="both"/>
              <w:rPr>
                <w:lang w:val="kk-KZ"/>
              </w:rPr>
            </w:pPr>
            <w:r>
              <w:rPr>
                <w:lang w:val="kk-KZ"/>
              </w:rPr>
              <w:lastRenderedPageBreak/>
              <w:t>Қосалқы автор</w:t>
            </w:r>
          </w:p>
        </w:tc>
      </w:tr>
      <w:tr w:rsidR="003A1DBA" w:rsidRPr="007178E2" w14:paraId="3F190898" w14:textId="77777777" w:rsidTr="00090B3D">
        <w:tc>
          <w:tcPr>
            <w:tcW w:w="534" w:type="dxa"/>
          </w:tcPr>
          <w:p w14:paraId="53BB795C" w14:textId="3E6B85FC" w:rsidR="003A1DBA" w:rsidRPr="007178E2" w:rsidRDefault="003A1DBA" w:rsidP="003A1DBA">
            <w:pPr>
              <w:jc w:val="both"/>
              <w:rPr>
                <w:lang w:val="kk-KZ"/>
              </w:rPr>
            </w:pPr>
            <w:r w:rsidRPr="007178E2">
              <w:rPr>
                <w:lang w:val="kk-KZ"/>
              </w:rPr>
              <w:t>3</w:t>
            </w:r>
          </w:p>
        </w:tc>
        <w:tc>
          <w:tcPr>
            <w:tcW w:w="1559" w:type="dxa"/>
          </w:tcPr>
          <w:p w14:paraId="5A2BA3E0" w14:textId="2E90115D" w:rsidR="003A1DBA" w:rsidRPr="007178E2" w:rsidRDefault="003A1DBA" w:rsidP="003A1DBA">
            <w:pPr>
              <w:adjustRightInd w:val="0"/>
              <w:rPr>
                <w:color w:val="000000"/>
                <w:lang w:val="en-US"/>
              </w:rPr>
            </w:pPr>
            <w:r w:rsidRPr="007178E2">
              <w:rPr>
                <w:color w:val="000000"/>
                <w:lang w:val="en-US"/>
              </w:rPr>
              <w:t>Thermodynamic Simulation of Environmental and Population Protection by Utilization of Technogenic Tailings of Enrichment</w:t>
            </w:r>
          </w:p>
        </w:tc>
        <w:tc>
          <w:tcPr>
            <w:tcW w:w="850" w:type="dxa"/>
          </w:tcPr>
          <w:p w14:paraId="573A9FF7" w14:textId="0F2ACC91" w:rsidR="003A1DBA" w:rsidRPr="007178E2" w:rsidRDefault="003A1DBA" w:rsidP="003A1DBA">
            <w:pPr>
              <w:jc w:val="both"/>
              <w:rPr>
                <w:lang w:val="kk-KZ"/>
              </w:rPr>
            </w:pPr>
            <w:r w:rsidRPr="007178E2">
              <w:rPr>
                <w:lang w:val="kk-KZ"/>
              </w:rPr>
              <w:t>мақала</w:t>
            </w:r>
          </w:p>
        </w:tc>
        <w:tc>
          <w:tcPr>
            <w:tcW w:w="1843" w:type="dxa"/>
          </w:tcPr>
          <w:p w14:paraId="0782D3C2" w14:textId="77777777" w:rsidR="003A1DBA" w:rsidRPr="007178E2" w:rsidRDefault="003A1DBA" w:rsidP="003A1DBA">
            <w:pPr>
              <w:jc w:val="both"/>
              <w:rPr>
                <w:color w:val="000000"/>
                <w:lang w:val="kk-KZ"/>
              </w:rPr>
            </w:pPr>
            <w:proofErr w:type="spellStart"/>
            <w:r w:rsidRPr="007178E2">
              <w:t>Materials</w:t>
            </w:r>
            <w:proofErr w:type="spellEnd"/>
            <w:r w:rsidRPr="007178E2">
              <w:rPr>
                <w:lang w:val="kk-KZ"/>
              </w:rPr>
              <w:t xml:space="preserve"> </w:t>
            </w:r>
            <w:r w:rsidRPr="007178E2">
              <w:t>15</w:t>
            </w:r>
            <w:r w:rsidRPr="007178E2">
              <w:rPr>
                <w:lang w:val="kk-KZ"/>
              </w:rPr>
              <w:t xml:space="preserve"> </w:t>
            </w:r>
            <w:r w:rsidRPr="007178E2">
              <w:t>(19),</w:t>
            </w:r>
            <w:r w:rsidRPr="007178E2">
              <w:rPr>
                <w:lang w:val="kk-KZ"/>
              </w:rPr>
              <w:t xml:space="preserve"> </w:t>
            </w:r>
            <w:r w:rsidRPr="007178E2">
              <w:t>6980</w:t>
            </w:r>
            <w:r w:rsidRPr="007178E2">
              <w:rPr>
                <w:lang w:val="kk-KZ"/>
              </w:rPr>
              <w:t>, 2022</w:t>
            </w:r>
            <w:r w:rsidRPr="007178E2">
              <w:rPr>
                <w:color w:val="000000"/>
                <w:lang w:val="en-US"/>
              </w:rPr>
              <w:t>/</w:t>
            </w:r>
            <w:r w:rsidRPr="007178E2">
              <w:rPr>
                <w:color w:val="000000"/>
                <w:lang w:val="kk-KZ"/>
              </w:rPr>
              <w:t>р 1-12</w:t>
            </w:r>
          </w:p>
          <w:p w14:paraId="410276EB" w14:textId="77777777" w:rsidR="003A1DBA" w:rsidRPr="007178E2" w:rsidRDefault="003A1DBA" w:rsidP="003A1DBA">
            <w:pPr>
              <w:jc w:val="both"/>
              <w:rPr>
                <w:bCs/>
                <w:color w:val="212529"/>
                <w:shd w:val="clear" w:color="auto" w:fill="FFFFFF"/>
                <w:lang w:eastAsia="ar-SA"/>
              </w:rPr>
            </w:pPr>
            <w:r w:rsidRPr="007178E2">
              <w:rPr>
                <w:bCs/>
                <w:color w:val="212529"/>
                <w:shd w:val="clear" w:color="auto" w:fill="FFFFFF"/>
                <w:lang w:val="kk-KZ" w:eastAsia="ar-SA"/>
              </w:rPr>
              <w:t>DOI:</w:t>
            </w:r>
            <w:r w:rsidRPr="007178E2">
              <w:rPr>
                <w:bCs/>
                <w:color w:val="212529"/>
                <w:shd w:val="clear" w:color="auto" w:fill="FFFFFF"/>
                <w:lang w:val="kk-KZ" w:eastAsia="ar-SA"/>
              </w:rPr>
              <w:fldChar w:fldCharType="begin"/>
            </w:r>
            <w:r w:rsidRPr="007178E2">
              <w:rPr>
                <w:bCs/>
                <w:color w:val="212529"/>
                <w:shd w:val="clear" w:color="auto" w:fill="FFFFFF"/>
                <w:lang w:val="kk-KZ" w:eastAsia="ar-SA"/>
              </w:rPr>
              <w:instrText xml:space="preserve"> HYPERLINK "http://doi.org/ 10.3390/ma15196980</w:instrText>
            </w:r>
            <w:r w:rsidRPr="007178E2">
              <w:rPr>
                <w:bCs/>
                <w:color w:val="212529"/>
                <w:shd w:val="clear" w:color="auto" w:fill="FFFFFF"/>
                <w:lang w:eastAsia="ar-SA"/>
              </w:rPr>
              <w:instrText xml:space="preserve">       </w:instrText>
            </w:r>
          </w:p>
          <w:p w14:paraId="1698ED1D" w14:textId="77777777" w:rsidR="003A1DBA" w:rsidRPr="007178E2" w:rsidRDefault="003A1DBA" w:rsidP="003A1DBA">
            <w:pPr>
              <w:suppressAutoHyphens/>
              <w:ind w:firstLine="708"/>
              <w:jc w:val="both"/>
              <w:rPr>
                <w:bCs/>
                <w:color w:val="000000"/>
                <w:shd w:val="clear" w:color="auto" w:fill="FFFFFF"/>
                <w:lang w:val="kk-KZ" w:eastAsia="ar-SA"/>
              </w:rPr>
            </w:pPr>
            <w:r w:rsidRPr="007178E2">
              <w:rPr>
                <w:bCs/>
                <w:color w:val="212529"/>
                <w:shd w:val="clear" w:color="auto" w:fill="FFFFFF"/>
                <w:lang w:val="kk-KZ" w:eastAsia="ar-SA"/>
              </w:rPr>
              <w:instrText xml:space="preserve">" </w:instrText>
            </w:r>
            <w:r w:rsidRPr="007178E2">
              <w:rPr>
                <w:bCs/>
                <w:color w:val="212529"/>
                <w:shd w:val="clear" w:color="auto" w:fill="FFFFFF"/>
                <w:lang w:val="kk-KZ" w:eastAsia="ar-SA"/>
              </w:rPr>
            </w:r>
            <w:r w:rsidRPr="007178E2">
              <w:rPr>
                <w:bCs/>
                <w:color w:val="212529"/>
                <w:shd w:val="clear" w:color="auto" w:fill="FFFFFF"/>
                <w:lang w:val="kk-KZ" w:eastAsia="ar-SA"/>
              </w:rPr>
              <w:fldChar w:fldCharType="separate"/>
            </w:r>
            <w:r w:rsidRPr="007178E2">
              <w:rPr>
                <w:bCs/>
                <w:color w:val="000000"/>
                <w:shd w:val="clear" w:color="auto" w:fill="FFFFFF"/>
                <w:lang w:val="kk-KZ" w:eastAsia="ar-SA"/>
              </w:rPr>
              <w:t>10.3390/ma15196980</w:t>
            </w:r>
            <w:r w:rsidRPr="007178E2">
              <w:rPr>
                <w:bCs/>
                <w:i/>
                <w:color w:val="000000"/>
                <w:shd w:val="clear" w:color="auto" w:fill="FFFFFF"/>
                <w:lang w:val="kk-KZ" w:eastAsia="ar-SA"/>
              </w:rPr>
              <w:t xml:space="preserve"> </w:t>
            </w:r>
          </w:p>
          <w:p w14:paraId="7F17AD87" w14:textId="03CD3FEA" w:rsidR="003A1DBA" w:rsidRPr="007178E2" w:rsidRDefault="003A1DBA" w:rsidP="003A1DBA">
            <w:pPr>
              <w:rPr>
                <w:bCs/>
                <w:iCs/>
                <w:color w:val="000000"/>
                <w:lang w:val="en-US"/>
              </w:rPr>
            </w:pPr>
            <w:r w:rsidRPr="007178E2">
              <w:rPr>
                <w:bCs/>
                <w:color w:val="212529"/>
                <w:shd w:val="clear" w:color="auto" w:fill="FFFFFF"/>
                <w:lang w:val="kk-KZ" w:eastAsia="ar-SA"/>
              </w:rPr>
              <w:fldChar w:fldCharType="end"/>
            </w:r>
          </w:p>
        </w:tc>
        <w:tc>
          <w:tcPr>
            <w:tcW w:w="1276" w:type="dxa"/>
          </w:tcPr>
          <w:p w14:paraId="4A691C56" w14:textId="77777777" w:rsidR="003A1DBA" w:rsidRPr="007178E2" w:rsidRDefault="003A1DBA" w:rsidP="009649EC">
            <w:pPr>
              <w:jc w:val="both"/>
              <w:rPr>
                <w:lang w:val="en-US"/>
              </w:rPr>
            </w:pPr>
          </w:p>
        </w:tc>
        <w:tc>
          <w:tcPr>
            <w:tcW w:w="689" w:type="dxa"/>
          </w:tcPr>
          <w:p w14:paraId="3D70F8AB" w14:textId="1BF40913" w:rsidR="003A1DBA" w:rsidRPr="007178E2" w:rsidRDefault="003A1DBA" w:rsidP="003A1DBA">
            <w:pPr>
              <w:jc w:val="both"/>
              <w:rPr>
                <w:lang w:val="kk-KZ"/>
              </w:rPr>
            </w:pPr>
            <w:r w:rsidRPr="007178E2">
              <w:rPr>
                <w:lang w:val="en-US"/>
              </w:rPr>
              <w:t>Q</w:t>
            </w:r>
            <w:r w:rsidR="009649EC">
              <w:rPr>
                <w:lang w:val="kk-KZ"/>
              </w:rPr>
              <w:t>2</w:t>
            </w:r>
          </w:p>
        </w:tc>
        <w:tc>
          <w:tcPr>
            <w:tcW w:w="1012" w:type="dxa"/>
          </w:tcPr>
          <w:p w14:paraId="6D10CF31" w14:textId="0FAE1964" w:rsidR="009649EC" w:rsidRDefault="009649EC" w:rsidP="009649EC">
            <w:pPr>
              <w:ind w:left="-87"/>
              <w:jc w:val="both"/>
              <w:rPr>
                <w:lang w:val="kk-KZ"/>
              </w:rPr>
            </w:pPr>
            <w:r w:rsidRPr="00700578">
              <w:rPr>
                <w:sz w:val="19"/>
                <w:szCs w:val="19"/>
                <w:shd w:val="clear" w:color="auto" w:fill="FFFFFF"/>
                <w:lang w:val="kk-KZ"/>
              </w:rPr>
              <w:t xml:space="preserve">CiteScore </w:t>
            </w:r>
            <w:r>
              <w:rPr>
                <w:sz w:val="19"/>
                <w:szCs w:val="19"/>
                <w:shd w:val="clear" w:color="auto" w:fill="FFFFFF"/>
                <w:lang w:val="kk-KZ"/>
              </w:rPr>
              <w:t>5.2</w:t>
            </w:r>
            <w:r w:rsidRPr="00700578">
              <w:rPr>
                <w:sz w:val="19"/>
                <w:szCs w:val="19"/>
                <w:shd w:val="clear" w:color="auto" w:fill="FFFFFF"/>
                <w:lang w:val="kk-KZ"/>
              </w:rPr>
              <w:t xml:space="preserve">, Процентиль </w:t>
            </w:r>
            <w:r>
              <w:rPr>
                <w:lang w:val="kk-KZ"/>
              </w:rPr>
              <w:t>64</w:t>
            </w:r>
            <w:r w:rsidRPr="00700578">
              <w:rPr>
                <w:sz w:val="19"/>
                <w:szCs w:val="19"/>
                <w:shd w:val="clear" w:color="auto" w:fill="FFFFFF"/>
                <w:lang w:val="kk-KZ"/>
              </w:rPr>
              <w:t>%</w:t>
            </w:r>
          </w:p>
          <w:p w14:paraId="1544AF3A" w14:textId="77777777" w:rsidR="009649EC" w:rsidRPr="009649EC" w:rsidRDefault="009649EC" w:rsidP="009649EC">
            <w:pPr>
              <w:ind w:left="-87"/>
              <w:jc w:val="both"/>
              <w:rPr>
                <w:lang w:val="kk-KZ"/>
              </w:rPr>
            </w:pPr>
            <w:r w:rsidRPr="009649EC">
              <w:rPr>
                <w:lang w:val="kk-KZ"/>
              </w:rPr>
              <w:t>Materials Science</w:t>
            </w:r>
          </w:p>
          <w:p w14:paraId="38E975E0" w14:textId="0702FE98" w:rsidR="009649EC" w:rsidRDefault="009649EC" w:rsidP="009649EC">
            <w:pPr>
              <w:ind w:left="-87"/>
              <w:jc w:val="both"/>
              <w:rPr>
                <w:lang w:val="kk-KZ"/>
              </w:rPr>
            </w:pPr>
            <w:r w:rsidRPr="009649EC">
              <w:rPr>
                <w:lang w:val="kk-KZ"/>
              </w:rPr>
              <w:t>General Materials Science, Chemical Engineering</w:t>
            </w:r>
          </w:p>
          <w:p w14:paraId="32008167" w14:textId="32A202B2" w:rsidR="003A1DBA" w:rsidRPr="007178E2" w:rsidRDefault="003A1DBA" w:rsidP="009649EC">
            <w:pPr>
              <w:jc w:val="both"/>
              <w:rPr>
                <w:lang w:val="kk-KZ"/>
              </w:rPr>
            </w:pPr>
          </w:p>
        </w:tc>
        <w:tc>
          <w:tcPr>
            <w:tcW w:w="1559" w:type="dxa"/>
          </w:tcPr>
          <w:p w14:paraId="5871189E" w14:textId="0CF50D85" w:rsidR="003A1DBA" w:rsidRPr="007178E2" w:rsidRDefault="003A1DBA" w:rsidP="003A1DBA">
            <w:pPr>
              <w:ind w:left="-114" w:right="-1"/>
              <w:rPr>
                <w:rFonts w:eastAsia="Calibri"/>
                <w:bCs/>
                <w:noProof/>
                <w:lang w:val="kk-KZ"/>
              </w:rPr>
            </w:pPr>
            <w:r w:rsidRPr="007178E2">
              <w:rPr>
                <w:lang w:val="kk-KZ"/>
              </w:rPr>
              <w:t>Kolesnikova, Olga; Syrlybekkyzy, Samal; Fediuk, Roman;Yerzhanov, Almas; Nadirov, Rashid; Utelbayeva, Akmaral; Kolesnikov, Alexandr.</w:t>
            </w:r>
          </w:p>
        </w:tc>
        <w:tc>
          <w:tcPr>
            <w:tcW w:w="815" w:type="dxa"/>
          </w:tcPr>
          <w:p w14:paraId="05CA5B31" w14:textId="74D17399" w:rsidR="003A1DBA" w:rsidRPr="007178E2" w:rsidRDefault="009649EC" w:rsidP="003A1DBA">
            <w:pPr>
              <w:jc w:val="both"/>
              <w:rPr>
                <w:lang w:val="kk-KZ"/>
              </w:rPr>
            </w:pPr>
            <w:r>
              <w:rPr>
                <w:lang w:val="kk-KZ"/>
              </w:rPr>
              <w:t>Қосалқы автор</w:t>
            </w:r>
          </w:p>
        </w:tc>
      </w:tr>
      <w:tr w:rsidR="003A1DBA" w:rsidRPr="007178E2" w14:paraId="0EFFD127" w14:textId="77777777" w:rsidTr="00090B3D">
        <w:trPr>
          <w:trHeight w:val="3636"/>
        </w:trPr>
        <w:tc>
          <w:tcPr>
            <w:tcW w:w="534" w:type="dxa"/>
          </w:tcPr>
          <w:p w14:paraId="699FA732" w14:textId="07077354" w:rsidR="003A1DBA" w:rsidRPr="007178E2" w:rsidRDefault="003A1DBA" w:rsidP="003A1DBA">
            <w:pPr>
              <w:jc w:val="both"/>
              <w:rPr>
                <w:lang w:val="kk-KZ"/>
              </w:rPr>
            </w:pPr>
            <w:r w:rsidRPr="007178E2">
              <w:rPr>
                <w:lang w:val="kk-KZ"/>
              </w:rPr>
              <w:t>4</w:t>
            </w:r>
          </w:p>
        </w:tc>
        <w:tc>
          <w:tcPr>
            <w:tcW w:w="1559" w:type="dxa"/>
          </w:tcPr>
          <w:p w14:paraId="2CDE0CE5" w14:textId="7419A755" w:rsidR="003A1DBA" w:rsidRPr="007178E2" w:rsidRDefault="003A1DBA" w:rsidP="003A1DBA">
            <w:pPr>
              <w:adjustRightInd w:val="0"/>
              <w:rPr>
                <w:color w:val="000000"/>
                <w:lang w:val="en-US"/>
              </w:rPr>
            </w:pPr>
            <w:r w:rsidRPr="007178E2">
              <w:rPr>
                <w:bCs/>
                <w:lang w:val="en-US"/>
              </w:rPr>
              <w:t xml:space="preserve">Increasing strength and performance properties of bimetallic rods during severe plastic deformation. </w:t>
            </w:r>
          </w:p>
        </w:tc>
        <w:tc>
          <w:tcPr>
            <w:tcW w:w="850" w:type="dxa"/>
          </w:tcPr>
          <w:p w14:paraId="5DA17DF6" w14:textId="3F11A586" w:rsidR="003A1DBA" w:rsidRPr="007178E2" w:rsidRDefault="003A1DBA" w:rsidP="003A1DBA">
            <w:pPr>
              <w:jc w:val="both"/>
              <w:rPr>
                <w:lang w:val="kk-KZ"/>
              </w:rPr>
            </w:pPr>
            <w:r w:rsidRPr="007178E2">
              <w:rPr>
                <w:lang w:val="kk-KZ"/>
              </w:rPr>
              <w:t>мақала</w:t>
            </w:r>
          </w:p>
        </w:tc>
        <w:tc>
          <w:tcPr>
            <w:tcW w:w="1843" w:type="dxa"/>
          </w:tcPr>
          <w:p w14:paraId="7396C573" w14:textId="77777777" w:rsidR="003A1DBA" w:rsidRPr="007178E2" w:rsidRDefault="003A1DBA" w:rsidP="003A1DBA">
            <w:pPr>
              <w:rPr>
                <w:bCs/>
                <w:lang w:val="kk-KZ"/>
              </w:rPr>
            </w:pPr>
            <w:r w:rsidRPr="007178E2">
              <w:rPr>
                <w:bCs/>
                <w:lang w:val="en-US"/>
              </w:rPr>
              <w:t>Case Studies in Construction Materials./ June, 2023.</w:t>
            </w:r>
            <w:r w:rsidRPr="007178E2">
              <w:rPr>
                <w:bCs/>
                <w:lang w:val="kk-KZ"/>
              </w:rPr>
              <w:t>/</w:t>
            </w:r>
            <w:r w:rsidRPr="007178E2">
              <w:rPr>
                <w:bCs/>
                <w:lang w:val="en-US"/>
              </w:rPr>
              <w:t>р.2-9</w:t>
            </w:r>
            <w:r w:rsidRPr="007178E2">
              <w:rPr>
                <w:bCs/>
                <w:lang w:val="kk-KZ"/>
              </w:rPr>
              <w:t>/DOI</w:t>
            </w:r>
          </w:p>
          <w:p w14:paraId="176A3F3B" w14:textId="7A21C09D" w:rsidR="003A1DBA" w:rsidRPr="007178E2" w:rsidRDefault="003A1DBA" w:rsidP="003A1DBA">
            <w:pPr>
              <w:rPr>
                <w:bCs/>
                <w:iCs/>
                <w:color w:val="000000"/>
                <w:lang w:val="en-US"/>
              </w:rPr>
            </w:pPr>
            <w:r w:rsidRPr="007178E2">
              <w:rPr>
                <w:bCs/>
                <w:lang w:val="kk-KZ"/>
              </w:rPr>
              <w:t>10.1016/j.cscm.2023.e02256</w:t>
            </w:r>
          </w:p>
        </w:tc>
        <w:tc>
          <w:tcPr>
            <w:tcW w:w="1276" w:type="dxa"/>
          </w:tcPr>
          <w:p w14:paraId="62086D62" w14:textId="77777777" w:rsidR="003A1DBA" w:rsidRPr="007178E2" w:rsidRDefault="003A1DBA" w:rsidP="009649EC">
            <w:pPr>
              <w:jc w:val="both"/>
              <w:rPr>
                <w:lang w:val="en-US"/>
              </w:rPr>
            </w:pPr>
          </w:p>
        </w:tc>
        <w:tc>
          <w:tcPr>
            <w:tcW w:w="689" w:type="dxa"/>
          </w:tcPr>
          <w:p w14:paraId="78593638" w14:textId="66E9B778" w:rsidR="003A1DBA" w:rsidRPr="007178E2" w:rsidRDefault="003A1DBA" w:rsidP="003A1DBA">
            <w:pPr>
              <w:jc w:val="both"/>
              <w:rPr>
                <w:lang w:val="en-US"/>
              </w:rPr>
            </w:pPr>
            <w:r w:rsidRPr="007178E2">
              <w:rPr>
                <w:lang w:val="en-US"/>
              </w:rPr>
              <w:t>Q</w:t>
            </w:r>
            <w:r w:rsidRPr="007178E2">
              <w:rPr>
                <w:lang w:val="kk-KZ"/>
              </w:rPr>
              <w:t>1</w:t>
            </w:r>
          </w:p>
        </w:tc>
        <w:tc>
          <w:tcPr>
            <w:tcW w:w="1012" w:type="dxa"/>
          </w:tcPr>
          <w:p w14:paraId="1FECCF25" w14:textId="0F8F56DA" w:rsidR="009649EC" w:rsidRDefault="009649EC" w:rsidP="009649EC">
            <w:pPr>
              <w:ind w:left="-87"/>
              <w:jc w:val="both"/>
              <w:rPr>
                <w:lang w:val="kk-KZ"/>
              </w:rPr>
            </w:pPr>
            <w:r w:rsidRPr="00700578">
              <w:rPr>
                <w:sz w:val="19"/>
                <w:szCs w:val="19"/>
                <w:shd w:val="clear" w:color="auto" w:fill="FFFFFF"/>
                <w:lang w:val="kk-KZ"/>
              </w:rPr>
              <w:t xml:space="preserve">CiteScore </w:t>
            </w:r>
            <w:r>
              <w:rPr>
                <w:sz w:val="19"/>
                <w:szCs w:val="19"/>
                <w:shd w:val="clear" w:color="auto" w:fill="FFFFFF"/>
                <w:lang w:val="kk-KZ"/>
              </w:rPr>
              <w:t>7.6</w:t>
            </w:r>
            <w:r w:rsidRPr="00700578">
              <w:rPr>
                <w:sz w:val="19"/>
                <w:szCs w:val="19"/>
                <w:shd w:val="clear" w:color="auto" w:fill="FFFFFF"/>
                <w:lang w:val="kk-KZ"/>
              </w:rPr>
              <w:t xml:space="preserve">, Процентиль </w:t>
            </w:r>
            <w:r>
              <w:rPr>
                <w:lang w:val="kk-KZ"/>
              </w:rPr>
              <w:t>80</w:t>
            </w:r>
            <w:r w:rsidRPr="00700578">
              <w:rPr>
                <w:sz w:val="19"/>
                <w:szCs w:val="19"/>
                <w:shd w:val="clear" w:color="auto" w:fill="FFFFFF"/>
                <w:lang w:val="kk-KZ"/>
              </w:rPr>
              <w:t>%</w:t>
            </w:r>
          </w:p>
          <w:p w14:paraId="6DB451FE" w14:textId="77777777" w:rsidR="009649EC" w:rsidRPr="009649EC" w:rsidRDefault="009649EC" w:rsidP="009649EC">
            <w:pPr>
              <w:jc w:val="both"/>
              <w:rPr>
                <w:lang w:val="kk-KZ"/>
              </w:rPr>
            </w:pPr>
            <w:r w:rsidRPr="009649EC">
              <w:rPr>
                <w:lang w:val="kk-KZ"/>
              </w:rPr>
              <w:t>Materials Science,</w:t>
            </w:r>
          </w:p>
          <w:p w14:paraId="1181F895" w14:textId="41E8587D" w:rsidR="003A1DBA" w:rsidRPr="007178E2" w:rsidRDefault="009649EC" w:rsidP="009649EC">
            <w:pPr>
              <w:jc w:val="both"/>
              <w:rPr>
                <w:lang w:val="kk-KZ"/>
              </w:rPr>
            </w:pPr>
            <w:r w:rsidRPr="009649EC">
              <w:rPr>
                <w:lang w:val="kk-KZ"/>
              </w:rPr>
              <w:t xml:space="preserve">Materials Science (miscellaneous), </w:t>
            </w:r>
          </w:p>
        </w:tc>
        <w:tc>
          <w:tcPr>
            <w:tcW w:w="1559" w:type="dxa"/>
          </w:tcPr>
          <w:p w14:paraId="1EC37257" w14:textId="77777777" w:rsidR="003A1DBA" w:rsidRPr="007178E2" w:rsidRDefault="003A1DBA" w:rsidP="003A1DBA">
            <w:pPr>
              <w:ind w:left="-114" w:right="-1"/>
              <w:rPr>
                <w:rFonts w:eastAsia="Calibri"/>
                <w:bCs/>
                <w:noProof/>
                <w:lang w:val="kk-KZ"/>
              </w:rPr>
            </w:pPr>
            <w:r w:rsidRPr="007178E2">
              <w:rPr>
                <w:rFonts w:eastAsia="Calibri"/>
                <w:bCs/>
                <w:noProof/>
                <w:lang w:val="en-US"/>
              </w:rPr>
              <w:t>Irina Volokitina, Bayan Sapargaliyeva, Samal Syrlybekkyzy</w:t>
            </w:r>
          </w:p>
          <w:p w14:paraId="422A37E2" w14:textId="4B063E29" w:rsidR="003A1DBA" w:rsidRPr="007178E2" w:rsidRDefault="003A1DBA" w:rsidP="003A1DBA">
            <w:pPr>
              <w:ind w:left="-114" w:right="-1"/>
              <w:rPr>
                <w:rFonts w:eastAsia="Calibri"/>
                <w:bCs/>
                <w:noProof/>
                <w:lang w:val="kk-KZ"/>
              </w:rPr>
            </w:pPr>
            <w:r w:rsidRPr="007178E2">
              <w:rPr>
                <w:rFonts w:eastAsia="Calibri"/>
                <w:bCs/>
                <w:noProof/>
                <w:lang w:val="kk-KZ"/>
              </w:rPr>
              <w:t>Andrey Volokitin, Lazzat Nurshakhanova, Farida Nurbaeva, Alexandr Kolesnikov f, Gulzhan Sabyrbayeva, Aizhan Izbassar, Olga Kolesnikova, Svetlana Vavrenyuk</w:t>
            </w:r>
          </w:p>
        </w:tc>
        <w:tc>
          <w:tcPr>
            <w:tcW w:w="815" w:type="dxa"/>
          </w:tcPr>
          <w:p w14:paraId="68AEA514" w14:textId="317C5363" w:rsidR="003A1DBA" w:rsidRPr="007178E2" w:rsidRDefault="000B0C43" w:rsidP="003A1DBA">
            <w:pPr>
              <w:jc w:val="both"/>
              <w:rPr>
                <w:lang w:val="kk-KZ"/>
              </w:rPr>
            </w:pPr>
            <w:r>
              <w:rPr>
                <w:lang w:val="kk-KZ"/>
              </w:rPr>
              <w:t>Қосалқы автор</w:t>
            </w:r>
          </w:p>
        </w:tc>
      </w:tr>
      <w:tr w:rsidR="00090B3D" w:rsidRPr="007178E2" w14:paraId="4D9DEC9B" w14:textId="77777777" w:rsidTr="00090B3D">
        <w:tc>
          <w:tcPr>
            <w:tcW w:w="534" w:type="dxa"/>
          </w:tcPr>
          <w:p w14:paraId="5947B1B3" w14:textId="3E8AC5E2" w:rsidR="00090B3D" w:rsidRPr="007178E2" w:rsidRDefault="00090B3D" w:rsidP="003A1DBA">
            <w:pPr>
              <w:jc w:val="both"/>
              <w:rPr>
                <w:lang w:val="kk-KZ"/>
              </w:rPr>
            </w:pPr>
            <w:r w:rsidRPr="007178E2">
              <w:rPr>
                <w:lang w:val="kk-KZ"/>
              </w:rPr>
              <w:t>5</w:t>
            </w:r>
          </w:p>
        </w:tc>
        <w:tc>
          <w:tcPr>
            <w:tcW w:w="1559" w:type="dxa"/>
          </w:tcPr>
          <w:p w14:paraId="2E7907E1" w14:textId="1DCCDBB1" w:rsidR="00090B3D" w:rsidRPr="007178E2" w:rsidRDefault="00090B3D" w:rsidP="003A1DBA">
            <w:pPr>
              <w:adjustRightInd w:val="0"/>
              <w:rPr>
                <w:bCs/>
                <w:lang w:val="en-US"/>
              </w:rPr>
            </w:pPr>
            <w:r w:rsidRPr="007178E2">
              <w:rPr>
                <w:lang w:val="en-US"/>
              </w:rPr>
              <w:t>Study of changes in microstructure and metal interface Cu/Al during bimetallic construction wire straining</w:t>
            </w:r>
            <w:r w:rsidRPr="007178E2">
              <w:rPr>
                <w:lang w:val="kk-KZ"/>
              </w:rPr>
              <w:t xml:space="preserve"> </w:t>
            </w:r>
          </w:p>
        </w:tc>
        <w:tc>
          <w:tcPr>
            <w:tcW w:w="850" w:type="dxa"/>
          </w:tcPr>
          <w:p w14:paraId="74301322" w14:textId="7A0DA65E" w:rsidR="00090B3D" w:rsidRPr="007178E2" w:rsidRDefault="00090B3D" w:rsidP="003A1DBA">
            <w:pPr>
              <w:jc w:val="both"/>
              <w:rPr>
                <w:lang w:val="kk-KZ"/>
              </w:rPr>
            </w:pPr>
            <w:r w:rsidRPr="007178E2">
              <w:rPr>
                <w:lang w:val="kk-KZ"/>
              </w:rPr>
              <w:t>мақала</w:t>
            </w:r>
          </w:p>
        </w:tc>
        <w:tc>
          <w:tcPr>
            <w:tcW w:w="1843" w:type="dxa"/>
          </w:tcPr>
          <w:p w14:paraId="735AFBBB" w14:textId="55ABF1D7" w:rsidR="00090B3D" w:rsidRPr="007178E2" w:rsidRDefault="00090B3D" w:rsidP="003A1DBA">
            <w:pPr>
              <w:rPr>
                <w:bCs/>
                <w:lang w:val="en-US"/>
              </w:rPr>
            </w:pPr>
            <w:r w:rsidRPr="007178E2">
              <w:rPr>
                <w:lang w:val="kk-KZ"/>
              </w:rPr>
              <w:t>Case Studies in Construction Materials.</w:t>
            </w:r>
            <w:r w:rsidRPr="007178E2">
              <w:rPr>
                <w:lang w:val="en-US"/>
              </w:rPr>
              <w:t xml:space="preserve"> </w:t>
            </w:r>
            <w:r w:rsidRPr="007178E2">
              <w:rPr>
                <w:lang w:val="kk-KZ"/>
              </w:rPr>
              <w:t xml:space="preserve">May, </w:t>
            </w:r>
            <w:r w:rsidRPr="007178E2">
              <w:rPr>
                <w:lang w:val="en-US"/>
              </w:rPr>
              <w:t>2023</w:t>
            </w:r>
            <w:r w:rsidRPr="007178E2">
              <w:rPr>
                <w:lang w:val="kk-KZ"/>
              </w:rPr>
              <w:t xml:space="preserve">./ р 1-8/ </w:t>
            </w:r>
            <w:r w:rsidRPr="007178E2">
              <w:rPr>
                <w:lang w:val="en-US"/>
              </w:rPr>
              <w:t>10.1016/j.cscm.2023.e02162</w:t>
            </w:r>
          </w:p>
        </w:tc>
        <w:tc>
          <w:tcPr>
            <w:tcW w:w="1276" w:type="dxa"/>
          </w:tcPr>
          <w:p w14:paraId="047822DB" w14:textId="77777777" w:rsidR="00090B3D" w:rsidRPr="007178E2" w:rsidRDefault="00090B3D" w:rsidP="009649EC">
            <w:pPr>
              <w:jc w:val="both"/>
              <w:rPr>
                <w:lang w:val="en-US"/>
              </w:rPr>
            </w:pPr>
          </w:p>
        </w:tc>
        <w:tc>
          <w:tcPr>
            <w:tcW w:w="689" w:type="dxa"/>
          </w:tcPr>
          <w:p w14:paraId="0FDDF105" w14:textId="08FC19E6" w:rsidR="00090B3D" w:rsidRPr="007178E2" w:rsidRDefault="00090B3D" w:rsidP="003A1DBA">
            <w:pPr>
              <w:jc w:val="both"/>
              <w:rPr>
                <w:lang w:val="en-US"/>
              </w:rPr>
            </w:pPr>
            <w:r w:rsidRPr="007178E2">
              <w:rPr>
                <w:lang w:val="en-US"/>
              </w:rPr>
              <w:t>Q</w:t>
            </w:r>
            <w:r w:rsidRPr="007178E2">
              <w:rPr>
                <w:lang w:val="kk-KZ"/>
              </w:rPr>
              <w:t>1</w:t>
            </w:r>
          </w:p>
        </w:tc>
        <w:tc>
          <w:tcPr>
            <w:tcW w:w="1012" w:type="dxa"/>
          </w:tcPr>
          <w:p w14:paraId="18CCDA20" w14:textId="77777777" w:rsidR="009649EC" w:rsidRDefault="009649EC" w:rsidP="009649EC">
            <w:pPr>
              <w:ind w:left="-87"/>
              <w:jc w:val="both"/>
              <w:rPr>
                <w:lang w:val="kk-KZ"/>
              </w:rPr>
            </w:pPr>
            <w:r w:rsidRPr="00700578">
              <w:rPr>
                <w:sz w:val="19"/>
                <w:szCs w:val="19"/>
                <w:shd w:val="clear" w:color="auto" w:fill="FFFFFF"/>
                <w:lang w:val="kk-KZ"/>
              </w:rPr>
              <w:t xml:space="preserve">CiteScore </w:t>
            </w:r>
            <w:r>
              <w:rPr>
                <w:sz w:val="19"/>
                <w:szCs w:val="19"/>
                <w:shd w:val="clear" w:color="auto" w:fill="FFFFFF"/>
                <w:lang w:val="kk-KZ"/>
              </w:rPr>
              <w:t>7.6</w:t>
            </w:r>
            <w:r w:rsidRPr="00700578">
              <w:rPr>
                <w:sz w:val="19"/>
                <w:szCs w:val="19"/>
                <w:shd w:val="clear" w:color="auto" w:fill="FFFFFF"/>
                <w:lang w:val="kk-KZ"/>
              </w:rPr>
              <w:t xml:space="preserve">, Процентиль </w:t>
            </w:r>
            <w:r>
              <w:rPr>
                <w:lang w:val="kk-KZ"/>
              </w:rPr>
              <w:t>80</w:t>
            </w:r>
            <w:r w:rsidRPr="00700578">
              <w:rPr>
                <w:sz w:val="19"/>
                <w:szCs w:val="19"/>
                <w:shd w:val="clear" w:color="auto" w:fill="FFFFFF"/>
                <w:lang w:val="kk-KZ"/>
              </w:rPr>
              <w:t>%</w:t>
            </w:r>
          </w:p>
          <w:p w14:paraId="05D8BA78" w14:textId="77777777" w:rsidR="009649EC" w:rsidRPr="009649EC" w:rsidRDefault="009649EC" w:rsidP="009649EC">
            <w:pPr>
              <w:jc w:val="both"/>
              <w:rPr>
                <w:lang w:val="kk-KZ"/>
              </w:rPr>
            </w:pPr>
            <w:r w:rsidRPr="009649EC">
              <w:rPr>
                <w:lang w:val="kk-KZ"/>
              </w:rPr>
              <w:t>Materials Science,</w:t>
            </w:r>
          </w:p>
          <w:p w14:paraId="50740EE7" w14:textId="2185472B" w:rsidR="00090B3D" w:rsidRPr="007178E2" w:rsidRDefault="009649EC" w:rsidP="009649EC">
            <w:pPr>
              <w:jc w:val="both"/>
              <w:rPr>
                <w:lang w:val="kk-KZ"/>
              </w:rPr>
            </w:pPr>
            <w:r w:rsidRPr="009649EC">
              <w:rPr>
                <w:lang w:val="kk-KZ"/>
              </w:rPr>
              <w:t>Materials Science (miscellaneous)</w:t>
            </w:r>
          </w:p>
        </w:tc>
        <w:tc>
          <w:tcPr>
            <w:tcW w:w="1559" w:type="dxa"/>
          </w:tcPr>
          <w:p w14:paraId="4E38E471" w14:textId="77777777" w:rsidR="00090B3D" w:rsidRPr="007178E2" w:rsidRDefault="00090B3D" w:rsidP="00090B3D">
            <w:pPr>
              <w:ind w:left="-114" w:right="-1"/>
              <w:rPr>
                <w:rFonts w:eastAsia="Calibri"/>
                <w:bCs/>
                <w:noProof/>
                <w:lang w:val="en-US"/>
              </w:rPr>
            </w:pPr>
            <w:r w:rsidRPr="007178E2">
              <w:rPr>
                <w:rFonts w:eastAsia="Calibri"/>
                <w:bCs/>
                <w:noProof/>
                <w:lang w:val="en-US"/>
              </w:rPr>
              <w:t xml:space="preserve">Irina Volokitina, </w:t>
            </w:r>
          </w:p>
          <w:p w14:paraId="77A0AF65" w14:textId="77777777" w:rsidR="00090B3D" w:rsidRPr="007178E2" w:rsidRDefault="00090B3D" w:rsidP="00090B3D">
            <w:pPr>
              <w:ind w:left="-114" w:right="-1"/>
              <w:rPr>
                <w:rFonts w:eastAsia="Calibri"/>
                <w:b/>
                <w:bCs/>
                <w:noProof/>
                <w:lang w:val="en-US"/>
              </w:rPr>
            </w:pPr>
            <w:r w:rsidRPr="007178E2">
              <w:rPr>
                <w:rFonts w:eastAsia="Calibri"/>
                <w:bCs/>
                <w:noProof/>
                <w:lang w:val="en-US"/>
              </w:rPr>
              <w:t xml:space="preserve">Bayan Sapargaliyeva, </w:t>
            </w:r>
          </w:p>
          <w:p w14:paraId="6A75A88E" w14:textId="77777777" w:rsidR="00090B3D" w:rsidRPr="007178E2" w:rsidRDefault="00090B3D" w:rsidP="00090B3D">
            <w:pPr>
              <w:ind w:left="-114" w:right="-1"/>
              <w:rPr>
                <w:rFonts w:eastAsia="Calibri"/>
                <w:bCs/>
                <w:noProof/>
                <w:lang w:val="kk-KZ"/>
              </w:rPr>
            </w:pPr>
            <w:r w:rsidRPr="007178E2">
              <w:rPr>
                <w:rFonts w:eastAsia="Calibri"/>
                <w:bCs/>
                <w:noProof/>
                <w:lang w:val="en-US"/>
              </w:rPr>
              <w:t>Samal Syrlybekkyzy</w:t>
            </w:r>
            <w:r w:rsidRPr="007178E2">
              <w:rPr>
                <w:rFonts w:eastAsia="Calibri"/>
                <w:bCs/>
                <w:noProof/>
                <w:lang w:val="kk-KZ"/>
              </w:rPr>
              <w:t>,</w:t>
            </w:r>
          </w:p>
          <w:p w14:paraId="3ED03AF5" w14:textId="77777777" w:rsidR="00090B3D" w:rsidRPr="007178E2" w:rsidRDefault="00090B3D" w:rsidP="00090B3D">
            <w:pPr>
              <w:ind w:left="-114" w:right="-1"/>
              <w:rPr>
                <w:rFonts w:eastAsia="Calibri"/>
                <w:bCs/>
                <w:noProof/>
                <w:lang w:val="kk-KZ"/>
              </w:rPr>
            </w:pPr>
            <w:r w:rsidRPr="007178E2">
              <w:rPr>
                <w:rFonts w:eastAsia="Calibri"/>
                <w:bCs/>
                <w:noProof/>
                <w:lang w:val="kk-KZ"/>
              </w:rPr>
              <w:t>Kolesnikov A.;</w:t>
            </w:r>
          </w:p>
          <w:p w14:paraId="5572AE02" w14:textId="77777777" w:rsidR="00090B3D" w:rsidRPr="007178E2" w:rsidRDefault="00090B3D" w:rsidP="00090B3D">
            <w:pPr>
              <w:ind w:left="-114" w:right="-1"/>
              <w:rPr>
                <w:rFonts w:eastAsia="Calibri"/>
                <w:bCs/>
                <w:noProof/>
                <w:lang w:val="kk-KZ"/>
              </w:rPr>
            </w:pPr>
            <w:r w:rsidRPr="007178E2">
              <w:rPr>
                <w:rFonts w:eastAsia="Calibri"/>
                <w:bCs/>
                <w:noProof/>
                <w:lang w:val="kk-KZ"/>
              </w:rPr>
              <w:t>Ulyeva, Gulnara</w:t>
            </w:r>
          </w:p>
          <w:p w14:paraId="2B8A56DF" w14:textId="77777777" w:rsidR="00090B3D" w:rsidRPr="007178E2" w:rsidRDefault="00090B3D" w:rsidP="00090B3D">
            <w:pPr>
              <w:ind w:left="-114" w:right="-1"/>
              <w:rPr>
                <w:rFonts w:eastAsia="Calibri"/>
                <w:bCs/>
                <w:noProof/>
                <w:lang w:val="kk-KZ"/>
              </w:rPr>
            </w:pPr>
            <w:r w:rsidRPr="007178E2">
              <w:rPr>
                <w:rFonts w:eastAsia="Calibri"/>
                <w:bCs/>
                <w:noProof/>
                <w:lang w:val="kk-KZ"/>
              </w:rPr>
              <w:t>Yerzhanov, Almas</w:t>
            </w:r>
          </w:p>
          <w:p w14:paraId="0F6C95B4" w14:textId="7533822C" w:rsidR="00090B3D" w:rsidRPr="007178E2" w:rsidRDefault="00090B3D" w:rsidP="00090B3D">
            <w:pPr>
              <w:ind w:left="-114" w:right="-1"/>
              <w:rPr>
                <w:rFonts w:eastAsia="Calibri"/>
                <w:bCs/>
                <w:noProof/>
                <w:lang w:val="en-US"/>
              </w:rPr>
            </w:pPr>
            <w:r w:rsidRPr="007178E2">
              <w:rPr>
                <w:rFonts w:eastAsia="Calibri"/>
                <w:bCs/>
                <w:noProof/>
                <w:lang w:val="kk-KZ"/>
              </w:rPr>
              <w:t>Kozlov, Pavel</w:t>
            </w:r>
          </w:p>
        </w:tc>
        <w:tc>
          <w:tcPr>
            <w:tcW w:w="815" w:type="dxa"/>
          </w:tcPr>
          <w:p w14:paraId="53B7CF70" w14:textId="1BA5D4AA" w:rsidR="00090B3D" w:rsidRPr="007178E2" w:rsidRDefault="000B0C43" w:rsidP="003A1DBA">
            <w:pPr>
              <w:jc w:val="both"/>
              <w:rPr>
                <w:lang w:val="kk-KZ"/>
              </w:rPr>
            </w:pPr>
            <w:r>
              <w:rPr>
                <w:lang w:val="kk-KZ"/>
              </w:rPr>
              <w:t>Қосалқы автор</w:t>
            </w:r>
          </w:p>
        </w:tc>
      </w:tr>
      <w:tr w:rsidR="00090B3D" w:rsidRPr="007178E2" w14:paraId="2CF8E020" w14:textId="77777777" w:rsidTr="00090B3D">
        <w:tc>
          <w:tcPr>
            <w:tcW w:w="534" w:type="dxa"/>
          </w:tcPr>
          <w:p w14:paraId="0850DABD" w14:textId="62BB08E9" w:rsidR="00090B3D" w:rsidRPr="007178E2" w:rsidRDefault="00090B3D" w:rsidP="003A1DBA">
            <w:pPr>
              <w:jc w:val="both"/>
              <w:rPr>
                <w:lang w:val="kk-KZ"/>
              </w:rPr>
            </w:pPr>
            <w:r w:rsidRPr="007178E2">
              <w:rPr>
                <w:lang w:val="kk-KZ"/>
              </w:rPr>
              <w:t>6</w:t>
            </w:r>
          </w:p>
        </w:tc>
        <w:tc>
          <w:tcPr>
            <w:tcW w:w="1559" w:type="dxa"/>
          </w:tcPr>
          <w:p w14:paraId="20E4434D" w14:textId="4069AA09" w:rsidR="00090B3D" w:rsidRPr="007178E2" w:rsidRDefault="00090B3D" w:rsidP="003A1DBA">
            <w:pPr>
              <w:adjustRightInd w:val="0"/>
              <w:rPr>
                <w:bCs/>
                <w:lang w:val="en-US"/>
              </w:rPr>
            </w:pPr>
            <w:r w:rsidRPr="007178E2">
              <w:rPr>
                <w:bCs/>
                <w:lang w:val="en-US"/>
              </w:rPr>
              <w:t xml:space="preserve">Studies of Utilization of Technogenic Raw Materials in the Synthesis of Cement Clinker from It and Further </w:t>
            </w:r>
            <w:r w:rsidRPr="007178E2">
              <w:rPr>
                <w:bCs/>
                <w:lang w:val="en-US"/>
              </w:rPr>
              <w:lastRenderedPageBreak/>
              <w:t>Production of Portland Cement</w:t>
            </w:r>
            <w:r w:rsidRPr="007178E2">
              <w:rPr>
                <w:bCs/>
                <w:lang w:val="kk-KZ"/>
              </w:rPr>
              <w:t xml:space="preserve">. </w:t>
            </w:r>
          </w:p>
        </w:tc>
        <w:tc>
          <w:tcPr>
            <w:tcW w:w="850" w:type="dxa"/>
          </w:tcPr>
          <w:p w14:paraId="6FF6B51D" w14:textId="7DF808E0" w:rsidR="00090B3D" w:rsidRPr="007178E2" w:rsidRDefault="00090B3D" w:rsidP="003A1DBA">
            <w:pPr>
              <w:jc w:val="both"/>
              <w:rPr>
                <w:lang w:val="kk-KZ"/>
              </w:rPr>
            </w:pPr>
            <w:r w:rsidRPr="007178E2">
              <w:rPr>
                <w:lang w:val="kk-KZ"/>
              </w:rPr>
              <w:lastRenderedPageBreak/>
              <w:t>мақала</w:t>
            </w:r>
          </w:p>
        </w:tc>
        <w:tc>
          <w:tcPr>
            <w:tcW w:w="1843" w:type="dxa"/>
          </w:tcPr>
          <w:p w14:paraId="668F1910" w14:textId="745E3AB2" w:rsidR="00090B3D" w:rsidRPr="007178E2" w:rsidRDefault="00090B3D" w:rsidP="003A1DBA">
            <w:pPr>
              <w:rPr>
                <w:bCs/>
                <w:lang w:val="en-US"/>
              </w:rPr>
            </w:pPr>
            <w:r w:rsidRPr="007178E2">
              <w:rPr>
                <w:bCs/>
                <w:iCs/>
                <w:lang w:val="en-US"/>
              </w:rPr>
              <w:t>Journal of Composites Science</w:t>
            </w:r>
            <w:r w:rsidRPr="007178E2">
              <w:rPr>
                <w:bCs/>
                <w:iCs/>
                <w:lang w:val="kk-KZ"/>
              </w:rPr>
              <w:t xml:space="preserve">. </w:t>
            </w:r>
            <w:r w:rsidRPr="007178E2">
              <w:rPr>
                <w:bCs/>
                <w:lang w:val="en-US"/>
              </w:rPr>
              <w:t>June</w:t>
            </w:r>
            <w:r w:rsidRPr="007178E2">
              <w:rPr>
                <w:bCs/>
                <w:lang w:val="kk-KZ"/>
              </w:rPr>
              <w:t xml:space="preserve">, </w:t>
            </w:r>
            <w:r w:rsidRPr="007178E2">
              <w:rPr>
                <w:bCs/>
                <w:lang w:val="en-US"/>
              </w:rPr>
              <w:t>2023</w:t>
            </w:r>
            <w:r w:rsidRPr="007178E2">
              <w:rPr>
                <w:bCs/>
                <w:lang w:val="kk-KZ"/>
              </w:rPr>
              <w:t>/</w:t>
            </w:r>
            <w:r w:rsidRPr="007178E2">
              <w:rPr>
                <w:lang w:val="kk-KZ"/>
              </w:rPr>
              <w:t xml:space="preserve">р1-14/ DOI 10.3390/jcs7060226 </w:t>
            </w:r>
          </w:p>
        </w:tc>
        <w:tc>
          <w:tcPr>
            <w:tcW w:w="1276" w:type="dxa"/>
          </w:tcPr>
          <w:p w14:paraId="1AC15AA6" w14:textId="77777777" w:rsidR="00090B3D" w:rsidRPr="007178E2" w:rsidRDefault="00090B3D" w:rsidP="009649EC">
            <w:pPr>
              <w:jc w:val="both"/>
              <w:rPr>
                <w:lang w:val="en-US"/>
              </w:rPr>
            </w:pPr>
          </w:p>
        </w:tc>
        <w:tc>
          <w:tcPr>
            <w:tcW w:w="689" w:type="dxa"/>
          </w:tcPr>
          <w:p w14:paraId="06BF51FF" w14:textId="6599FA0D" w:rsidR="00090B3D" w:rsidRPr="009649EC" w:rsidRDefault="00090B3D" w:rsidP="003A1DBA">
            <w:pPr>
              <w:jc w:val="both"/>
              <w:rPr>
                <w:lang w:val="en-US"/>
              </w:rPr>
            </w:pPr>
            <w:r w:rsidRPr="007178E2">
              <w:rPr>
                <w:lang w:val="en-US"/>
              </w:rPr>
              <w:t>Q</w:t>
            </w:r>
            <w:r w:rsidR="009649EC">
              <w:rPr>
                <w:lang w:val="en-US"/>
              </w:rPr>
              <w:t>1</w:t>
            </w:r>
          </w:p>
        </w:tc>
        <w:tc>
          <w:tcPr>
            <w:tcW w:w="1012" w:type="dxa"/>
          </w:tcPr>
          <w:p w14:paraId="010C1CEF" w14:textId="2084412C" w:rsidR="009649EC" w:rsidRDefault="009649EC" w:rsidP="009649EC">
            <w:pPr>
              <w:ind w:left="-87"/>
              <w:jc w:val="both"/>
              <w:rPr>
                <w:lang w:val="kk-KZ"/>
              </w:rPr>
            </w:pPr>
            <w:r w:rsidRPr="00700578">
              <w:rPr>
                <w:sz w:val="19"/>
                <w:szCs w:val="19"/>
                <w:shd w:val="clear" w:color="auto" w:fill="FFFFFF"/>
                <w:lang w:val="kk-KZ"/>
              </w:rPr>
              <w:t xml:space="preserve">CiteScore </w:t>
            </w:r>
            <w:r>
              <w:rPr>
                <w:sz w:val="19"/>
                <w:szCs w:val="19"/>
                <w:shd w:val="clear" w:color="auto" w:fill="FFFFFF"/>
                <w:lang w:val="kk-KZ"/>
              </w:rPr>
              <w:t>5.0</w:t>
            </w:r>
            <w:r w:rsidRPr="00700578">
              <w:rPr>
                <w:sz w:val="19"/>
                <w:szCs w:val="19"/>
                <w:shd w:val="clear" w:color="auto" w:fill="FFFFFF"/>
                <w:lang w:val="kk-KZ"/>
              </w:rPr>
              <w:t xml:space="preserve">, Процентиль </w:t>
            </w:r>
            <w:r>
              <w:rPr>
                <w:lang w:val="kk-KZ"/>
              </w:rPr>
              <w:t>76</w:t>
            </w:r>
            <w:r w:rsidRPr="00700578">
              <w:rPr>
                <w:sz w:val="19"/>
                <w:szCs w:val="19"/>
                <w:shd w:val="clear" w:color="auto" w:fill="FFFFFF"/>
                <w:lang w:val="kk-KZ"/>
              </w:rPr>
              <w:t>%</w:t>
            </w:r>
          </w:p>
          <w:p w14:paraId="2721FDC1" w14:textId="77777777" w:rsidR="009649EC" w:rsidRPr="007178E2" w:rsidRDefault="009649EC" w:rsidP="009649EC">
            <w:pPr>
              <w:jc w:val="both"/>
              <w:rPr>
                <w:lang w:val="kk-KZ"/>
              </w:rPr>
            </w:pPr>
            <w:r w:rsidRPr="009649EC">
              <w:rPr>
                <w:lang w:val="en-US"/>
              </w:rPr>
              <w:t>Engineering</w:t>
            </w:r>
            <w:r w:rsidRPr="007178E2">
              <w:rPr>
                <w:lang w:val="kk-KZ"/>
              </w:rPr>
              <w:t>,</w:t>
            </w:r>
          </w:p>
          <w:p w14:paraId="5E10A50F" w14:textId="77777777" w:rsidR="009649EC" w:rsidRPr="009649EC" w:rsidRDefault="009649EC" w:rsidP="009649EC">
            <w:pPr>
              <w:jc w:val="both"/>
              <w:rPr>
                <w:lang w:val="en-US"/>
              </w:rPr>
            </w:pPr>
            <w:r w:rsidRPr="009649EC">
              <w:rPr>
                <w:lang w:val="en-US"/>
              </w:rPr>
              <w:t xml:space="preserve">Engineering </w:t>
            </w:r>
            <w:r w:rsidRPr="009649EC">
              <w:rPr>
                <w:lang w:val="en-US"/>
              </w:rPr>
              <w:lastRenderedPageBreak/>
              <w:t>(miscellaneous)</w:t>
            </w:r>
          </w:p>
          <w:p w14:paraId="74B9663F" w14:textId="1621BB7A" w:rsidR="00090B3D" w:rsidRPr="007178E2" w:rsidRDefault="00090B3D" w:rsidP="009649EC">
            <w:pPr>
              <w:jc w:val="both"/>
              <w:rPr>
                <w:lang w:val="kk-KZ"/>
              </w:rPr>
            </w:pPr>
          </w:p>
        </w:tc>
        <w:tc>
          <w:tcPr>
            <w:tcW w:w="1559" w:type="dxa"/>
          </w:tcPr>
          <w:p w14:paraId="1A93EAF3" w14:textId="77777777" w:rsidR="00090B3D" w:rsidRPr="007178E2" w:rsidRDefault="00090B3D" w:rsidP="00090B3D">
            <w:pPr>
              <w:ind w:left="-114" w:right="-1"/>
              <w:rPr>
                <w:rFonts w:eastAsia="Calibri"/>
                <w:bCs/>
                <w:noProof/>
                <w:lang w:val="en-US"/>
              </w:rPr>
            </w:pPr>
            <w:r w:rsidRPr="007178E2">
              <w:rPr>
                <w:rFonts w:eastAsia="Calibri"/>
                <w:bCs/>
                <w:noProof/>
                <w:lang w:val="en-US"/>
              </w:rPr>
              <w:lastRenderedPageBreak/>
              <w:t xml:space="preserve">Nurgali Zhanikulov, Bayan Sapargaliyeva, Yana Alfereva, </w:t>
            </w:r>
          </w:p>
          <w:p w14:paraId="37A93BC7" w14:textId="77777777" w:rsidR="00090B3D" w:rsidRPr="007178E2" w:rsidRDefault="00090B3D" w:rsidP="00090B3D">
            <w:pPr>
              <w:ind w:left="-114" w:right="-1"/>
              <w:rPr>
                <w:rFonts w:eastAsia="Calibri"/>
                <w:bCs/>
                <w:noProof/>
                <w:lang w:val="en-US"/>
              </w:rPr>
            </w:pPr>
            <w:r w:rsidRPr="007178E2">
              <w:rPr>
                <w:rFonts w:eastAsia="Calibri"/>
                <w:bCs/>
                <w:noProof/>
                <w:lang w:val="en-US"/>
              </w:rPr>
              <w:t>Aidin Baidibekova</w:t>
            </w:r>
          </w:p>
          <w:p w14:paraId="07946B16" w14:textId="7267106A" w:rsidR="00090B3D" w:rsidRPr="007178E2" w:rsidRDefault="00090B3D" w:rsidP="00090B3D">
            <w:pPr>
              <w:ind w:left="-114" w:right="-1"/>
              <w:rPr>
                <w:rFonts w:eastAsia="Calibri"/>
                <w:bCs/>
                <w:noProof/>
                <w:lang w:val="en-US"/>
              </w:rPr>
            </w:pPr>
            <w:r w:rsidRPr="007178E2">
              <w:rPr>
                <w:rFonts w:eastAsia="Calibri"/>
                <w:bCs/>
                <w:noProof/>
                <w:lang w:val="en-US"/>
              </w:rPr>
              <w:t xml:space="preserve">Samal </w:t>
            </w:r>
            <w:r w:rsidRPr="007178E2">
              <w:rPr>
                <w:rFonts w:eastAsia="Calibri"/>
                <w:bCs/>
                <w:noProof/>
                <w:lang w:val="en-US"/>
              </w:rPr>
              <w:lastRenderedPageBreak/>
              <w:t>Syrlybekkyzy.</w:t>
            </w:r>
          </w:p>
        </w:tc>
        <w:tc>
          <w:tcPr>
            <w:tcW w:w="815" w:type="dxa"/>
          </w:tcPr>
          <w:p w14:paraId="63DCE98E" w14:textId="0E3037A5" w:rsidR="00090B3D" w:rsidRPr="007178E2" w:rsidRDefault="000B0C43" w:rsidP="003A1DBA">
            <w:pPr>
              <w:jc w:val="both"/>
              <w:rPr>
                <w:lang w:val="kk-KZ"/>
              </w:rPr>
            </w:pPr>
            <w:r>
              <w:rPr>
                <w:lang w:val="kk-KZ"/>
              </w:rPr>
              <w:lastRenderedPageBreak/>
              <w:t>Қосалқы автор</w:t>
            </w:r>
          </w:p>
        </w:tc>
      </w:tr>
      <w:tr w:rsidR="000B0C43" w:rsidRPr="007178E2" w14:paraId="7104C858" w14:textId="77777777" w:rsidTr="00090B3D">
        <w:tc>
          <w:tcPr>
            <w:tcW w:w="534" w:type="dxa"/>
          </w:tcPr>
          <w:p w14:paraId="79BE85E2" w14:textId="5F86D060" w:rsidR="000B0C43" w:rsidRPr="007178E2" w:rsidRDefault="000B0C43" w:rsidP="000B0C43">
            <w:pPr>
              <w:jc w:val="both"/>
              <w:rPr>
                <w:lang w:val="kk-KZ"/>
              </w:rPr>
            </w:pPr>
            <w:r w:rsidRPr="007178E2">
              <w:rPr>
                <w:lang w:val="kk-KZ"/>
              </w:rPr>
              <w:t>7</w:t>
            </w:r>
          </w:p>
        </w:tc>
        <w:tc>
          <w:tcPr>
            <w:tcW w:w="1559" w:type="dxa"/>
          </w:tcPr>
          <w:p w14:paraId="1D231EE6" w14:textId="5DFEC456" w:rsidR="000B0C43" w:rsidRPr="007178E2" w:rsidRDefault="000B0C43" w:rsidP="000B0C43">
            <w:pPr>
              <w:adjustRightInd w:val="0"/>
              <w:rPr>
                <w:bCs/>
                <w:lang w:val="en-US"/>
              </w:rPr>
            </w:pPr>
            <w:r w:rsidRPr="007178E2">
              <w:rPr>
                <w:bCs/>
                <w:lang w:val="en-US"/>
              </w:rPr>
              <w:t>Some Aspects of Mathematical Modeling of the Geometric Structure of Porous Vermiculite Adsorbents used in the Refining of Vegetable Oil</w:t>
            </w:r>
          </w:p>
        </w:tc>
        <w:tc>
          <w:tcPr>
            <w:tcW w:w="850" w:type="dxa"/>
          </w:tcPr>
          <w:p w14:paraId="67651F1D" w14:textId="60316FE3" w:rsidR="000B0C43" w:rsidRPr="007178E2" w:rsidRDefault="000B0C43" w:rsidP="000B0C43">
            <w:pPr>
              <w:jc w:val="both"/>
              <w:rPr>
                <w:lang w:val="kk-KZ"/>
              </w:rPr>
            </w:pPr>
            <w:r w:rsidRPr="007178E2">
              <w:rPr>
                <w:lang w:val="kk-KZ"/>
              </w:rPr>
              <w:t>мақала</w:t>
            </w:r>
          </w:p>
        </w:tc>
        <w:tc>
          <w:tcPr>
            <w:tcW w:w="1843" w:type="dxa"/>
          </w:tcPr>
          <w:p w14:paraId="2D679944" w14:textId="65788132" w:rsidR="000B0C43" w:rsidRPr="007178E2" w:rsidRDefault="000B0C43" w:rsidP="000B0C43">
            <w:pPr>
              <w:rPr>
                <w:bCs/>
                <w:lang w:val="en-US"/>
              </w:rPr>
            </w:pPr>
            <w:r w:rsidRPr="007178E2">
              <w:rPr>
                <w:bCs/>
                <w:lang w:val="en-US"/>
              </w:rPr>
              <w:t>Case Studies in Construction Materials/</w:t>
            </w:r>
            <w:proofErr w:type="spellStart"/>
            <w:r w:rsidRPr="007178E2">
              <w:rPr>
                <w:bCs/>
                <w:lang w:val="en-US"/>
              </w:rPr>
              <w:t>Том</w:t>
            </w:r>
            <w:proofErr w:type="spellEnd"/>
            <w:r w:rsidRPr="007178E2">
              <w:rPr>
                <w:bCs/>
                <w:lang w:val="en-US"/>
              </w:rPr>
              <w:t xml:space="preserve"> 18 July 2023/ </w:t>
            </w:r>
            <w:r w:rsidRPr="007178E2">
              <w:rPr>
                <w:bCs/>
              </w:rPr>
              <w:t>р</w:t>
            </w:r>
            <w:r w:rsidRPr="007178E2">
              <w:rPr>
                <w:bCs/>
                <w:lang w:val="en-US"/>
              </w:rPr>
              <w:t>349-354</w:t>
            </w:r>
            <w:r w:rsidRPr="007178E2">
              <w:rPr>
                <w:bCs/>
                <w:lang w:val="kk-KZ"/>
              </w:rPr>
              <w:t>/ DOI10.3303/CET23102059</w:t>
            </w:r>
          </w:p>
        </w:tc>
        <w:tc>
          <w:tcPr>
            <w:tcW w:w="1276" w:type="dxa"/>
          </w:tcPr>
          <w:p w14:paraId="7A6F9799" w14:textId="77777777" w:rsidR="000B0C43" w:rsidRPr="007178E2" w:rsidRDefault="000B0C43" w:rsidP="000B0C43">
            <w:pPr>
              <w:jc w:val="both"/>
              <w:rPr>
                <w:lang w:val="en-US"/>
              </w:rPr>
            </w:pPr>
          </w:p>
        </w:tc>
        <w:tc>
          <w:tcPr>
            <w:tcW w:w="689" w:type="dxa"/>
          </w:tcPr>
          <w:p w14:paraId="2617B6E1" w14:textId="0D3ED681" w:rsidR="000B0C43" w:rsidRPr="000B0C43" w:rsidRDefault="000B0C43" w:rsidP="000B0C43">
            <w:pPr>
              <w:jc w:val="both"/>
              <w:rPr>
                <w:lang w:val="en-US"/>
              </w:rPr>
            </w:pPr>
            <w:r w:rsidRPr="007178E2">
              <w:rPr>
                <w:lang w:val="en-US"/>
              </w:rPr>
              <w:t>Q</w:t>
            </w:r>
            <w:r>
              <w:rPr>
                <w:lang w:val="en-US"/>
              </w:rPr>
              <w:t>3</w:t>
            </w:r>
          </w:p>
        </w:tc>
        <w:tc>
          <w:tcPr>
            <w:tcW w:w="1012" w:type="dxa"/>
          </w:tcPr>
          <w:p w14:paraId="435C5B2C" w14:textId="69EA22AA" w:rsidR="000B0C43" w:rsidRDefault="000B0C43" w:rsidP="000B0C43">
            <w:pPr>
              <w:ind w:left="-87"/>
              <w:jc w:val="both"/>
              <w:rPr>
                <w:lang w:val="kk-KZ"/>
              </w:rPr>
            </w:pPr>
            <w:r w:rsidRPr="00700578">
              <w:rPr>
                <w:sz w:val="19"/>
                <w:szCs w:val="19"/>
                <w:shd w:val="clear" w:color="auto" w:fill="FFFFFF"/>
                <w:lang w:val="kk-KZ"/>
              </w:rPr>
              <w:t xml:space="preserve">CiteScore </w:t>
            </w:r>
            <w:r>
              <w:rPr>
                <w:sz w:val="19"/>
                <w:szCs w:val="19"/>
                <w:shd w:val="clear" w:color="auto" w:fill="FFFFFF"/>
                <w:lang w:val="en-US"/>
              </w:rPr>
              <w:t>1</w:t>
            </w:r>
            <w:r>
              <w:rPr>
                <w:sz w:val="19"/>
                <w:szCs w:val="19"/>
                <w:shd w:val="clear" w:color="auto" w:fill="FFFFFF"/>
                <w:lang w:val="kk-KZ"/>
              </w:rPr>
              <w:t>.</w:t>
            </w:r>
            <w:r>
              <w:rPr>
                <w:sz w:val="19"/>
                <w:szCs w:val="19"/>
                <w:shd w:val="clear" w:color="auto" w:fill="FFFFFF"/>
                <w:lang w:val="en-US"/>
              </w:rPr>
              <w:t>6</w:t>
            </w:r>
            <w:r w:rsidRPr="00700578">
              <w:rPr>
                <w:sz w:val="19"/>
                <w:szCs w:val="19"/>
                <w:shd w:val="clear" w:color="auto" w:fill="FFFFFF"/>
                <w:lang w:val="kk-KZ"/>
              </w:rPr>
              <w:t xml:space="preserve">, Процентиль </w:t>
            </w:r>
            <w:r>
              <w:rPr>
                <w:lang w:val="en-US"/>
              </w:rPr>
              <w:t>31</w:t>
            </w:r>
            <w:r w:rsidRPr="00700578">
              <w:rPr>
                <w:sz w:val="19"/>
                <w:szCs w:val="19"/>
                <w:shd w:val="clear" w:color="auto" w:fill="FFFFFF"/>
                <w:lang w:val="kk-KZ"/>
              </w:rPr>
              <w:t>%</w:t>
            </w:r>
          </w:p>
          <w:p w14:paraId="08806ADB" w14:textId="77777777" w:rsidR="000B0C43" w:rsidRPr="000B0C43" w:rsidRDefault="000B0C43" w:rsidP="000B0C43">
            <w:pPr>
              <w:jc w:val="both"/>
              <w:rPr>
                <w:lang w:val="en-US"/>
              </w:rPr>
            </w:pPr>
            <w:r w:rsidRPr="000B0C43">
              <w:rPr>
                <w:lang w:val="en-US"/>
              </w:rPr>
              <w:t>Chemical Engineering</w:t>
            </w:r>
          </w:p>
          <w:p w14:paraId="76CF9799" w14:textId="41901785" w:rsidR="000B0C43" w:rsidRPr="000B0C43" w:rsidRDefault="000B0C43" w:rsidP="000B0C43">
            <w:pPr>
              <w:jc w:val="both"/>
              <w:rPr>
                <w:lang w:val="en-US"/>
              </w:rPr>
            </w:pPr>
            <w:r w:rsidRPr="000B0C43">
              <w:rPr>
                <w:lang w:val="en-US"/>
              </w:rPr>
              <w:t>General Chemical Engineering</w:t>
            </w:r>
          </w:p>
        </w:tc>
        <w:tc>
          <w:tcPr>
            <w:tcW w:w="1559" w:type="dxa"/>
          </w:tcPr>
          <w:p w14:paraId="14F7BBD3" w14:textId="54B56318" w:rsidR="000B0C43" w:rsidRPr="007178E2" w:rsidRDefault="000B0C43" w:rsidP="000B0C43">
            <w:pPr>
              <w:ind w:left="-114" w:right="-1"/>
              <w:rPr>
                <w:rFonts w:eastAsia="Calibri"/>
                <w:bCs/>
                <w:noProof/>
                <w:lang w:val="en-US"/>
              </w:rPr>
            </w:pPr>
            <w:r w:rsidRPr="007178E2">
              <w:rPr>
                <w:rFonts w:eastAsia="Calibri"/>
                <w:bCs/>
                <w:noProof/>
                <w:lang w:val="en-US"/>
              </w:rPr>
              <w:t>Kaldybekova, Zhanat B, Syrmanova, Kulash K., Bayzhanova, Sholpan B, Kurmasheva, Moldir B.</w:t>
            </w:r>
          </w:p>
        </w:tc>
        <w:tc>
          <w:tcPr>
            <w:tcW w:w="815" w:type="dxa"/>
          </w:tcPr>
          <w:p w14:paraId="7EED4F36" w14:textId="1FF1CC70" w:rsidR="000B0C43" w:rsidRPr="007178E2" w:rsidRDefault="000B0C43" w:rsidP="000B0C43">
            <w:pPr>
              <w:jc w:val="both"/>
              <w:rPr>
                <w:lang w:val="kk-KZ"/>
              </w:rPr>
            </w:pPr>
            <w:r>
              <w:rPr>
                <w:lang w:val="kk-KZ"/>
              </w:rPr>
              <w:t>Қосалқы автор</w:t>
            </w:r>
          </w:p>
        </w:tc>
      </w:tr>
      <w:tr w:rsidR="00090B3D" w:rsidRPr="007178E2" w14:paraId="17C9BD76" w14:textId="77777777" w:rsidTr="00090B3D">
        <w:tc>
          <w:tcPr>
            <w:tcW w:w="534" w:type="dxa"/>
          </w:tcPr>
          <w:p w14:paraId="3FBDEB99" w14:textId="7994A2CC" w:rsidR="00090B3D" w:rsidRPr="007178E2" w:rsidRDefault="00090B3D" w:rsidP="00090B3D">
            <w:pPr>
              <w:jc w:val="both"/>
              <w:rPr>
                <w:lang w:val="kk-KZ"/>
              </w:rPr>
            </w:pPr>
            <w:r w:rsidRPr="007178E2">
              <w:rPr>
                <w:lang w:val="kk-KZ"/>
              </w:rPr>
              <w:t>8</w:t>
            </w:r>
          </w:p>
        </w:tc>
        <w:tc>
          <w:tcPr>
            <w:tcW w:w="1559" w:type="dxa"/>
          </w:tcPr>
          <w:p w14:paraId="74042FB6" w14:textId="1EA7F02A" w:rsidR="00090B3D" w:rsidRPr="007178E2" w:rsidRDefault="00090B3D" w:rsidP="00090B3D">
            <w:pPr>
              <w:adjustRightInd w:val="0"/>
              <w:rPr>
                <w:bCs/>
                <w:lang w:val="en-US"/>
              </w:rPr>
            </w:pPr>
            <w:r w:rsidRPr="007178E2">
              <w:rPr>
                <w:bCs/>
                <w:lang w:val="en-US"/>
              </w:rPr>
              <w:t xml:space="preserve">Influence of the Chemical Composition of </w:t>
            </w:r>
            <w:proofErr w:type="spellStart"/>
            <w:r w:rsidRPr="007178E2">
              <w:rPr>
                <w:bCs/>
                <w:lang w:val="en-US"/>
              </w:rPr>
              <w:t>Kulantau</w:t>
            </w:r>
            <w:proofErr w:type="spellEnd"/>
            <w:r w:rsidRPr="007178E2">
              <w:rPr>
                <w:bCs/>
                <w:lang w:val="en-US"/>
              </w:rPr>
              <w:t xml:space="preserve"> Vermiculite on the Structure of Modified Bitumen Compositions</w:t>
            </w:r>
          </w:p>
        </w:tc>
        <w:tc>
          <w:tcPr>
            <w:tcW w:w="850" w:type="dxa"/>
          </w:tcPr>
          <w:p w14:paraId="5FA73EDE" w14:textId="3A350EEC" w:rsidR="00090B3D" w:rsidRPr="007178E2" w:rsidRDefault="00090B3D" w:rsidP="00090B3D">
            <w:pPr>
              <w:jc w:val="both"/>
              <w:rPr>
                <w:lang w:val="kk-KZ"/>
              </w:rPr>
            </w:pPr>
            <w:r w:rsidRPr="007178E2">
              <w:rPr>
                <w:lang w:val="kk-KZ"/>
              </w:rPr>
              <w:t>мақала</w:t>
            </w:r>
          </w:p>
        </w:tc>
        <w:tc>
          <w:tcPr>
            <w:tcW w:w="1843" w:type="dxa"/>
          </w:tcPr>
          <w:p w14:paraId="6095368E" w14:textId="77777777" w:rsidR="00090B3D" w:rsidRPr="007178E2" w:rsidRDefault="00090B3D" w:rsidP="00090B3D">
            <w:pPr>
              <w:rPr>
                <w:lang w:val="kk-KZ"/>
              </w:rPr>
            </w:pPr>
            <w:r w:rsidRPr="007178E2">
              <w:rPr>
                <w:bCs/>
                <w:lang w:val="en-US"/>
              </w:rPr>
              <w:t>Journal of Composites Science</w:t>
            </w:r>
            <w:r w:rsidRPr="007178E2">
              <w:rPr>
                <w:bCs/>
                <w:lang w:val="kk-KZ"/>
              </w:rPr>
              <w:t>,2024</w:t>
            </w:r>
            <w:r w:rsidRPr="007178E2">
              <w:rPr>
                <w:bCs/>
                <w:lang w:val="en-US"/>
              </w:rPr>
              <w:t xml:space="preserve">/ </w:t>
            </w:r>
            <w:r w:rsidRPr="007178E2">
              <w:rPr>
                <w:lang w:val="kk-KZ"/>
              </w:rPr>
              <w:t xml:space="preserve">р1-14/ </w:t>
            </w:r>
          </w:p>
          <w:p w14:paraId="2E23BE44" w14:textId="575AC4AB" w:rsidR="00090B3D" w:rsidRPr="007178E2" w:rsidRDefault="00090B3D" w:rsidP="00090B3D">
            <w:pPr>
              <w:rPr>
                <w:bCs/>
                <w:lang w:val="en-US"/>
              </w:rPr>
            </w:pPr>
            <w:r w:rsidRPr="007178E2">
              <w:rPr>
                <w:lang w:val="kk-KZ"/>
              </w:rPr>
              <w:t>DOI 10.3390/jcs8040118</w:t>
            </w:r>
          </w:p>
        </w:tc>
        <w:tc>
          <w:tcPr>
            <w:tcW w:w="1276" w:type="dxa"/>
          </w:tcPr>
          <w:p w14:paraId="2C46F498" w14:textId="77777777" w:rsidR="00090B3D" w:rsidRPr="007178E2" w:rsidRDefault="00090B3D" w:rsidP="000B0C43">
            <w:pPr>
              <w:jc w:val="both"/>
              <w:rPr>
                <w:lang w:val="en-US"/>
              </w:rPr>
            </w:pPr>
          </w:p>
        </w:tc>
        <w:tc>
          <w:tcPr>
            <w:tcW w:w="689" w:type="dxa"/>
          </w:tcPr>
          <w:p w14:paraId="39224668" w14:textId="22699359" w:rsidR="00090B3D" w:rsidRPr="007178E2" w:rsidRDefault="00090B3D" w:rsidP="00090B3D">
            <w:pPr>
              <w:jc w:val="both"/>
              <w:rPr>
                <w:lang w:val="en-US"/>
              </w:rPr>
            </w:pPr>
            <w:r w:rsidRPr="007178E2">
              <w:rPr>
                <w:lang w:val="en-US"/>
              </w:rPr>
              <w:t>Q</w:t>
            </w:r>
            <w:r w:rsidRPr="007178E2">
              <w:rPr>
                <w:lang w:val="kk-KZ"/>
              </w:rPr>
              <w:t>1</w:t>
            </w:r>
          </w:p>
        </w:tc>
        <w:tc>
          <w:tcPr>
            <w:tcW w:w="1012" w:type="dxa"/>
          </w:tcPr>
          <w:p w14:paraId="7C443CA5" w14:textId="7463D9B6" w:rsidR="000B0C43" w:rsidRDefault="000B0C43" w:rsidP="000B0C43">
            <w:pPr>
              <w:ind w:left="-87"/>
              <w:jc w:val="both"/>
              <w:rPr>
                <w:lang w:val="kk-KZ"/>
              </w:rPr>
            </w:pPr>
            <w:r w:rsidRPr="00700578">
              <w:rPr>
                <w:sz w:val="19"/>
                <w:szCs w:val="19"/>
                <w:shd w:val="clear" w:color="auto" w:fill="FFFFFF"/>
                <w:lang w:val="kk-KZ"/>
              </w:rPr>
              <w:t xml:space="preserve">CiteScore </w:t>
            </w:r>
            <w:r>
              <w:rPr>
                <w:sz w:val="19"/>
                <w:szCs w:val="19"/>
                <w:shd w:val="clear" w:color="auto" w:fill="FFFFFF"/>
                <w:lang w:val="en-US"/>
              </w:rPr>
              <w:t>5</w:t>
            </w:r>
            <w:r>
              <w:rPr>
                <w:sz w:val="19"/>
                <w:szCs w:val="19"/>
                <w:shd w:val="clear" w:color="auto" w:fill="FFFFFF"/>
                <w:lang w:val="kk-KZ"/>
              </w:rPr>
              <w:t>.</w:t>
            </w:r>
            <w:r>
              <w:rPr>
                <w:sz w:val="19"/>
                <w:szCs w:val="19"/>
                <w:shd w:val="clear" w:color="auto" w:fill="FFFFFF"/>
                <w:lang w:val="en-US"/>
              </w:rPr>
              <w:t>8</w:t>
            </w:r>
            <w:r w:rsidRPr="00700578">
              <w:rPr>
                <w:sz w:val="19"/>
                <w:szCs w:val="19"/>
                <w:shd w:val="clear" w:color="auto" w:fill="FFFFFF"/>
                <w:lang w:val="kk-KZ"/>
              </w:rPr>
              <w:t xml:space="preserve">, Процентиль </w:t>
            </w:r>
            <w:r>
              <w:rPr>
                <w:lang w:val="en-US"/>
              </w:rPr>
              <w:t>79</w:t>
            </w:r>
            <w:r w:rsidRPr="00700578">
              <w:rPr>
                <w:sz w:val="19"/>
                <w:szCs w:val="19"/>
                <w:shd w:val="clear" w:color="auto" w:fill="FFFFFF"/>
                <w:lang w:val="kk-KZ"/>
              </w:rPr>
              <w:t>%</w:t>
            </w:r>
          </w:p>
          <w:p w14:paraId="4BE680CB" w14:textId="77777777" w:rsidR="000B0C43" w:rsidRPr="000B0C43" w:rsidRDefault="000B0C43" w:rsidP="000B0C43">
            <w:pPr>
              <w:jc w:val="both"/>
              <w:rPr>
                <w:lang w:val="en-US"/>
              </w:rPr>
            </w:pPr>
            <w:r w:rsidRPr="000B0C43">
              <w:rPr>
                <w:lang w:val="en-US"/>
              </w:rPr>
              <w:t>Engineering</w:t>
            </w:r>
          </w:p>
          <w:p w14:paraId="64E7DA1D" w14:textId="77777777" w:rsidR="000B0C43" w:rsidRPr="000B0C43" w:rsidRDefault="000B0C43" w:rsidP="000B0C43">
            <w:pPr>
              <w:jc w:val="both"/>
              <w:rPr>
                <w:lang w:val="en-US"/>
              </w:rPr>
            </w:pPr>
            <w:r w:rsidRPr="000B0C43">
              <w:rPr>
                <w:lang w:val="en-US"/>
              </w:rPr>
              <w:t>Engineering (miscellaneous)</w:t>
            </w:r>
          </w:p>
          <w:p w14:paraId="72F3DFCA" w14:textId="4329D7DA" w:rsidR="00090B3D" w:rsidRPr="000B0C43" w:rsidRDefault="00090B3D" w:rsidP="00090B3D">
            <w:pPr>
              <w:jc w:val="both"/>
              <w:rPr>
                <w:lang w:val="en-US"/>
              </w:rPr>
            </w:pPr>
          </w:p>
        </w:tc>
        <w:tc>
          <w:tcPr>
            <w:tcW w:w="1559" w:type="dxa"/>
          </w:tcPr>
          <w:p w14:paraId="10DD4AB0" w14:textId="26F9A587" w:rsidR="00090B3D" w:rsidRPr="007178E2" w:rsidRDefault="00090B3D" w:rsidP="00090B3D">
            <w:pPr>
              <w:ind w:left="-114" w:right="-1"/>
              <w:rPr>
                <w:rFonts w:eastAsia="Calibri"/>
                <w:bCs/>
                <w:noProof/>
                <w:lang w:val="en-US"/>
              </w:rPr>
            </w:pPr>
            <w:r w:rsidRPr="007178E2">
              <w:rPr>
                <w:rFonts w:eastAsia="Calibri"/>
                <w:bCs/>
                <w:noProof/>
                <w:lang w:val="en-US"/>
              </w:rPr>
              <w:t>Syrmanova, Kulash, Kaldybekova, Zhanat, Baizhanova, Sholpan</w:t>
            </w:r>
          </w:p>
        </w:tc>
        <w:tc>
          <w:tcPr>
            <w:tcW w:w="815" w:type="dxa"/>
          </w:tcPr>
          <w:p w14:paraId="1486F09F" w14:textId="5E7076FD" w:rsidR="00090B3D" w:rsidRPr="007178E2" w:rsidRDefault="000B0C43" w:rsidP="00090B3D">
            <w:pPr>
              <w:jc w:val="both"/>
              <w:rPr>
                <w:lang w:val="kk-KZ"/>
              </w:rPr>
            </w:pPr>
            <w:r>
              <w:rPr>
                <w:lang w:val="kk-KZ"/>
              </w:rPr>
              <w:t>Қосалқы автор</w:t>
            </w:r>
          </w:p>
        </w:tc>
      </w:tr>
    </w:tbl>
    <w:p w14:paraId="2127B708" w14:textId="77777777" w:rsidR="00D33830" w:rsidRPr="00D33830" w:rsidRDefault="00D33830" w:rsidP="00D33830">
      <w:pPr>
        <w:jc w:val="both"/>
        <w:rPr>
          <w:b/>
          <w:sz w:val="22"/>
          <w:szCs w:val="22"/>
          <w:lang w:val="kk-KZ"/>
        </w:rPr>
      </w:pPr>
    </w:p>
    <w:p w14:paraId="0BA56821" w14:textId="5B8090D4" w:rsidR="00D33830" w:rsidRDefault="00D33830" w:rsidP="00D33830">
      <w:pPr>
        <w:jc w:val="both"/>
        <w:rPr>
          <w:b/>
          <w:sz w:val="22"/>
          <w:szCs w:val="22"/>
          <w:lang w:val="kk-KZ"/>
        </w:rPr>
      </w:pPr>
    </w:p>
    <w:p w14:paraId="6900342B" w14:textId="47DE3322" w:rsidR="00840F89" w:rsidRDefault="00840F89" w:rsidP="00D33830">
      <w:pPr>
        <w:jc w:val="both"/>
        <w:rPr>
          <w:b/>
          <w:sz w:val="22"/>
          <w:szCs w:val="22"/>
          <w:lang w:val="kk-KZ"/>
        </w:rPr>
      </w:pPr>
    </w:p>
    <w:p w14:paraId="325C8435" w14:textId="2248AB77" w:rsidR="00840F89" w:rsidRDefault="00840F89" w:rsidP="00D33830">
      <w:pPr>
        <w:jc w:val="both"/>
        <w:rPr>
          <w:b/>
          <w:sz w:val="22"/>
          <w:szCs w:val="22"/>
          <w:lang w:val="kk-KZ"/>
        </w:rPr>
      </w:pPr>
    </w:p>
    <w:p w14:paraId="58E6AF46" w14:textId="24DEEF5E" w:rsidR="00840F89" w:rsidRDefault="00840F89" w:rsidP="00D33830">
      <w:pPr>
        <w:jc w:val="both"/>
        <w:rPr>
          <w:b/>
          <w:sz w:val="22"/>
          <w:szCs w:val="22"/>
          <w:lang w:val="kk-KZ"/>
        </w:rPr>
      </w:pPr>
    </w:p>
    <w:p w14:paraId="1791A1F2" w14:textId="48FE8E9D" w:rsidR="00840F89" w:rsidRDefault="00840F89" w:rsidP="00D33830">
      <w:pPr>
        <w:jc w:val="both"/>
        <w:rPr>
          <w:b/>
          <w:sz w:val="22"/>
          <w:szCs w:val="22"/>
          <w:lang w:val="kk-KZ"/>
        </w:rPr>
      </w:pPr>
    </w:p>
    <w:p w14:paraId="68B204BC" w14:textId="106C8920" w:rsidR="00840F89" w:rsidRDefault="00840F89" w:rsidP="00D33830">
      <w:pPr>
        <w:jc w:val="both"/>
        <w:rPr>
          <w:b/>
          <w:sz w:val="22"/>
          <w:szCs w:val="22"/>
          <w:lang w:val="kk-KZ"/>
        </w:rPr>
      </w:pPr>
    </w:p>
    <w:p w14:paraId="2ED54886" w14:textId="474C037D" w:rsidR="00840F89" w:rsidRDefault="00840F89" w:rsidP="00D33830">
      <w:pPr>
        <w:jc w:val="both"/>
        <w:rPr>
          <w:b/>
          <w:sz w:val="22"/>
          <w:szCs w:val="22"/>
          <w:lang w:val="kk-KZ"/>
        </w:rPr>
      </w:pPr>
    </w:p>
    <w:p w14:paraId="4A2E9ED6" w14:textId="79905C11" w:rsidR="00840F89" w:rsidRDefault="00840F89" w:rsidP="00D33830">
      <w:pPr>
        <w:jc w:val="both"/>
        <w:rPr>
          <w:b/>
          <w:sz w:val="22"/>
          <w:szCs w:val="22"/>
          <w:lang w:val="kk-KZ"/>
        </w:rPr>
      </w:pPr>
    </w:p>
    <w:p w14:paraId="322900B2" w14:textId="6A0C84B4" w:rsidR="00840F89" w:rsidRDefault="00840F89" w:rsidP="00D33830">
      <w:pPr>
        <w:jc w:val="both"/>
        <w:rPr>
          <w:b/>
          <w:sz w:val="22"/>
          <w:szCs w:val="22"/>
          <w:lang w:val="kk-KZ"/>
        </w:rPr>
      </w:pPr>
    </w:p>
    <w:p w14:paraId="7D4BD7A3" w14:textId="619C77C8" w:rsidR="00840F89" w:rsidRDefault="00840F89" w:rsidP="00D33830">
      <w:pPr>
        <w:jc w:val="both"/>
        <w:rPr>
          <w:b/>
          <w:sz w:val="22"/>
          <w:szCs w:val="22"/>
          <w:lang w:val="kk-KZ"/>
        </w:rPr>
      </w:pPr>
    </w:p>
    <w:p w14:paraId="4AAC1F54" w14:textId="483AB407" w:rsidR="00840F89" w:rsidRDefault="00840F89" w:rsidP="00D33830">
      <w:pPr>
        <w:jc w:val="both"/>
        <w:rPr>
          <w:b/>
          <w:sz w:val="22"/>
          <w:szCs w:val="22"/>
          <w:lang w:val="kk-KZ"/>
        </w:rPr>
      </w:pPr>
    </w:p>
    <w:p w14:paraId="0F195A92" w14:textId="5AB44756" w:rsidR="00840F89" w:rsidRDefault="00840F89" w:rsidP="00D33830">
      <w:pPr>
        <w:jc w:val="both"/>
        <w:rPr>
          <w:b/>
          <w:sz w:val="22"/>
          <w:szCs w:val="22"/>
          <w:lang w:val="kk-KZ"/>
        </w:rPr>
      </w:pPr>
    </w:p>
    <w:p w14:paraId="5121A634" w14:textId="12F1EB51" w:rsidR="00840F89" w:rsidRDefault="00840F89" w:rsidP="00D33830">
      <w:pPr>
        <w:jc w:val="both"/>
        <w:rPr>
          <w:b/>
          <w:sz w:val="22"/>
          <w:szCs w:val="22"/>
          <w:lang w:val="kk-KZ"/>
        </w:rPr>
      </w:pPr>
    </w:p>
    <w:p w14:paraId="65DD2E68" w14:textId="714A3D85" w:rsidR="00840F89" w:rsidRDefault="00840F89" w:rsidP="00D33830">
      <w:pPr>
        <w:jc w:val="both"/>
        <w:rPr>
          <w:b/>
          <w:sz w:val="22"/>
          <w:szCs w:val="22"/>
          <w:lang w:val="kk-KZ"/>
        </w:rPr>
      </w:pPr>
    </w:p>
    <w:p w14:paraId="48270D2E" w14:textId="1D316CEA" w:rsidR="00840F89" w:rsidRDefault="00840F89" w:rsidP="00D33830">
      <w:pPr>
        <w:jc w:val="both"/>
        <w:rPr>
          <w:b/>
          <w:sz w:val="22"/>
          <w:szCs w:val="22"/>
          <w:lang w:val="kk-KZ"/>
        </w:rPr>
      </w:pPr>
    </w:p>
    <w:p w14:paraId="0C2C0043" w14:textId="0F12C71C" w:rsidR="00840F89" w:rsidRDefault="00840F89" w:rsidP="00D33830">
      <w:pPr>
        <w:jc w:val="both"/>
        <w:rPr>
          <w:b/>
          <w:sz w:val="22"/>
          <w:szCs w:val="22"/>
          <w:lang w:val="kk-KZ"/>
        </w:rPr>
      </w:pPr>
    </w:p>
    <w:p w14:paraId="5E6D3C8F" w14:textId="1FB92D6A" w:rsidR="00840F89" w:rsidRDefault="00840F89" w:rsidP="00D33830">
      <w:pPr>
        <w:jc w:val="both"/>
        <w:rPr>
          <w:b/>
          <w:sz w:val="22"/>
          <w:szCs w:val="22"/>
          <w:lang w:val="kk-KZ"/>
        </w:rPr>
      </w:pPr>
    </w:p>
    <w:p w14:paraId="1E1011D4" w14:textId="6988AF14" w:rsidR="00840F89" w:rsidRDefault="00840F89" w:rsidP="00D33830">
      <w:pPr>
        <w:jc w:val="both"/>
        <w:rPr>
          <w:b/>
          <w:sz w:val="22"/>
          <w:szCs w:val="22"/>
          <w:lang w:val="kk-KZ"/>
        </w:rPr>
      </w:pPr>
    </w:p>
    <w:p w14:paraId="3BB193E4" w14:textId="268374CF" w:rsidR="00840F89" w:rsidRDefault="00840F89" w:rsidP="00D33830">
      <w:pPr>
        <w:jc w:val="both"/>
        <w:rPr>
          <w:b/>
          <w:sz w:val="22"/>
          <w:szCs w:val="22"/>
          <w:lang w:val="kk-KZ"/>
        </w:rPr>
      </w:pPr>
    </w:p>
    <w:p w14:paraId="1C250105" w14:textId="52A4CBCC" w:rsidR="00840F89" w:rsidRDefault="00840F89" w:rsidP="00D33830">
      <w:pPr>
        <w:jc w:val="both"/>
        <w:rPr>
          <w:b/>
          <w:sz w:val="22"/>
          <w:szCs w:val="22"/>
          <w:lang w:val="kk-KZ"/>
        </w:rPr>
      </w:pPr>
    </w:p>
    <w:p w14:paraId="172B26AE" w14:textId="6D77A551" w:rsidR="00840F89" w:rsidRDefault="00840F89" w:rsidP="00D33830">
      <w:pPr>
        <w:jc w:val="both"/>
        <w:rPr>
          <w:b/>
          <w:sz w:val="22"/>
          <w:szCs w:val="22"/>
          <w:lang w:val="kk-KZ"/>
        </w:rPr>
      </w:pPr>
    </w:p>
    <w:p w14:paraId="220E18E7" w14:textId="11DE0ECB" w:rsidR="00840F89" w:rsidRDefault="00840F89" w:rsidP="00D33830">
      <w:pPr>
        <w:jc w:val="both"/>
        <w:rPr>
          <w:b/>
          <w:sz w:val="22"/>
          <w:szCs w:val="22"/>
          <w:lang w:val="kk-KZ"/>
        </w:rPr>
      </w:pPr>
    </w:p>
    <w:p w14:paraId="0E2FE42D" w14:textId="77777777" w:rsidR="00E01A6C" w:rsidRDefault="00E01A6C" w:rsidP="00D33830">
      <w:pPr>
        <w:jc w:val="both"/>
        <w:rPr>
          <w:b/>
          <w:sz w:val="22"/>
          <w:szCs w:val="22"/>
          <w:lang w:val="kk-KZ"/>
        </w:rPr>
      </w:pPr>
    </w:p>
    <w:p w14:paraId="5E514B97" w14:textId="77777777" w:rsidR="00E01A6C" w:rsidRDefault="00E01A6C" w:rsidP="00D33830">
      <w:pPr>
        <w:jc w:val="both"/>
        <w:rPr>
          <w:b/>
          <w:sz w:val="22"/>
          <w:szCs w:val="22"/>
          <w:lang w:val="kk-KZ"/>
        </w:rPr>
      </w:pPr>
    </w:p>
    <w:p w14:paraId="6FCDD75D" w14:textId="77777777" w:rsidR="00E01A6C" w:rsidRDefault="00E01A6C" w:rsidP="00D33830">
      <w:pPr>
        <w:jc w:val="both"/>
        <w:rPr>
          <w:b/>
          <w:sz w:val="22"/>
          <w:szCs w:val="22"/>
          <w:lang w:val="kk-KZ"/>
        </w:rPr>
      </w:pPr>
    </w:p>
    <w:p w14:paraId="01884F26" w14:textId="77777777" w:rsidR="000B62EF" w:rsidRPr="000B62EF" w:rsidRDefault="000B62EF" w:rsidP="000B62EF">
      <w:pPr>
        <w:pStyle w:val="a7"/>
        <w:ind w:right="-2"/>
        <w:jc w:val="center"/>
        <w:rPr>
          <w:rFonts w:ascii="Times New Roman" w:hAnsi="Times New Roman"/>
          <w:b/>
          <w:lang w:val="kk-KZ"/>
        </w:rPr>
      </w:pPr>
      <w:r w:rsidRPr="000B62EF">
        <w:rPr>
          <w:rFonts w:ascii="Times New Roman" w:hAnsi="Times New Roman"/>
          <w:b/>
          <w:lang w:val="kk-KZ"/>
        </w:rPr>
        <w:lastRenderedPageBreak/>
        <w:t>Қожа Ахмет Ясауи атындағы Халықаралық қазақ-түрік университеті</w:t>
      </w:r>
    </w:p>
    <w:p w14:paraId="65511F06" w14:textId="60F3B626" w:rsidR="000B62EF" w:rsidRPr="000B62EF" w:rsidRDefault="00E01A6C" w:rsidP="000B62EF">
      <w:pPr>
        <w:pStyle w:val="a7"/>
        <w:ind w:right="-2"/>
        <w:jc w:val="center"/>
        <w:rPr>
          <w:rFonts w:ascii="Times New Roman" w:hAnsi="Times New Roman"/>
          <w:b/>
          <w:lang w:val="kk-KZ"/>
        </w:rPr>
      </w:pPr>
      <w:r>
        <w:rPr>
          <w:rFonts w:ascii="Times New Roman" w:hAnsi="Times New Roman"/>
          <w:b/>
          <w:lang w:val="kk-KZ"/>
        </w:rPr>
        <w:t>Инженерия</w:t>
      </w:r>
      <w:r w:rsidR="000B62EF" w:rsidRPr="000B62EF">
        <w:rPr>
          <w:rFonts w:ascii="Times New Roman" w:hAnsi="Times New Roman"/>
          <w:b/>
          <w:lang w:val="kk-KZ"/>
        </w:rPr>
        <w:t xml:space="preserve"> факультеті</w:t>
      </w:r>
    </w:p>
    <w:p w14:paraId="74200830" w14:textId="15D9B59F" w:rsidR="000B62EF" w:rsidRPr="000B62EF" w:rsidRDefault="00E01A6C" w:rsidP="000B62EF">
      <w:pPr>
        <w:pStyle w:val="a7"/>
        <w:ind w:right="-2"/>
        <w:jc w:val="center"/>
        <w:rPr>
          <w:rFonts w:ascii="Times New Roman" w:hAnsi="Times New Roman"/>
          <w:b/>
          <w:lang w:val="kk-KZ"/>
        </w:rPr>
      </w:pPr>
      <w:r>
        <w:rPr>
          <w:rFonts w:ascii="Times New Roman" w:hAnsi="Times New Roman"/>
          <w:b/>
          <w:lang w:val="kk-KZ"/>
        </w:rPr>
        <w:t>Электр инженериясы кафедрасының</w:t>
      </w:r>
      <w:r w:rsidR="000B62EF" w:rsidRPr="000B62EF">
        <w:rPr>
          <w:rFonts w:ascii="Times New Roman" w:hAnsi="Times New Roman"/>
          <w:b/>
          <w:lang w:val="kk-KZ"/>
        </w:rPr>
        <w:t xml:space="preserve"> қауымдастырылған профессор (доцент) </w:t>
      </w:r>
    </w:p>
    <w:p w14:paraId="0BE70B08" w14:textId="77777777" w:rsidR="000B62EF" w:rsidRPr="000B62EF" w:rsidRDefault="000B62EF" w:rsidP="000B62EF">
      <w:pPr>
        <w:pStyle w:val="a7"/>
        <w:ind w:right="-2"/>
        <w:jc w:val="center"/>
        <w:rPr>
          <w:rFonts w:ascii="Times New Roman" w:hAnsi="Times New Roman"/>
          <w:b/>
          <w:lang w:val="kk-KZ"/>
        </w:rPr>
      </w:pPr>
      <w:r w:rsidRPr="000B62EF">
        <w:rPr>
          <w:rFonts w:ascii="Times New Roman" w:hAnsi="Times New Roman"/>
          <w:b/>
          <w:lang w:val="kk-KZ"/>
        </w:rPr>
        <w:t xml:space="preserve">міндетін атқарушысы, PhD </w:t>
      </w:r>
    </w:p>
    <w:p w14:paraId="399EF378" w14:textId="739435C8" w:rsidR="000B62EF" w:rsidRPr="000B62EF" w:rsidRDefault="000B62EF" w:rsidP="000B62EF">
      <w:pPr>
        <w:pStyle w:val="a7"/>
        <w:ind w:right="-2"/>
        <w:jc w:val="center"/>
        <w:rPr>
          <w:rFonts w:ascii="Times New Roman" w:hAnsi="Times New Roman"/>
          <w:b/>
          <w:lang w:val="kk-KZ"/>
        </w:rPr>
      </w:pPr>
      <w:r w:rsidRPr="000B62EF">
        <w:rPr>
          <w:rFonts w:ascii="Times New Roman" w:hAnsi="Times New Roman"/>
          <w:b/>
          <w:lang w:val="kk-KZ"/>
        </w:rPr>
        <w:t xml:space="preserve"> </w:t>
      </w:r>
      <w:r w:rsidR="00E01A6C">
        <w:rPr>
          <w:rFonts w:ascii="Times New Roman" w:hAnsi="Times New Roman"/>
          <w:b/>
          <w:lang w:val="kk-KZ"/>
        </w:rPr>
        <w:t>Агабекова Актолкын Бекарысовнаның</w:t>
      </w:r>
      <w:r w:rsidRPr="000B62EF">
        <w:rPr>
          <w:rFonts w:ascii="Times New Roman" w:hAnsi="Times New Roman"/>
          <w:b/>
          <w:lang w:val="kk-KZ"/>
        </w:rPr>
        <w:t xml:space="preserve"> ғылыми еңбектерінің</w:t>
      </w:r>
    </w:p>
    <w:p w14:paraId="1DB66EDA" w14:textId="21EF19F6" w:rsidR="00082AD6" w:rsidRPr="00D33830" w:rsidRDefault="000B62EF" w:rsidP="000B62EF">
      <w:pPr>
        <w:pStyle w:val="a7"/>
        <w:ind w:right="-2"/>
        <w:jc w:val="center"/>
        <w:rPr>
          <w:rFonts w:ascii="Times New Roman" w:hAnsi="Times New Roman"/>
          <w:b/>
          <w:lang w:val="kk-KZ"/>
        </w:rPr>
      </w:pPr>
      <w:r w:rsidRPr="000B62EF">
        <w:rPr>
          <w:rFonts w:ascii="Times New Roman" w:hAnsi="Times New Roman"/>
          <w:b/>
          <w:lang w:val="kk-KZ"/>
        </w:rPr>
        <w:t>ТІЗІМІ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992"/>
        <w:gridCol w:w="2835"/>
        <w:gridCol w:w="850"/>
        <w:gridCol w:w="1843"/>
      </w:tblGrid>
      <w:tr w:rsidR="0060017B" w:rsidRPr="00E01A6C" w14:paraId="3D356A51" w14:textId="77777777" w:rsidTr="00A25721">
        <w:trPr>
          <w:trHeight w:val="865"/>
        </w:trPr>
        <w:tc>
          <w:tcPr>
            <w:tcW w:w="567" w:type="dxa"/>
            <w:tcBorders>
              <w:top w:val="single" w:sz="4" w:space="0" w:color="auto"/>
              <w:left w:val="single" w:sz="4" w:space="0" w:color="auto"/>
              <w:bottom w:val="single" w:sz="4" w:space="0" w:color="auto"/>
              <w:right w:val="single" w:sz="4" w:space="0" w:color="auto"/>
            </w:tcBorders>
          </w:tcPr>
          <w:p w14:paraId="7AC76873" w14:textId="77777777" w:rsidR="00B657E3" w:rsidRPr="00E01A6C" w:rsidRDefault="00B657E3" w:rsidP="00E2778D">
            <w:pPr>
              <w:pStyle w:val="a7"/>
              <w:ind w:right="-2"/>
              <w:jc w:val="both"/>
              <w:rPr>
                <w:rFonts w:ascii="Times New Roman" w:hAnsi="Times New Roman"/>
                <w:b/>
                <w:lang w:val="kk-KZ"/>
              </w:rPr>
            </w:pPr>
          </w:p>
          <w:p w14:paraId="4EFEFA03" w14:textId="77777777" w:rsidR="00B657E3" w:rsidRPr="00E01A6C" w:rsidRDefault="00B657E3" w:rsidP="00E2778D">
            <w:pPr>
              <w:pStyle w:val="a7"/>
              <w:ind w:right="-2"/>
              <w:jc w:val="both"/>
              <w:rPr>
                <w:rFonts w:ascii="Times New Roman" w:hAnsi="Times New Roman"/>
                <w:b/>
                <w:lang w:val="kk-KZ"/>
              </w:rPr>
            </w:pPr>
          </w:p>
          <w:p w14:paraId="26CA3735" w14:textId="77777777" w:rsidR="00B657E3" w:rsidRPr="00E01A6C" w:rsidRDefault="00B657E3" w:rsidP="00E2778D">
            <w:pPr>
              <w:pStyle w:val="a7"/>
              <w:ind w:right="-2"/>
              <w:jc w:val="both"/>
              <w:rPr>
                <w:rFonts w:ascii="Times New Roman" w:hAnsi="Times New Roman"/>
                <w:b/>
                <w:lang w:val="kk-KZ"/>
              </w:rPr>
            </w:pPr>
            <w:r w:rsidRPr="00E01A6C">
              <w:rPr>
                <w:rFonts w:ascii="Times New Roman" w:hAnsi="Times New Roman"/>
                <w:b/>
                <w:lang w:val="kk-KZ"/>
              </w:rPr>
              <w:t>№</w:t>
            </w:r>
          </w:p>
        </w:tc>
        <w:tc>
          <w:tcPr>
            <w:tcW w:w="2694" w:type="dxa"/>
            <w:tcBorders>
              <w:top w:val="single" w:sz="4" w:space="0" w:color="auto"/>
              <w:left w:val="single" w:sz="4" w:space="0" w:color="auto"/>
              <w:bottom w:val="single" w:sz="4" w:space="0" w:color="auto"/>
              <w:right w:val="single" w:sz="4" w:space="0" w:color="auto"/>
            </w:tcBorders>
          </w:tcPr>
          <w:p w14:paraId="36B4B83B" w14:textId="77777777" w:rsidR="00B657E3" w:rsidRPr="00E01A6C" w:rsidRDefault="00B657E3" w:rsidP="00E2778D">
            <w:pPr>
              <w:pStyle w:val="a7"/>
              <w:ind w:right="-2"/>
              <w:jc w:val="both"/>
              <w:rPr>
                <w:rFonts w:ascii="Times New Roman" w:hAnsi="Times New Roman"/>
                <w:b/>
                <w:lang w:val="kk-KZ"/>
              </w:rPr>
            </w:pPr>
          </w:p>
          <w:p w14:paraId="4E0C9051" w14:textId="77777777" w:rsidR="00B657E3" w:rsidRPr="00E01A6C" w:rsidRDefault="00A73E2B" w:rsidP="00E2778D">
            <w:pPr>
              <w:pStyle w:val="a7"/>
              <w:ind w:right="-2"/>
              <w:jc w:val="both"/>
              <w:rPr>
                <w:rFonts w:ascii="Times New Roman" w:hAnsi="Times New Roman"/>
                <w:b/>
                <w:lang w:val="kk-KZ"/>
              </w:rPr>
            </w:pPr>
            <w:r w:rsidRPr="00E01A6C">
              <w:rPr>
                <w:rFonts w:ascii="Times New Roman" w:hAnsi="Times New Roman"/>
                <w:b/>
                <w:lang w:val="kk-KZ"/>
              </w:rPr>
              <w:t>Ғылыми еңбектің атауы</w:t>
            </w:r>
          </w:p>
        </w:tc>
        <w:tc>
          <w:tcPr>
            <w:tcW w:w="992" w:type="dxa"/>
            <w:tcBorders>
              <w:top w:val="single" w:sz="4" w:space="0" w:color="auto"/>
              <w:left w:val="single" w:sz="4" w:space="0" w:color="auto"/>
              <w:bottom w:val="single" w:sz="4" w:space="0" w:color="auto"/>
              <w:right w:val="single" w:sz="4" w:space="0" w:color="auto"/>
            </w:tcBorders>
            <w:hideMark/>
          </w:tcPr>
          <w:p w14:paraId="530947F2" w14:textId="77777777" w:rsidR="00B657E3" w:rsidRPr="00E01A6C" w:rsidRDefault="00B657E3" w:rsidP="00E2778D">
            <w:pPr>
              <w:pStyle w:val="a7"/>
              <w:ind w:right="-2"/>
              <w:jc w:val="both"/>
              <w:rPr>
                <w:rFonts w:ascii="Times New Roman" w:hAnsi="Times New Roman"/>
                <w:b/>
                <w:lang w:val="kk-KZ"/>
              </w:rPr>
            </w:pPr>
            <w:r w:rsidRPr="00E01A6C">
              <w:rPr>
                <w:rFonts w:ascii="Times New Roman" w:hAnsi="Times New Roman"/>
                <w:b/>
                <w:lang w:val="kk-KZ"/>
              </w:rPr>
              <w:t>Баспа</w:t>
            </w:r>
          </w:p>
          <w:p w14:paraId="2619E48F" w14:textId="77777777" w:rsidR="00B657E3" w:rsidRPr="00E01A6C" w:rsidRDefault="00B657E3" w:rsidP="00E2778D">
            <w:pPr>
              <w:pStyle w:val="a7"/>
              <w:ind w:right="-2"/>
              <w:jc w:val="both"/>
              <w:rPr>
                <w:rFonts w:ascii="Times New Roman" w:hAnsi="Times New Roman"/>
                <w:b/>
                <w:lang w:val="kk-KZ"/>
              </w:rPr>
            </w:pPr>
            <w:r w:rsidRPr="00E01A6C">
              <w:rPr>
                <w:rFonts w:ascii="Times New Roman" w:hAnsi="Times New Roman"/>
                <w:b/>
                <w:lang w:val="kk-KZ"/>
              </w:rPr>
              <w:t>немесе</w:t>
            </w:r>
          </w:p>
          <w:p w14:paraId="4A620D07" w14:textId="77777777" w:rsidR="00B657E3" w:rsidRPr="00E01A6C" w:rsidRDefault="00B657E3" w:rsidP="00E2778D">
            <w:pPr>
              <w:pStyle w:val="a7"/>
              <w:ind w:right="-2"/>
              <w:jc w:val="both"/>
              <w:rPr>
                <w:rFonts w:ascii="Times New Roman" w:hAnsi="Times New Roman"/>
                <w:b/>
                <w:lang w:val="kk-KZ"/>
              </w:rPr>
            </w:pPr>
            <w:r w:rsidRPr="00E01A6C">
              <w:rPr>
                <w:rFonts w:ascii="Times New Roman" w:hAnsi="Times New Roman"/>
                <w:b/>
                <w:lang w:val="kk-KZ"/>
              </w:rPr>
              <w:t>қол</w:t>
            </w:r>
            <w:r w:rsidR="00A73E2B" w:rsidRPr="00E01A6C">
              <w:rPr>
                <w:rFonts w:ascii="Times New Roman" w:hAnsi="Times New Roman"/>
                <w:b/>
                <w:lang w:val="kk-KZ"/>
              </w:rPr>
              <w:t xml:space="preserve"> </w:t>
            </w:r>
            <w:r w:rsidRPr="00E01A6C">
              <w:rPr>
                <w:rFonts w:ascii="Times New Roman" w:hAnsi="Times New Roman"/>
                <w:b/>
                <w:lang w:val="kk-KZ"/>
              </w:rPr>
              <w:t>жаз</w:t>
            </w:r>
            <w:r w:rsidR="00A73E2B" w:rsidRPr="00E01A6C">
              <w:rPr>
                <w:rFonts w:ascii="Times New Roman" w:hAnsi="Times New Roman"/>
                <w:b/>
                <w:lang w:val="kk-KZ"/>
              </w:rPr>
              <w:t>ба құқығында</w:t>
            </w:r>
          </w:p>
        </w:tc>
        <w:tc>
          <w:tcPr>
            <w:tcW w:w="2835" w:type="dxa"/>
            <w:tcBorders>
              <w:top w:val="single" w:sz="4" w:space="0" w:color="auto"/>
              <w:left w:val="single" w:sz="4" w:space="0" w:color="auto"/>
              <w:bottom w:val="single" w:sz="4" w:space="0" w:color="auto"/>
              <w:right w:val="single" w:sz="4" w:space="0" w:color="auto"/>
            </w:tcBorders>
            <w:hideMark/>
          </w:tcPr>
          <w:p w14:paraId="2E9A9F89" w14:textId="77777777" w:rsidR="00B657E3" w:rsidRPr="00E01A6C" w:rsidRDefault="00B657E3" w:rsidP="00E2778D">
            <w:pPr>
              <w:pStyle w:val="a7"/>
              <w:ind w:right="-2"/>
              <w:jc w:val="both"/>
              <w:rPr>
                <w:rFonts w:ascii="Times New Roman" w:hAnsi="Times New Roman"/>
                <w:b/>
                <w:lang w:val="kk-KZ"/>
              </w:rPr>
            </w:pPr>
            <w:r w:rsidRPr="00E01A6C">
              <w:rPr>
                <w:rFonts w:ascii="Times New Roman" w:hAnsi="Times New Roman"/>
                <w:b/>
                <w:lang w:val="kk-KZ"/>
              </w:rPr>
              <w:t>Басыл</w:t>
            </w:r>
            <w:r w:rsidR="00A73E2B" w:rsidRPr="00E01A6C">
              <w:rPr>
                <w:rFonts w:ascii="Times New Roman" w:hAnsi="Times New Roman"/>
                <w:b/>
                <w:lang w:val="kk-KZ"/>
              </w:rPr>
              <w:t>ым, журнал (атауы №, жылы, беттері), авторлық куәліктің, патенттің № шыққан орны</w:t>
            </w:r>
          </w:p>
        </w:tc>
        <w:tc>
          <w:tcPr>
            <w:tcW w:w="850" w:type="dxa"/>
            <w:tcBorders>
              <w:top w:val="single" w:sz="4" w:space="0" w:color="auto"/>
              <w:left w:val="single" w:sz="4" w:space="0" w:color="auto"/>
              <w:bottom w:val="single" w:sz="4" w:space="0" w:color="auto"/>
              <w:right w:val="single" w:sz="4" w:space="0" w:color="auto"/>
            </w:tcBorders>
            <w:hideMark/>
          </w:tcPr>
          <w:p w14:paraId="7CE70403" w14:textId="77777777" w:rsidR="00B657E3" w:rsidRPr="00E01A6C" w:rsidRDefault="00A73E2B" w:rsidP="00E2778D">
            <w:pPr>
              <w:pStyle w:val="a7"/>
              <w:ind w:right="-2"/>
              <w:jc w:val="both"/>
              <w:rPr>
                <w:rFonts w:ascii="Times New Roman" w:hAnsi="Times New Roman"/>
                <w:b/>
                <w:lang w:val="kk-KZ"/>
              </w:rPr>
            </w:pPr>
            <w:r w:rsidRPr="00E01A6C">
              <w:rPr>
                <w:rFonts w:ascii="Times New Roman" w:hAnsi="Times New Roman"/>
                <w:b/>
                <w:lang w:val="kk-KZ"/>
              </w:rPr>
              <w:t>Көлемі (б.т.)</w:t>
            </w:r>
          </w:p>
        </w:tc>
        <w:tc>
          <w:tcPr>
            <w:tcW w:w="1843" w:type="dxa"/>
            <w:tcBorders>
              <w:top w:val="single" w:sz="4" w:space="0" w:color="auto"/>
              <w:left w:val="single" w:sz="4" w:space="0" w:color="auto"/>
              <w:bottom w:val="single" w:sz="4" w:space="0" w:color="auto"/>
              <w:right w:val="single" w:sz="4" w:space="0" w:color="auto"/>
            </w:tcBorders>
            <w:hideMark/>
          </w:tcPr>
          <w:p w14:paraId="4591DE9A" w14:textId="77777777" w:rsidR="00B657E3" w:rsidRPr="00E01A6C" w:rsidRDefault="00B657E3" w:rsidP="00E2778D">
            <w:pPr>
              <w:pStyle w:val="a7"/>
              <w:ind w:right="-2"/>
              <w:jc w:val="both"/>
              <w:rPr>
                <w:rFonts w:ascii="Times New Roman" w:hAnsi="Times New Roman"/>
                <w:b/>
                <w:lang w:val="kk-KZ"/>
              </w:rPr>
            </w:pPr>
            <w:r w:rsidRPr="00E01A6C">
              <w:rPr>
                <w:rFonts w:ascii="Times New Roman" w:hAnsi="Times New Roman"/>
                <w:b/>
                <w:lang w:val="kk-KZ"/>
              </w:rPr>
              <w:t>Қосалқы авторлардың</w:t>
            </w:r>
          </w:p>
          <w:p w14:paraId="08158900" w14:textId="77777777" w:rsidR="00B657E3" w:rsidRPr="00E01A6C" w:rsidRDefault="00A73E2B" w:rsidP="00E2778D">
            <w:pPr>
              <w:pStyle w:val="a7"/>
              <w:ind w:right="-2"/>
              <w:jc w:val="both"/>
              <w:rPr>
                <w:rFonts w:ascii="Times New Roman" w:hAnsi="Times New Roman"/>
                <w:b/>
                <w:lang w:val="kk-KZ"/>
              </w:rPr>
            </w:pPr>
            <w:r w:rsidRPr="00E01A6C">
              <w:rPr>
                <w:rFonts w:ascii="Times New Roman" w:hAnsi="Times New Roman"/>
                <w:b/>
                <w:lang w:val="kk-KZ"/>
              </w:rPr>
              <w:t>Аты-жөні</w:t>
            </w:r>
          </w:p>
        </w:tc>
      </w:tr>
      <w:tr w:rsidR="00E01A6C" w:rsidRPr="00E01A6C" w14:paraId="3BF0EAD2" w14:textId="77777777" w:rsidTr="00A25721">
        <w:tc>
          <w:tcPr>
            <w:tcW w:w="567" w:type="dxa"/>
            <w:tcBorders>
              <w:top w:val="single" w:sz="4" w:space="0" w:color="auto"/>
              <w:left w:val="single" w:sz="4" w:space="0" w:color="auto"/>
              <w:bottom w:val="single" w:sz="4" w:space="0" w:color="auto"/>
              <w:right w:val="single" w:sz="4" w:space="0" w:color="auto"/>
            </w:tcBorders>
          </w:tcPr>
          <w:p w14:paraId="453C6A6F" w14:textId="77777777" w:rsidR="00E01A6C" w:rsidRPr="00E01A6C" w:rsidRDefault="00E01A6C" w:rsidP="00E2778D">
            <w:pPr>
              <w:pStyle w:val="a7"/>
              <w:ind w:right="-2"/>
              <w:jc w:val="center"/>
              <w:rPr>
                <w:rFonts w:ascii="Times New Roman" w:hAnsi="Times New Roman"/>
                <w:b/>
                <w:lang w:val="kk-KZ"/>
              </w:rPr>
            </w:pPr>
            <w:r w:rsidRPr="00E01A6C">
              <w:rPr>
                <w:rFonts w:ascii="Times New Roman" w:hAnsi="Times New Roman"/>
                <w:b/>
                <w:lang w:val="kk-KZ"/>
              </w:rPr>
              <w:t>1</w:t>
            </w:r>
          </w:p>
        </w:tc>
        <w:tc>
          <w:tcPr>
            <w:tcW w:w="2694" w:type="dxa"/>
            <w:tcBorders>
              <w:top w:val="single" w:sz="4" w:space="0" w:color="auto"/>
              <w:left w:val="single" w:sz="4" w:space="0" w:color="auto"/>
              <w:bottom w:val="single" w:sz="4" w:space="0" w:color="auto"/>
              <w:right w:val="single" w:sz="4" w:space="0" w:color="auto"/>
            </w:tcBorders>
          </w:tcPr>
          <w:p w14:paraId="39CC0954" w14:textId="7602DC49" w:rsidR="00E01A6C" w:rsidRPr="00E01A6C" w:rsidRDefault="00E01A6C" w:rsidP="00E2778D">
            <w:pPr>
              <w:pStyle w:val="a7"/>
              <w:ind w:right="-2"/>
              <w:jc w:val="center"/>
              <w:rPr>
                <w:rFonts w:ascii="Times New Roman" w:hAnsi="Times New Roman"/>
                <w:b/>
                <w:lang w:val="kk-KZ"/>
              </w:rPr>
            </w:pPr>
            <w:r w:rsidRPr="00E01A6C">
              <w:rPr>
                <w:rFonts w:ascii="Times New Roman" w:hAnsi="Times New Roman"/>
                <w:b/>
                <w:lang w:val="kk-KZ"/>
              </w:rPr>
              <w:t>2</w:t>
            </w:r>
          </w:p>
        </w:tc>
        <w:tc>
          <w:tcPr>
            <w:tcW w:w="992" w:type="dxa"/>
            <w:tcBorders>
              <w:top w:val="single" w:sz="4" w:space="0" w:color="auto"/>
              <w:left w:val="single" w:sz="4" w:space="0" w:color="auto"/>
              <w:bottom w:val="single" w:sz="4" w:space="0" w:color="auto"/>
              <w:right w:val="single" w:sz="4" w:space="0" w:color="auto"/>
            </w:tcBorders>
          </w:tcPr>
          <w:p w14:paraId="638EAFA9" w14:textId="66C9C93D" w:rsidR="00E01A6C" w:rsidRPr="00E01A6C" w:rsidRDefault="00E01A6C" w:rsidP="00E2778D">
            <w:pPr>
              <w:pStyle w:val="a7"/>
              <w:ind w:right="-2"/>
              <w:jc w:val="center"/>
              <w:rPr>
                <w:rFonts w:ascii="Times New Roman" w:hAnsi="Times New Roman"/>
                <w:b/>
                <w:lang w:val="kk-KZ"/>
              </w:rPr>
            </w:pPr>
            <w:r w:rsidRPr="00E01A6C">
              <w:rPr>
                <w:rFonts w:ascii="Times New Roman" w:hAnsi="Times New Roman"/>
                <w:b/>
                <w:lang w:val="kk-KZ"/>
              </w:rPr>
              <w:t>3</w:t>
            </w:r>
          </w:p>
        </w:tc>
        <w:tc>
          <w:tcPr>
            <w:tcW w:w="2835" w:type="dxa"/>
            <w:tcBorders>
              <w:top w:val="single" w:sz="4" w:space="0" w:color="auto"/>
              <w:left w:val="single" w:sz="4" w:space="0" w:color="auto"/>
              <w:bottom w:val="single" w:sz="4" w:space="0" w:color="auto"/>
              <w:right w:val="single" w:sz="4" w:space="0" w:color="auto"/>
            </w:tcBorders>
          </w:tcPr>
          <w:p w14:paraId="73F5BF8E" w14:textId="663A1894" w:rsidR="00E01A6C" w:rsidRPr="00E01A6C" w:rsidRDefault="00E01A6C" w:rsidP="00E2778D">
            <w:pPr>
              <w:pStyle w:val="a7"/>
              <w:ind w:right="-2"/>
              <w:jc w:val="center"/>
              <w:rPr>
                <w:rFonts w:ascii="Times New Roman" w:hAnsi="Times New Roman"/>
                <w:b/>
                <w:lang w:val="kk-KZ"/>
              </w:rPr>
            </w:pPr>
            <w:r w:rsidRPr="00E01A6C">
              <w:rPr>
                <w:rFonts w:ascii="Times New Roman" w:hAnsi="Times New Roman"/>
                <w:b/>
                <w:lang w:val="kk-KZ"/>
              </w:rPr>
              <w:t>4</w:t>
            </w:r>
          </w:p>
        </w:tc>
        <w:tc>
          <w:tcPr>
            <w:tcW w:w="850" w:type="dxa"/>
            <w:tcBorders>
              <w:top w:val="single" w:sz="4" w:space="0" w:color="auto"/>
              <w:left w:val="single" w:sz="4" w:space="0" w:color="auto"/>
              <w:bottom w:val="single" w:sz="4" w:space="0" w:color="auto"/>
              <w:right w:val="single" w:sz="4" w:space="0" w:color="auto"/>
            </w:tcBorders>
          </w:tcPr>
          <w:p w14:paraId="35C2B0A2" w14:textId="5DCDC36D" w:rsidR="00E01A6C" w:rsidRPr="00E01A6C" w:rsidRDefault="00E01A6C" w:rsidP="00E2778D">
            <w:pPr>
              <w:pStyle w:val="a7"/>
              <w:ind w:right="-2"/>
              <w:jc w:val="center"/>
              <w:rPr>
                <w:rFonts w:ascii="Times New Roman" w:hAnsi="Times New Roman"/>
                <w:b/>
                <w:lang w:val="kk-KZ"/>
              </w:rPr>
            </w:pPr>
            <w:r w:rsidRPr="00E01A6C">
              <w:rPr>
                <w:rFonts w:ascii="Times New Roman" w:hAnsi="Times New Roman"/>
                <w:b/>
                <w:lang w:val="kk-KZ"/>
              </w:rPr>
              <w:t>5</w:t>
            </w:r>
          </w:p>
        </w:tc>
        <w:tc>
          <w:tcPr>
            <w:tcW w:w="1843" w:type="dxa"/>
            <w:tcBorders>
              <w:top w:val="single" w:sz="4" w:space="0" w:color="auto"/>
              <w:left w:val="single" w:sz="4" w:space="0" w:color="auto"/>
              <w:bottom w:val="single" w:sz="4" w:space="0" w:color="auto"/>
              <w:right w:val="single" w:sz="4" w:space="0" w:color="auto"/>
            </w:tcBorders>
          </w:tcPr>
          <w:p w14:paraId="08FF0F0C" w14:textId="39CF0863" w:rsidR="00E01A6C" w:rsidRPr="00E01A6C" w:rsidRDefault="00E01A6C" w:rsidP="00E2778D">
            <w:pPr>
              <w:pStyle w:val="a7"/>
              <w:ind w:right="-2"/>
              <w:jc w:val="center"/>
              <w:rPr>
                <w:rFonts w:ascii="Times New Roman" w:hAnsi="Times New Roman"/>
                <w:b/>
                <w:lang w:val="kk-KZ"/>
              </w:rPr>
            </w:pPr>
            <w:r>
              <w:rPr>
                <w:rFonts w:ascii="Times New Roman" w:hAnsi="Times New Roman"/>
                <w:b/>
                <w:lang w:val="kk-KZ"/>
              </w:rPr>
              <w:t>6</w:t>
            </w:r>
          </w:p>
        </w:tc>
      </w:tr>
      <w:tr w:rsidR="00E01A6C" w:rsidRPr="00E01A6C" w14:paraId="0D86F29A" w14:textId="77777777" w:rsidTr="00A25721">
        <w:tc>
          <w:tcPr>
            <w:tcW w:w="9781" w:type="dxa"/>
            <w:gridSpan w:val="6"/>
            <w:tcBorders>
              <w:top w:val="single" w:sz="4" w:space="0" w:color="auto"/>
              <w:left w:val="single" w:sz="4" w:space="0" w:color="auto"/>
              <w:bottom w:val="single" w:sz="4" w:space="0" w:color="auto"/>
              <w:right w:val="single" w:sz="4" w:space="0" w:color="auto"/>
            </w:tcBorders>
            <w:hideMark/>
          </w:tcPr>
          <w:p w14:paraId="246D3B41" w14:textId="77777777" w:rsidR="00E01A6C" w:rsidRPr="00E01A6C" w:rsidRDefault="00E01A6C" w:rsidP="00E2778D">
            <w:pPr>
              <w:widowControl w:val="0"/>
              <w:tabs>
                <w:tab w:val="left" w:pos="90"/>
                <w:tab w:val="left" w:pos="3465"/>
                <w:tab w:val="left" w:pos="4290"/>
                <w:tab w:val="center" w:pos="7618"/>
              </w:tabs>
              <w:ind w:right="-2"/>
              <w:jc w:val="center"/>
              <w:rPr>
                <w:b/>
                <w:snapToGrid w:val="0"/>
                <w:sz w:val="22"/>
                <w:szCs w:val="22"/>
                <w:lang w:val="kk-KZ"/>
              </w:rPr>
            </w:pPr>
            <w:r w:rsidRPr="00E01A6C">
              <w:rPr>
                <w:b/>
                <w:snapToGrid w:val="0"/>
                <w:sz w:val="22"/>
                <w:szCs w:val="22"/>
                <w:lang w:val="kk-KZ"/>
              </w:rPr>
              <w:t>Уәкілетті орган ұсынатын басылымдар</w:t>
            </w:r>
          </w:p>
        </w:tc>
      </w:tr>
      <w:tr w:rsidR="00E01A6C" w:rsidRPr="00E01A6C" w14:paraId="76303319" w14:textId="77777777" w:rsidTr="00E01A6C">
        <w:tc>
          <w:tcPr>
            <w:tcW w:w="567" w:type="dxa"/>
            <w:tcBorders>
              <w:top w:val="single" w:sz="4" w:space="0" w:color="auto"/>
              <w:left w:val="single" w:sz="4" w:space="0" w:color="auto"/>
              <w:bottom w:val="single" w:sz="4" w:space="0" w:color="auto"/>
              <w:right w:val="single" w:sz="4" w:space="0" w:color="auto"/>
            </w:tcBorders>
            <w:hideMark/>
          </w:tcPr>
          <w:p w14:paraId="0D15A416" w14:textId="77777777" w:rsidR="00E01A6C" w:rsidRPr="00E01A6C" w:rsidRDefault="00E01A6C" w:rsidP="00E01A6C">
            <w:pPr>
              <w:widowControl w:val="0"/>
              <w:tabs>
                <w:tab w:val="left" w:pos="90"/>
                <w:tab w:val="left" w:pos="3465"/>
              </w:tabs>
              <w:ind w:right="-2"/>
              <w:jc w:val="both"/>
              <w:rPr>
                <w:snapToGrid w:val="0"/>
                <w:sz w:val="22"/>
                <w:szCs w:val="22"/>
                <w:lang w:val="kk-KZ"/>
              </w:rPr>
            </w:pPr>
            <w:r w:rsidRPr="00E01A6C">
              <w:rPr>
                <w:snapToGrid w:val="0"/>
                <w:sz w:val="22"/>
                <w:szCs w:val="22"/>
                <w:lang w:val="kk-KZ"/>
              </w:rPr>
              <w:t>1</w:t>
            </w:r>
          </w:p>
        </w:tc>
        <w:tc>
          <w:tcPr>
            <w:tcW w:w="2694" w:type="dxa"/>
            <w:tcBorders>
              <w:top w:val="single" w:sz="4" w:space="0" w:color="auto"/>
              <w:left w:val="single" w:sz="4" w:space="0" w:color="auto"/>
              <w:bottom w:val="single" w:sz="4" w:space="0" w:color="auto"/>
              <w:right w:val="single" w:sz="4" w:space="0" w:color="auto"/>
            </w:tcBorders>
          </w:tcPr>
          <w:p w14:paraId="1244A4EE" w14:textId="6CA48B9E" w:rsidR="00E01A6C" w:rsidRPr="00E01A6C" w:rsidRDefault="00E01A6C" w:rsidP="00E01A6C">
            <w:pPr>
              <w:tabs>
                <w:tab w:val="left" w:pos="360"/>
              </w:tabs>
              <w:jc w:val="both"/>
              <w:rPr>
                <w:sz w:val="22"/>
                <w:szCs w:val="22"/>
                <w:lang w:val="kk-KZ"/>
              </w:rPr>
            </w:pPr>
            <w:r w:rsidRPr="00E01A6C">
              <w:rPr>
                <w:bCs/>
                <w:sz w:val="22"/>
                <w:szCs w:val="22"/>
                <w:lang w:val="kk-KZ"/>
              </w:rPr>
              <w:t xml:space="preserve">Полимерлі және функционалды қоспалардың полимерлі-битумды байланыстырғыштың қасиеттеріне әсері/ </w:t>
            </w:r>
          </w:p>
        </w:tc>
        <w:tc>
          <w:tcPr>
            <w:tcW w:w="992" w:type="dxa"/>
            <w:tcBorders>
              <w:top w:val="single" w:sz="4" w:space="0" w:color="auto"/>
              <w:left w:val="single" w:sz="4" w:space="0" w:color="auto"/>
              <w:bottom w:val="single" w:sz="4" w:space="0" w:color="auto"/>
              <w:right w:val="single" w:sz="4" w:space="0" w:color="auto"/>
            </w:tcBorders>
          </w:tcPr>
          <w:p w14:paraId="6E77F621" w14:textId="636B3EEB" w:rsidR="00E01A6C" w:rsidRPr="00E01A6C" w:rsidRDefault="00E01A6C" w:rsidP="00E01A6C">
            <w:pPr>
              <w:jc w:val="center"/>
              <w:rPr>
                <w:sz w:val="22"/>
                <w:szCs w:val="22"/>
                <w:lang w:val="kk-KZ"/>
              </w:rPr>
            </w:pPr>
            <w:r w:rsidRPr="00E01A6C">
              <w:rPr>
                <w:sz w:val="22"/>
                <w:szCs w:val="22"/>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0B2A4E9F" w14:textId="2459A872" w:rsidR="00E01A6C" w:rsidRPr="00E01A6C" w:rsidRDefault="00E01A6C" w:rsidP="00E01A6C">
            <w:pPr>
              <w:jc w:val="both"/>
              <w:rPr>
                <w:sz w:val="22"/>
                <w:szCs w:val="22"/>
                <w:lang w:val="kk-KZ"/>
              </w:rPr>
            </w:pPr>
            <w:r w:rsidRPr="00E01A6C">
              <w:rPr>
                <w:bCs/>
                <w:sz w:val="22"/>
                <w:szCs w:val="22"/>
                <w:lang w:val="kk-KZ"/>
              </w:rPr>
              <w:t>«ҚАЗАҚСТАН РЕСПУБЛИКАСЫ ҰЛТТЫҚ ҒЫЛЫМ АКАДЕМИЯСЫ» ХАБАРЛАРЫ, Volume 1. Number 458 (2024), 164–177</w:t>
            </w:r>
          </w:p>
        </w:tc>
        <w:tc>
          <w:tcPr>
            <w:tcW w:w="850" w:type="dxa"/>
            <w:tcBorders>
              <w:top w:val="single" w:sz="4" w:space="0" w:color="auto"/>
              <w:left w:val="single" w:sz="4" w:space="0" w:color="auto"/>
              <w:bottom w:val="single" w:sz="4" w:space="0" w:color="auto"/>
              <w:right w:val="single" w:sz="4" w:space="0" w:color="auto"/>
            </w:tcBorders>
          </w:tcPr>
          <w:p w14:paraId="7116DC56" w14:textId="775C471F" w:rsidR="00E01A6C" w:rsidRPr="00E01A6C" w:rsidRDefault="00E01A6C" w:rsidP="00E01A6C">
            <w:pPr>
              <w:jc w:val="center"/>
              <w:rPr>
                <w:sz w:val="22"/>
                <w:szCs w:val="22"/>
                <w:lang w:val="kk-KZ"/>
              </w:rPr>
            </w:pPr>
            <w:r w:rsidRPr="00E01A6C">
              <w:rPr>
                <w:sz w:val="22"/>
                <w:szCs w:val="22"/>
                <w:lang w:val="kk-KZ"/>
              </w:rPr>
              <w:t>0,88</w:t>
            </w:r>
          </w:p>
        </w:tc>
        <w:tc>
          <w:tcPr>
            <w:tcW w:w="1843" w:type="dxa"/>
            <w:tcBorders>
              <w:top w:val="single" w:sz="4" w:space="0" w:color="auto"/>
              <w:left w:val="single" w:sz="4" w:space="0" w:color="auto"/>
              <w:bottom w:val="single" w:sz="4" w:space="0" w:color="auto"/>
              <w:right w:val="single" w:sz="4" w:space="0" w:color="auto"/>
            </w:tcBorders>
          </w:tcPr>
          <w:p w14:paraId="5F90FACD" w14:textId="77777777" w:rsidR="00E01A6C" w:rsidRPr="00E01A6C" w:rsidRDefault="00E01A6C" w:rsidP="00E01A6C">
            <w:pPr>
              <w:rPr>
                <w:sz w:val="22"/>
                <w:szCs w:val="22"/>
                <w:lang w:val="kk-KZ"/>
              </w:rPr>
            </w:pPr>
            <w:r w:rsidRPr="00E01A6C">
              <w:rPr>
                <w:sz w:val="22"/>
                <w:szCs w:val="22"/>
                <w:lang w:val="kk-KZ"/>
              </w:rPr>
              <w:t xml:space="preserve">К.К. Сырманова, </w:t>
            </w:r>
          </w:p>
          <w:p w14:paraId="57F27638" w14:textId="77777777" w:rsidR="00E01A6C" w:rsidRPr="00E01A6C" w:rsidRDefault="00E01A6C" w:rsidP="00E01A6C">
            <w:pPr>
              <w:rPr>
                <w:sz w:val="22"/>
                <w:szCs w:val="22"/>
                <w:lang w:val="kk-KZ"/>
              </w:rPr>
            </w:pPr>
            <w:r w:rsidRPr="00E01A6C">
              <w:rPr>
                <w:sz w:val="22"/>
                <w:szCs w:val="22"/>
                <w:lang w:val="kk-KZ"/>
              </w:rPr>
              <w:t xml:space="preserve">Ж.Б. Калдыбекова, </w:t>
            </w:r>
          </w:p>
          <w:p w14:paraId="0BAE23D4" w14:textId="77777777" w:rsidR="00E01A6C" w:rsidRPr="00E01A6C" w:rsidRDefault="00E01A6C" w:rsidP="00E01A6C">
            <w:pPr>
              <w:rPr>
                <w:sz w:val="22"/>
                <w:szCs w:val="22"/>
                <w:lang w:val="kk-KZ"/>
              </w:rPr>
            </w:pPr>
            <w:r w:rsidRPr="00E01A6C">
              <w:rPr>
                <w:sz w:val="22"/>
                <w:szCs w:val="22"/>
                <w:lang w:val="kk-KZ"/>
              </w:rPr>
              <w:t xml:space="preserve">Е.Т. Боташев, </w:t>
            </w:r>
          </w:p>
          <w:p w14:paraId="1854543C" w14:textId="32A13B8E" w:rsidR="00E01A6C" w:rsidRPr="00E01A6C" w:rsidRDefault="00E01A6C" w:rsidP="00E01A6C">
            <w:pPr>
              <w:ind w:right="-1"/>
              <w:rPr>
                <w:sz w:val="22"/>
                <w:szCs w:val="22"/>
                <w:lang w:val="kk-KZ"/>
              </w:rPr>
            </w:pPr>
            <w:r w:rsidRPr="00E01A6C">
              <w:rPr>
                <w:sz w:val="22"/>
                <w:szCs w:val="22"/>
                <w:lang w:val="kk-KZ"/>
              </w:rPr>
              <w:t>Р.М. Тулеуов</w:t>
            </w:r>
          </w:p>
        </w:tc>
      </w:tr>
      <w:tr w:rsidR="00E01A6C" w:rsidRPr="002F7ED9" w14:paraId="5DA92142" w14:textId="77777777" w:rsidTr="00E01A6C">
        <w:tc>
          <w:tcPr>
            <w:tcW w:w="567" w:type="dxa"/>
            <w:tcBorders>
              <w:top w:val="single" w:sz="4" w:space="0" w:color="auto"/>
              <w:left w:val="single" w:sz="4" w:space="0" w:color="auto"/>
              <w:bottom w:val="single" w:sz="4" w:space="0" w:color="auto"/>
              <w:right w:val="single" w:sz="4" w:space="0" w:color="auto"/>
            </w:tcBorders>
            <w:hideMark/>
          </w:tcPr>
          <w:p w14:paraId="322533DA" w14:textId="77777777" w:rsidR="00E01A6C" w:rsidRPr="00E01A6C" w:rsidRDefault="00E01A6C" w:rsidP="00E01A6C">
            <w:pPr>
              <w:widowControl w:val="0"/>
              <w:tabs>
                <w:tab w:val="left" w:pos="90"/>
                <w:tab w:val="left" w:pos="3465"/>
              </w:tabs>
              <w:ind w:right="-2"/>
              <w:jc w:val="both"/>
              <w:rPr>
                <w:snapToGrid w:val="0"/>
                <w:sz w:val="22"/>
                <w:szCs w:val="22"/>
                <w:lang w:val="kk-KZ"/>
              </w:rPr>
            </w:pPr>
            <w:r w:rsidRPr="00E01A6C">
              <w:rPr>
                <w:snapToGrid w:val="0"/>
                <w:sz w:val="22"/>
                <w:szCs w:val="22"/>
                <w:lang w:val="kk-KZ"/>
              </w:rPr>
              <w:t>2</w:t>
            </w:r>
          </w:p>
        </w:tc>
        <w:tc>
          <w:tcPr>
            <w:tcW w:w="2694" w:type="dxa"/>
            <w:tcBorders>
              <w:top w:val="single" w:sz="4" w:space="0" w:color="auto"/>
              <w:left w:val="single" w:sz="4" w:space="0" w:color="auto"/>
              <w:bottom w:val="single" w:sz="4" w:space="0" w:color="auto"/>
              <w:right w:val="single" w:sz="4" w:space="0" w:color="auto"/>
            </w:tcBorders>
          </w:tcPr>
          <w:p w14:paraId="58431014" w14:textId="55BD7533" w:rsidR="00E01A6C" w:rsidRPr="00E01A6C" w:rsidRDefault="00E01A6C" w:rsidP="00E01A6C">
            <w:pPr>
              <w:tabs>
                <w:tab w:val="left" w:pos="360"/>
              </w:tabs>
              <w:jc w:val="both"/>
              <w:rPr>
                <w:sz w:val="22"/>
                <w:szCs w:val="22"/>
                <w:lang w:val="kk-KZ"/>
              </w:rPr>
            </w:pPr>
            <w:r w:rsidRPr="00E01A6C">
              <w:rPr>
                <w:bCs/>
                <w:sz w:val="22"/>
                <w:szCs w:val="22"/>
                <w:lang w:val="kk-KZ"/>
              </w:rPr>
              <w:t>Шетелде және Қазақстанда мұнай битумдарын өндіру және пайдаланудың қазіргі жағдайындағы тенденциялар</w:t>
            </w:r>
          </w:p>
        </w:tc>
        <w:tc>
          <w:tcPr>
            <w:tcW w:w="992" w:type="dxa"/>
            <w:tcBorders>
              <w:top w:val="single" w:sz="4" w:space="0" w:color="auto"/>
              <w:left w:val="single" w:sz="4" w:space="0" w:color="auto"/>
              <w:bottom w:val="single" w:sz="4" w:space="0" w:color="auto"/>
              <w:right w:val="single" w:sz="4" w:space="0" w:color="auto"/>
            </w:tcBorders>
          </w:tcPr>
          <w:p w14:paraId="1FCCBFF6" w14:textId="79F4F8B6" w:rsidR="00E01A6C" w:rsidRPr="00E01A6C" w:rsidRDefault="00E01A6C" w:rsidP="00E01A6C">
            <w:pPr>
              <w:jc w:val="center"/>
              <w:rPr>
                <w:sz w:val="22"/>
                <w:szCs w:val="22"/>
              </w:rPr>
            </w:pPr>
            <w:r w:rsidRPr="00E01A6C">
              <w:rPr>
                <w:sz w:val="22"/>
                <w:szCs w:val="22"/>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0CECFB0A" w14:textId="174284E7" w:rsidR="00E01A6C" w:rsidRPr="00E01A6C" w:rsidRDefault="00E01A6C" w:rsidP="00E01A6C">
            <w:pPr>
              <w:jc w:val="both"/>
              <w:rPr>
                <w:sz w:val="22"/>
                <w:szCs w:val="22"/>
                <w:lang w:val="kk-KZ"/>
              </w:rPr>
            </w:pPr>
            <w:r w:rsidRPr="00E01A6C">
              <w:rPr>
                <w:bCs/>
                <w:sz w:val="22"/>
                <w:szCs w:val="22"/>
                <w:lang w:val="kk-KZ"/>
              </w:rPr>
              <w:t>НЕФТЬ И ГАЗ. 2023, 5 (137)./б 136-147</w:t>
            </w:r>
          </w:p>
        </w:tc>
        <w:tc>
          <w:tcPr>
            <w:tcW w:w="850" w:type="dxa"/>
            <w:tcBorders>
              <w:top w:val="single" w:sz="4" w:space="0" w:color="auto"/>
              <w:left w:val="single" w:sz="4" w:space="0" w:color="auto"/>
              <w:bottom w:val="single" w:sz="4" w:space="0" w:color="auto"/>
              <w:right w:val="single" w:sz="4" w:space="0" w:color="auto"/>
            </w:tcBorders>
          </w:tcPr>
          <w:p w14:paraId="7A676AB9" w14:textId="5BC967D2" w:rsidR="00E01A6C" w:rsidRPr="00E01A6C" w:rsidRDefault="00E01A6C" w:rsidP="00E01A6C">
            <w:pPr>
              <w:jc w:val="center"/>
              <w:rPr>
                <w:sz w:val="22"/>
                <w:szCs w:val="22"/>
                <w:lang w:val="kk-KZ"/>
              </w:rPr>
            </w:pPr>
            <w:r w:rsidRPr="00E01A6C">
              <w:rPr>
                <w:sz w:val="22"/>
                <w:szCs w:val="22"/>
                <w:lang w:val="kk-KZ"/>
              </w:rPr>
              <w:t>0,75</w:t>
            </w:r>
          </w:p>
        </w:tc>
        <w:tc>
          <w:tcPr>
            <w:tcW w:w="1843" w:type="dxa"/>
            <w:tcBorders>
              <w:top w:val="single" w:sz="4" w:space="0" w:color="auto"/>
              <w:left w:val="single" w:sz="4" w:space="0" w:color="auto"/>
              <w:bottom w:val="single" w:sz="4" w:space="0" w:color="auto"/>
              <w:right w:val="single" w:sz="4" w:space="0" w:color="auto"/>
            </w:tcBorders>
          </w:tcPr>
          <w:p w14:paraId="013EB4C2" w14:textId="29B26A98" w:rsidR="00E01A6C" w:rsidRPr="00E01A6C" w:rsidRDefault="00E01A6C" w:rsidP="00E01A6C">
            <w:pPr>
              <w:ind w:right="-1"/>
              <w:rPr>
                <w:sz w:val="22"/>
                <w:szCs w:val="22"/>
                <w:lang w:val="kk-KZ"/>
              </w:rPr>
            </w:pPr>
            <w:r w:rsidRPr="00E01A6C">
              <w:rPr>
                <w:sz w:val="22"/>
                <w:szCs w:val="22"/>
                <w:lang w:val="kk-KZ"/>
              </w:rPr>
              <w:t>К.К.Сырманова, Ж.Б.Қалдыбекова, Ш.Б.Байжанова</w:t>
            </w:r>
            <w:r w:rsidRPr="00E01A6C">
              <w:rPr>
                <w:b/>
                <w:sz w:val="22"/>
                <w:szCs w:val="22"/>
                <w:lang w:val="kk-KZ"/>
              </w:rPr>
              <w:t xml:space="preserve"> </w:t>
            </w:r>
          </w:p>
        </w:tc>
      </w:tr>
      <w:tr w:rsidR="00E01A6C" w:rsidRPr="002F7ED9" w14:paraId="297F2A37" w14:textId="77777777" w:rsidTr="00A25721">
        <w:tc>
          <w:tcPr>
            <w:tcW w:w="9781" w:type="dxa"/>
            <w:gridSpan w:val="6"/>
            <w:tcBorders>
              <w:top w:val="single" w:sz="4" w:space="0" w:color="auto"/>
              <w:left w:val="single" w:sz="4" w:space="0" w:color="auto"/>
              <w:bottom w:val="single" w:sz="4" w:space="0" w:color="auto"/>
              <w:right w:val="single" w:sz="4" w:space="0" w:color="auto"/>
            </w:tcBorders>
            <w:hideMark/>
          </w:tcPr>
          <w:p w14:paraId="0A1F461F" w14:textId="77777777" w:rsidR="00E01A6C" w:rsidRPr="00E01A6C" w:rsidRDefault="00E01A6C" w:rsidP="00E72D0E">
            <w:pPr>
              <w:ind w:right="-2"/>
              <w:jc w:val="center"/>
              <w:rPr>
                <w:b/>
                <w:sz w:val="22"/>
                <w:szCs w:val="22"/>
                <w:shd w:val="clear" w:color="auto" w:fill="FFFFFF"/>
                <w:lang w:val="kk-KZ"/>
              </w:rPr>
            </w:pPr>
          </w:p>
          <w:p w14:paraId="36425337" w14:textId="6A8EFA25" w:rsidR="00E01A6C" w:rsidRPr="00E01A6C" w:rsidRDefault="00E01A6C" w:rsidP="00E72D0E">
            <w:pPr>
              <w:ind w:right="-2"/>
              <w:jc w:val="center"/>
              <w:rPr>
                <w:b/>
                <w:sz w:val="22"/>
                <w:szCs w:val="22"/>
                <w:lang w:val="kk-KZ"/>
              </w:rPr>
            </w:pPr>
            <w:r w:rsidRPr="00E01A6C">
              <w:rPr>
                <w:b/>
                <w:sz w:val="22"/>
                <w:szCs w:val="22"/>
                <w:shd w:val="clear" w:color="auto" w:fill="FFFFFF"/>
                <w:lang w:val="kk-KZ"/>
              </w:rPr>
              <w:t>Шетелдік ғылыми журналдарда жарияланған ғылыми еңбектер</w:t>
            </w:r>
          </w:p>
        </w:tc>
      </w:tr>
      <w:tr w:rsidR="00E01A6C" w:rsidRPr="002F7ED9" w14:paraId="6EEC60ED"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0E835387" w14:textId="2B09EB89" w:rsidR="00E01A6C" w:rsidRPr="00E01A6C" w:rsidRDefault="00E01A6C" w:rsidP="00E01A6C">
            <w:pPr>
              <w:widowControl w:val="0"/>
              <w:tabs>
                <w:tab w:val="left" w:pos="90"/>
                <w:tab w:val="left" w:pos="3465"/>
              </w:tabs>
              <w:ind w:right="-2"/>
              <w:jc w:val="both"/>
              <w:rPr>
                <w:snapToGrid w:val="0"/>
                <w:sz w:val="22"/>
                <w:szCs w:val="22"/>
                <w:lang w:val="en-US"/>
              </w:rPr>
            </w:pPr>
            <w:r w:rsidRPr="00E01A6C">
              <w:rPr>
                <w:snapToGrid w:val="0"/>
                <w:sz w:val="22"/>
                <w:szCs w:val="22"/>
                <w:lang w:val="en-US"/>
              </w:rPr>
              <w:t>1</w:t>
            </w:r>
          </w:p>
        </w:tc>
        <w:tc>
          <w:tcPr>
            <w:tcW w:w="2694" w:type="dxa"/>
            <w:tcBorders>
              <w:top w:val="single" w:sz="4" w:space="0" w:color="auto"/>
              <w:left w:val="single" w:sz="4" w:space="0" w:color="auto"/>
              <w:bottom w:val="single" w:sz="4" w:space="0" w:color="auto"/>
              <w:right w:val="single" w:sz="4" w:space="0" w:color="auto"/>
            </w:tcBorders>
          </w:tcPr>
          <w:p w14:paraId="5F2829D3" w14:textId="6032C158" w:rsidR="00E01A6C" w:rsidRPr="00E01A6C" w:rsidRDefault="00E01A6C" w:rsidP="00E01A6C">
            <w:pPr>
              <w:ind w:right="-2"/>
              <w:jc w:val="both"/>
              <w:rPr>
                <w:sz w:val="22"/>
                <w:szCs w:val="22"/>
                <w:lang w:val="kk-KZ"/>
              </w:rPr>
            </w:pPr>
            <w:r w:rsidRPr="00E01A6C">
              <w:rPr>
                <w:sz w:val="22"/>
                <w:szCs w:val="22"/>
                <w:lang w:val="en-US"/>
              </w:rPr>
              <w:t>Analysis of Factors Affecting the Operational Properties of Rubber Bitumen Binders Based on Domestic Petroleum Bitumen and Secondary Raw Materials of Eko-Shina LLP</w:t>
            </w:r>
          </w:p>
        </w:tc>
        <w:tc>
          <w:tcPr>
            <w:tcW w:w="992" w:type="dxa"/>
            <w:tcBorders>
              <w:top w:val="single" w:sz="4" w:space="0" w:color="auto"/>
              <w:left w:val="single" w:sz="4" w:space="0" w:color="auto"/>
              <w:bottom w:val="single" w:sz="4" w:space="0" w:color="auto"/>
              <w:right w:val="single" w:sz="4" w:space="0" w:color="auto"/>
            </w:tcBorders>
          </w:tcPr>
          <w:p w14:paraId="22D95DF1" w14:textId="50D79EAA" w:rsidR="00E01A6C" w:rsidRPr="00E01A6C" w:rsidRDefault="00E01A6C" w:rsidP="00E01A6C">
            <w:pPr>
              <w:rPr>
                <w:sz w:val="22"/>
                <w:szCs w:val="22"/>
                <w:lang w:val="kk-KZ"/>
              </w:rPr>
            </w:pPr>
            <w:r w:rsidRPr="00E01A6C">
              <w:rPr>
                <w:sz w:val="22"/>
                <w:szCs w:val="22"/>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325BBF61" w14:textId="77777777" w:rsidR="00E01A6C" w:rsidRPr="00E01A6C" w:rsidRDefault="00E01A6C" w:rsidP="00E01A6C">
            <w:pPr>
              <w:pStyle w:val="af"/>
              <w:spacing w:before="0" w:beforeAutospacing="0" w:after="0" w:afterAutospacing="0"/>
              <w:rPr>
                <w:sz w:val="22"/>
                <w:szCs w:val="22"/>
                <w:lang w:val="kk-KZ"/>
              </w:rPr>
            </w:pPr>
            <w:r w:rsidRPr="00E01A6C">
              <w:rPr>
                <w:sz w:val="22"/>
                <w:szCs w:val="22"/>
                <w:lang w:val="kk-KZ" w:eastAsia="ko-KR"/>
              </w:rPr>
              <w:t xml:space="preserve">Izvestiya Vysshikh Uchebnykh Zavedenii, Seriya Teknologiya Tekstil'noi Promyshlennosti № 6 (396) 2021, </w:t>
            </w:r>
            <w:r w:rsidRPr="00E01A6C">
              <w:rPr>
                <w:bCs/>
                <w:iCs/>
                <w:sz w:val="22"/>
                <w:szCs w:val="22"/>
                <w:lang w:val="kk-KZ" w:eastAsia="ko-KR"/>
              </w:rPr>
              <w:t>р.50-56</w:t>
            </w:r>
            <w:r w:rsidRPr="00E01A6C">
              <w:rPr>
                <w:sz w:val="22"/>
                <w:szCs w:val="22"/>
                <w:lang w:val="kk-KZ"/>
              </w:rPr>
              <w:t xml:space="preserve"> /  </w:t>
            </w:r>
          </w:p>
          <w:p w14:paraId="07F5BBAC" w14:textId="04C9A869" w:rsidR="00E01A6C" w:rsidRPr="00E01A6C" w:rsidRDefault="00E01A6C" w:rsidP="00E01A6C">
            <w:pPr>
              <w:ind w:right="-2"/>
              <w:jc w:val="both"/>
              <w:rPr>
                <w:sz w:val="22"/>
                <w:szCs w:val="22"/>
                <w:lang w:val="en-US"/>
              </w:rPr>
            </w:pPr>
            <w:r w:rsidRPr="00E01A6C">
              <w:rPr>
                <w:sz w:val="22"/>
                <w:szCs w:val="22"/>
                <w:lang w:val="en-US"/>
              </w:rPr>
              <w:t>DOI 10.47367/0021-3497_2021_6_50</w:t>
            </w:r>
          </w:p>
        </w:tc>
        <w:tc>
          <w:tcPr>
            <w:tcW w:w="850" w:type="dxa"/>
            <w:tcBorders>
              <w:top w:val="single" w:sz="4" w:space="0" w:color="auto"/>
              <w:left w:val="single" w:sz="4" w:space="0" w:color="auto"/>
              <w:bottom w:val="single" w:sz="4" w:space="0" w:color="auto"/>
              <w:right w:val="single" w:sz="4" w:space="0" w:color="auto"/>
            </w:tcBorders>
          </w:tcPr>
          <w:p w14:paraId="792D7625" w14:textId="277E09E0" w:rsidR="00E01A6C" w:rsidRPr="00E01A6C" w:rsidRDefault="00E01A6C" w:rsidP="00E01A6C">
            <w:pPr>
              <w:ind w:right="-2"/>
              <w:jc w:val="both"/>
              <w:rPr>
                <w:sz w:val="22"/>
                <w:szCs w:val="22"/>
                <w:lang w:val="kk-KZ"/>
              </w:rPr>
            </w:pPr>
            <w:r w:rsidRPr="00E01A6C">
              <w:rPr>
                <w:sz w:val="22"/>
                <w:szCs w:val="22"/>
                <w:lang w:val="kk-KZ"/>
              </w:rPr>
              <w:t>0,38</w:t>
            </w:r>
          </w:p>
        </w:tc>
        <w:tc>
          <w:tcPr>
            <w:tcW w:w="1843" w:type="dxa"/>
            <w:tcBorders>
              <w:top w:val="single" w:sz="4" w:space="0" w:color="auto"/>
              <w:left w:val="single" w:sz="4" w:space="0" w:color="auto"/>
              <w:bottom w:val="single" w:sz="4" w:space="0" w:color="auto"/>
              <w:right w:val="single" w:sz="4" w:space="0" w:color="auto"/>
            </w:tcBorders>
          </w:tcPr>
          <w:p w14:paraId="601A6047" w14:textId="2373EAE8" w:rsidR="00E01A6C" w:rsidRPr="00E01A6C" w:rsidRDefault="00E01A6C" w:rsidP="00E01A6C">
            <w:pPr>
              <w:ind w:right="-2"/>
              <w:jc w:val="both"/>
              <w:rPr>
                <w:sz w:val="22"/>
                <w:szCs w:val="22"/>
                <w:lang w:val="kk-KZ"/>
              </w:rPr>
            </w:pPr>
            <w:r w:rsidRPr="00E01A6C">
              <w:rPr>
                <w:sz w:val="22"/>
                <w:szCs w:val="22"/>
                <w:lang w:val="kk-KZ"/>
              </w:rPr>
              <w:t>Syrmanova K.K., Kaldybekova Zh.B., Bayzhanova Sh.B., Suigenbayeva A.Zh., Botashev E.T</w:t>
            </w:r>
          </w:p>
        </w:tc>
      </w:tr>
      <w:tr w:rsidR="00E01A6C" w:rsidRPr="00E01A6C" w14:paraId="297C7E17" w14:textId="77777777" w:rsidTr="007178E2">
        <w:tc>
          <w:tcPr>
            <w:tcW w:w="9781" w:type="dxa"/>
            <w:gridSpan w:val="6"/>
            <w:tcBorders>
              <w:top w:val="single" w:sz="4" w:space="0" w:color="auto"/>
              <w:left w:val="single" w:sz="4" w:space="0" w:color="auto"/>
              <w:bottom w:val="single" w:sz="4" w:space="0" w:color="auto"/>
              <w:right w:val="single" w:sz="4" w:space="0" w:color="auto"/>
            </w:tcBorders>
          </w:tcPr>
          <w:p w14:paraId="4DCC1633" w14:textId="531660AE" w:rsidR="00E01A6C" w:rsidRPr="00E01A6C" w:rsidRDefault="00E01A6C" w:rsidP="000068A7">
            <w:pPr>
              <w:ind w:right="-1"/>
              <w:jc w:val="center"/>
              <w:rPr>
                <w:b/>
                <w:sz w:val="22"/>
                <w:szCs w:val="22"/>
                <w:lang w:val="kk-KZ"/>
              </w:rPr>
            </w:pPr>
            <w:r w:rsidRPr="00E01A6C">
              <w:rPr>
                <w:b/>
                <w:sz w:val="22"/>
                <w:szCs w:val="22"/>
                <w:lang w:val="kk-KZ"/>
              </w:rPr>
              <w:t>Конференцияда жарияланған ғылыми еңбектер</w:t>
            </w:r>
          </w:p>
        </w:tc>
      </w:tr>
      <w:tr w:rsidR="00E01A6C" w:rsidRPr="00E01A6C" w14:paraId="78BE2C7E" w14:textId="77777777" w:rsidTr="00A25721">
        <w:tc>
          <w:tcPr>
            <w:tcW w:w="567" w:type="dxa"/>
            <w:tcBorders>
              <w:top w:val="single" w:sz="4" w:space="0" w:color="auto"/>
              <w:left w:val="single" w:sz="4" w:space="0" w:color="auto"/>
              <w:bottom w:val="single" w:sz="4" w:space="0" w:color="auto"/>
              <w:right w:val="single" w:sz="4" w:space="0" w:color="auto"/>
            </w:tcBorders>
          </w:tcPr>
          <w:p w14:paraId="541D71A0" w14:textId="4F53F769" w:rsidR="00E01A6C" w:rsidRPr="00E01A6C" w:rsidRDefault="00E01A6C" w:rsidP="00E01A6C">
            <w:pPr>
              <w:widowControl w:val="0"/>
              <w:tabs>
                <w:tab w:val="left" w:pos="90"/>
                <w:tab w:val="left" w:pos="3465"/>
              </w:tabs>
              <w:ind w:right="-2"/>
              <w:jc w:val="both"/>
              <w:rPr>
                <w:snapToGrid w:val="0"/>
                <w:sz w:val="22"/>
                <w:szCs w:val="22"/>
                <w:lang w:val="kk-KZ"/>
              </w:rPr>
            </w:pPr>
            <w:r w:rsidRPr="00E01A6C">
              <w:rPr>
                <w:sz w:val="22"/>
                <w:szCs w:val="22"/>
                <w:lang w:val="kk-KZ"/>
              </w:rPr>
              <w:t>1</w:t>
            </w:r>
          </w:p>
        </w:tc>
        <w:tc>
          <w:tcPr>
            <w:tcW w:w="2694" w:type="dxa"/>
            <w:tcBorders>
              <w:top w:val="single" w:sz="4" w:space="0" w:color="auto"/>
              <w:left w:val="single" w:sz="4" w:space="0" w:color="auto"/>
              <w:bottom w:val="single" w:sz="4" w:space="0" w:color="auto"/>
              <w:right w:val="single" w:sz="4" w:space="0" w:color="auto"/>
            </w:tcBorders>
          </w:tcPr>
          <w:p w14:paraId="089CD91A" w14:textId="6FC8ECBE" w:rsidR="00E01A6C" w:rsidRPr="00E01A6C" w:rsidRDefault="00E01A6C" w:rsidP="00E01A6C">
            <w:pPr>
              <w:tabs>
                <w:tab w:val="left" w:pos="360"/>
              </w:tabs>
              <w:jc w:val="both"/>
              <w:rPr>
                <w:color w:val="000000"/>
                <w:sz w:val="22"/>
                <w:szCs w:val="22"/>
                <w:lang w:val="kk-KZ"/>
              </w:rPr>
            </w:pPr>
            <w:r w:rsidRPr="00E01A6C">
              <w:rPr>
                <w:rFonts w:eastAsia="Calibri"/>
                <w:bCs/>
                <w:sz w:val="22"/>
                <w:szCs w:val="22"/>
                <w:lang w:val="kk-KZ"/>
              </w:rPr>
              <w:t>Полимерно-битумные вяжущие, модифицированные резиновой крошкой ТОО «Экошина»</w:t>
            </w:r>
          </w:p>
        </w:tc>
        <w:tc>
          <w:tcPr>
            <w:tcW w:w="992" w:type="dxa"/>
            <w:tcBorders>
              <w:top w:val="single" w:sz="4" w:space="0" w:color="auto"/>
              <w:left w:val="single" w:sz="4" w:space="0" w:color="auto"/>
              <w:bottom w:val="single" w:sz="4" w:space="0" w:color="auto"/>
              <w:right w:val="single" w:sz="4" w:space="0" w:color="auto"/>
            </w:tcBorders>
          </w:tcPr>
          <w:p w14:paraId="044162FC" w14:textId="50368286" w:rsidR="00E01A6C" w:rsidRPr="00E01A6C" w:rsidRDefault="00E01A6C" w:rsidP="00E01A6C">
            <w:pPr>
              <w:rPr>
                <w:color w:val="000000"/>
                <w:sz w:val="22"/>
                <w:szCs w:val="22"/>
                <w:lang w:val="kk-KZ"/>
              </w:rPr>
            </w:pPr>
            <w:r w:rsidRPr="00E01A6C">
              <w:rPr>
                <w:sz w:val="22"/>
                <w:szCs w:val="22"/>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10BE21A8" w14:textId="77777777" w:rsidR="00E01A6C" w:rsidRPr="00E01A6C" w:rsidRDefault="00E01A6C" w:rsidP="00E01A6C">
            <w:pPr>
              <w:adjustRightInd w:val="0"/>
              <w:rPr>
                <w:sz w:val="22"/>
                <w:szCs w:val="22"/>
                <w:lang w:val="kk-KZ"/>
              </w:rPr>
            </w:pPr>
            <w:r w:rsidRPr="00E01A6C">
              <w:rPr>
                <w:sz w:val="22"/>
                <w:szCs w:val="22"/>
              </w:rPr>
              <w:t>Материалы XIV научно-практической конференции «Актуальные задачи нефтегазохимического комплекса»</w:t>
            </w:r>
            <w:r w:rsidRPr="00E01A6C">
              <w:rPr>
                <w:sz w:val="22"/>
                <w:szCs w:val="22"/>
                <w:lang w:val="kk-KZ"/>
              </w:rPr>
              <w:t xml:space="preserve">, </w:t>
            </w:r>
            <w:r w:rsidRPr="00E01A6C">
              <w:rPr>
                <w:sz w:val="22"/>
                <w:szCs w:val="22"/>
              </w:rPr>
              <w:t xml:space="preserve">Издательский центр РГУ нефти и газа (НИУ) имени </w:t>
            </w:r>
            <w:proofErr w:type="spellStart"/>
            <w:r w:rsidRPr="00E01A6C">
              <w:rPr>
                <w:sz w:val="22"/>
                <w:szCs w:val="22"/>
              </w:rPr>
              <w:t>И.М.Губкина</w:t>
            </w:r>
            <w:proofErr w:type="spellEnd"/>
            <w:r w:rsidRPr="00E01A6C">
              <w:rPr>
                <w:sz w:val="22"/>
                <w:szCs w:val="22"/>
              </w:rPr>
              <w:t>, 2021.</w:t>
            </w:r>
            <w:r w:rsidRPr="00E01A6C">
              <w:rPr>
                <w:sz w:val="22"/>
                <w:szCs w:val="22"/>
                <w:lang w:val="kk-KZ"/>
              </w:rPr>
              <w:t xml:space="preserve">, </w:t>
            </w:r>
          </w:p>
          <w:p w14:paraId="5B7F1B49" w14:textId="691DD2F1" w:rsidR="00E01A6C" w:rsidRPr="00E01A6C" w:rsidRDefault="00E01A6C" w:rsidP="00E01A6C">
            <w:pPr>
              <w:ind w:right="-2"/>
              <w:jc w:val="both"/>
              <w:rPr>
                <w:sz w:val="22"/>
                <w:szCs w:val="22"/>
                <w:lang w:val="kk-KZ"/>
              </w:rPr>
            </w:pPr>
            <w:r w:rsidRPr="00E01A6C">
              <w:rPr>
                <w:sz w:val="22"/>
                <w:szCs w:val="22"/>
                <w:lang w:val="kk-KZ"/>
              </w:rPr>
              <w:t>с 133-135</w:t>
            </w:r>
          </w:p>
        </w:tc>
        <w:tc>
          <w:tcPr>
            <w:tcW w:w="850" w:type="dxa"/>
            <w:tcBorders>
              <w:top w:val="single" w:sz="4" w:space="0" w:color="auto"/>
              <w:left w:val="single" w:sz="4" w:space="0" w:color="auto"/>
              <w:bottom w:val="single" w:sz="4" w:space="0" w:color="auto"/>
              <w:right w:val="single" w:sz="4" w:space="0" w:color="auto"/>
            </w:tcBorders>
          </w:tcPr>
          <w:p w14:paraId="3646B323" w14:textId="7C061F5B" w:rsidR="00E01A6C" w:rsidRPr="00E01A6C" w:rsidRDefault="00E01A6C" w:rsidP="00E01A6C">
            <w:pPr>
              <w:jc w:val="center"/>
              <w:rPr>
                <w:sz w:val="22"/>
                <w:szCs w:val="22"/>
                <w:lang w:val="kk-KZ"/>
              </w:rPr>
            </w:pPr>
            <w:r w:rsidRPr="00E01A6C">
              <w:rPr>
                <w:sz w:val="22"/>
                <w:szCs w:val="22"/>
                <w:lang w:val="kk-KZ"/>
              </w:rPr>
              <w:t>0,13</w:t>
            </w:r>
          </w:p>
        </w:tc>
        <w:tc>
          <w:tcPr>
            <w:tcW w:w="1843" w:type="dxa"/>
            <w:tcBorders>
              <w:top w:val="single" w:sz="4" w:space="0" w:color="auto"/>
              <w:left w:val="single" w:sz="4" w:space="0" w:color="auto"/>
              <w:bottom w:val="single" w:sz="4" w:space="0" w:color="auto"/>
              <w:right w:val="single" w:sz="4" w:space="0" w:color="auto"/>
            </w:tcBorders>
          </w:tcPr>
          <w:p w14:paraId="707ED4E0" w14:textId="77777777" w:rsidR="00E01A6C" w:rsidRPr="00E01A6C" w:rsidRDefault="00E01A6C" w:rsidP="00E01A6C">
            <w:pPr>
              <w:shd w:val="clear" w:color="auto" w:fill="FFFFFF"/>
              <w:rPr>
                <w:sz w:val="22"/>
                <w:szCs w:val="22"/>
                <w:lang w:val="kk-KZ"/>
              </w:rPr>
            </w:pPr>
            <w:r w:rsidRPr="00E01A6C">
              <w:rPr>
                <w:sz w:val="22"/>
                <w:szCs w:val="22"/>
                <w:lang w:val="kk-KZ"/>
              </w:rPr>
              <w:t xml:space="preserve">К.К.Сырманова, </w:t>
            </w:r>
          </w:p>
          <w:p w14:paraId="4CB9846B" w14:textId="77777777" w:rsidR="00E01A6C" w:rsidRPr="00E01A6C" w:rsidRDefault="00E01A6C" w:rsidP="00E01A6C">
            <w:pPr>
              <w:shd w:val="clear" w:color="auto" w:fill="FFFFFF"/>
              <w:rPr>
                <w:sz w:val="22"/>
                <w:szCs w:val="22"/>
                <w:lang w:val="kk-KZ"/>
              </w:rPr>
            </w:pPr>
            <w:r w:rsidRPr="00E01A6C">
              <w:rPr>
                <w:sz w:val="22"/>
                <w:szCs w:val="22"/>
                <w:lang w:val="kk-KZ"/>
              </w:rPr>
              <w:t xml:space="preserve">Ж.Б. Калдыбекова, Ш.Б. Байжанова, </w:t>
            </w:r>
          </w:p>
          <w:p w14:paraId="0419DE35" w14:textId="77777777" w:rsidR="00E01A6C" w:rsidRPr="00E01A6C" w:rsidRDefault="00E01A6C" w:rsidP="00E01A6C">
            <w:pPr>
              <w:shd w:val="clear" w:color="auto" w:fill="FFFFFF"/>
              <w:rPr>
                <w:sz w:val="22"/>
                <w:szCs w:val="22"/>
                <w:lang w:val="kk-KZ"/>
              </w:rPr>
            </w:pPr>
            <w:r w:rsidRPr="00E01A6C">
              <w:rPr>
                <w:sz w:val="22"/>
                <w:szCs w:val="22"/>
                <w:lang w:val="kk-KZ"/>
              </w:rPr>
              <w:t xml:space="preserve">Ж. Алипбекова, </w:t>
            </w:r>
          </w:p>
          <w:p w14:paraId="5153039B" w14:textId="6F6E48DB" w:rsidR="00E01A6C" w:rsidRPr="00E01A6C" w:rsidRDefault="00E01A6C" w:rsidP="00E01A6C">
            <w:pPr>
              <w:ind w:right="-1"/>
              <w:rPr>
                <w:sz w:val="22"/>
                <w:szCs w:val="22"/>
                <w:lang w:val="kk-KZ"/>
              </w:rPr>
            </w:pPr>
            <w:r w:rsidRPr="00E01A6C">
              <w:rPr>
                <w:sz w:val="22"/>
                <w:szCs w:val="22"/>
                <w:lang w:val="kk-KZ"/>
              </w:rPr>
              <w:t>Ф.Е. Максут</w:t>
            </w:r>
          </w:p>
        </w:tc>
      </w:tr>
      <w:tr w:rsidR="00E01A6C" w:rsidRPr="00E01A6C" w14:paraId="01CCCC3E" w14:textId="77777777" w:rsidTr="00A25721">
        <w:tc>
          <w:tcPr>
            <w:tcW w:w="567" w:type="dxa"/>
            <w:tcBorders>
              <w:top w:val="single" w:sz="4" w:space="0" w:color="auto"/>
              <w:left w:val="single" w:sz="4" w:space="0" w:color="auto"/>
              <w:bottom w:val="single" w:sz="4" w:space="0" w:color="auto"/>
              <w:right w:val="single" w:sz="4" w:space="0" w:color="auto"/>
            </w:tcBorders>
          </w:tcPr>
          <w:p w14:paraId="00908025" w14:textId="47C0694A" w:rsidR="00E01A6C" w:rsidRPr="00E01A6C" w:rsidRDefault="00E01A6C" w:rsidP="00E01A6C">
            <w:pPr>
              <w:widowControl w:val="0"/>
              <w:tabs>
                <w:tab w:val="left" w:pos="90"/>
                <w:tab w:val="left" w:pos="3465"/>
              </w:tabs>
              <w:ind w:right="-2"/>
              <w:jc w:val="both"/>
              <w:rPr>
                <w:snapToGrid w:val="0"/>
                <w:sz w:val="22"/>
                <w:szCs w:val="22"/>
                <w:lang w:val="kk-KZ"/>
              </w:rPr>
            </w:pPr>
            <w:r w:rsidRPr="00E01A6C">
              <w:rPr>
                <w:sz w:val="22"/>
                <w:szCs w:val="22"/>
                <w:lang w:val="kk-KZ"/>
              </w:rPr>
              <w:t>2</w:t>
            </w:r>
          </w:p>
        </w:tc>
        <w:tc>
          <w:tcPr>
            <w:tcW w:w="2694" w:type="dxa"/>
            <w:tcBorders>
              <w:top w:val="single" w:sz="4" w:space="0" w:color="auto"/>
              <w:left w:val="single" w:sz="4" w:space="0" w:color="auto"/>
              <w:bottom w:val="single" w:sz="4" w:space="0" w:color="auto"/>
              <w:right w:val="single" w:sz="4" w:space="0" w:color="auto"/>
            </w:tcBorders>
          </w:tcPr>
          <w:p w14:paraId="4290B314" w14:textId="643DF181" w:rsidR="00E01A6C" w:rsidRPr="00E01A6C" w:rsidRDefault="00E01A6C" w:rsidP="00E01A6C">
            <w:pPr>
              <w:tabs>
                <w:tab w:val="left" w:pos="360"/>
              </w:tabs>
              <w:jc w:val="both"/>
              <w:rPr>
                <w:color w:val="000000"/>
                <w:sz w:val="22"/>
                <w:szCs w:val="22"/>
                <w:lang w:val="kk-KZ"/>
              </w:rPr>
            </w:pPr>
            <w:r w:rsidRPr="00E01A6C">
              <w:rPr>
                <w:rFonts w:eastAsia="Calibri"/>
                <w:bCs/>
                <w:sz w:val="22"/>
                <w:szCs w:val="22"/>
              </w:rPr>
              <w:t>Пути повышения</w:t>
            </w:r>
            <w:r w:rsidRPr="00E01A6C">
              <w:rPr>
                <w:rFonts w:eastAsia="Calibri"/>
                <w:bCs/>
                <w:sz w:val="22"/>
                <w:szCs w:val="22"/>
                <w:lang w:val="kk-KZ"/>
              </w:rPr>
              <w:t xml:space="preserve"> </w:t>
            </w:r>
            <w:r w:rsidRPr="00E01A6C">
              <w:rPr>
                <w:rFonts w:eastAsia="Calibri"/>
                <w:bCs/>
                <w:sz w:val="22"/>
                <w:szCs w:val="22"/>
              </w:rPr>
              <w:lastRenderedPageBreak/>
              <w:t xml:space="preserve">эксплуатационных свойств битумных материалов на основе отечественного нефтяного битума» </w:t>
            </w:r>
          </w:p>
        </w:tc>
        <w:tc>
          <w:tcPr>
            <w:tcW w:w="992" w:type="dxa"/>
            <w:tcBorders>
              <w:top w:val="single" w:sz="4" w:space="0" w:color="auto"/>
              <w:left w:val="single" w:sz="4" w:space="0" w:color="auto"/>
              <w:bottom w:val="single" w:sz="4" w:space="0" w:color="auto"/>
              <w:right w:val="single" w:sz="4" w:space="0" w:color="auto"/>
            </w:tcBorders>
          </w:tcPr>
          <w:p w14:paraId="4432E37A" w14:textId="7EE4CFE6" w:rsidR="00E01A6C" w:rsidRPr="00E01A6C" w:rsidRDefault="00E01A6C" w:rsidP="00E01A6C">
            <w:pPr>
              <w:rPr>
                <w:color w:val="000000"/>
                <w:sz w:val="22"/>
                <w:szCs w:val="22"/>
                <w:lang w:val="kk-KZ"/>
              </w:rPr>
            </w:pPr>
            <w:r w:rsidRPr="00E01A6C">
              <w:rPr>
                <w:sz w:val="22"/>
                <w:szCs w:val="22"/>
                <w:lang w:val="kk-KZ"/>
              </w:rPr>
              <w:lastRenderedPageBreak/>
              <w:t>Баспа</w:t>
            </w:r>
          </w:p>
        </w:tc>
        <w:tc>
          <w:tcPr>
            <w:tcW w:w="2835" w:type="dxa"/>
            <w:tcBorders>
              <w:top w:val="single" w:sz="4" w:space="0" w:color="auto"/>
              <w:left w:val="single" w:sz="4" w:space="0" w:color="auto"/>
              <w:bottom w:val="single" w:sz="4" w:space="0" w:color="auto"/>
              <w:right w:val="single" w:sz="4" w:space="0" w:color="auto"/>
            </w:tcBorders>
          </w:tcPr>
          <w:p w14:paraId="6F4DA31F" w14:textId="065DA84C" w:rsidR="00E01A6C" w:rsidRPr="00E01A6C" w:rsidRDefault="00E01A6C" w:rsidP="00E01A6C">
            <w:pPr>
              <w:ind w:right="-2"/>
              <w:jc w:val="both"/>
              <w:rPr>
                <w:sz w:val="22"/>
                <w:szCs w:val="22"/>
                <w:lang w:val="kk-KZ"/>
              </w:rPr>
            </w:pPr>
            <w:r w:rsidRPr="00E01A6C">
              <w:rPr>
                <w:bCs/>
                <w:iCs/>
                <w:color w:val="000000"/>
                <w:sz w:val="22"/>
                <w:szCs w:val="22"/>
              </w:rPr>
              <w:t>Материалы</w:t>
            </w:r>
            <w:r w:rsidRPr="00E01A6C">
              <w:rPr>
                <w:bCs/>
                <w:iCs/>
                <w:color w:val="000000"/>
                <w:sz w:val="22"/>
                <w:szCs w:val="22"/>
                <w:lang w:val="kk-KZ"/>
              </w:rPr>
              <w:t xml:space="preserve"> </w:t>
            </w:r>
            <w:r w:rsidRPr="00E01A6C">
              <w:rPr>
                <w:bCs/>
                <w:iCs/>
                <w:color w:val="000000"/>
                <w:sz w:val="22"/>
                <w:szCs w:val="22"/>
              </w:rPr>
              <w:t xml:space="preserve">VI </w:t>
            </w:r>
            <w:r w:rsidRPr="00E01A6C">
              <w:rPr>
                <w:bCs/>
                <w:iCs/>
                <w:color w:val="000000"/>
                <w:sz w:val="22"/>
                <w:szCs w:val="22"/>
              </w:rPr>
              <w:lastRenderedPageBreak/>
              <w:t>Международной научной конференции «</w:t>
            </w:r>
            <w:r w:rsidRPr="00E01A6C">
              <w:rPr>
                <w:color w:val="000000"/>
                <w:sz w:val="22"/>
                <w:szCs w:val="22"/>
              </w:rPr>
              <w:t>Теория и практика</w:t>
            </w:r>
            <w:r w:rsidRPr="00E01A6C">
              <w:rPr>
                <w:color w:val="000000"/>
                <w:sz w:val="22"/>
                <w:szCs w:val="22"/>
                <w:lang w:val="kk-KZ"/>
              </w:rPr>
              <w:t xml:space="preserve"> </w:t>
            </w:r>
            <w:r w:rsidRPr="00E01A6C">
              <w:rPr>
                <w:color w:val="000000"/>
                <w:sz w:val="22"/>
                <w:szCs w:val="22"/>
              </w:rPr>
              <w:t>процессов химической</w:t>
            </w:r>
            <w:r w:rsidRPr="00E01A6C">
              <w:rPr>
                <w:color w:val="000000"/>
                <w:sz w:val="22"/>
                <w:szCs w:val="22"/>
                <w:lang w:val="kk-KZ"/>
              </w:rPr>
              <w:t xml:space="preserve"> </w:t>
            </w:r>
            <w:r w:rsidRPr="00E01A6C">
              <w:rPr>
                <w:color w:val="000000"/>
                <w:sz w:val="22"/>
                <w:szCs w:val="22"/>
              </w:rPr>
              <w:t>технологии</w:t>
            </w:r>
            <w:r w:rsidRPr="00E01A6C">
              <w:rPr>
                <w:color w:val="000000"/>
                <w:sz w:val="22"/>
                <w:szCs w:val="22"/>
                <w:lang w:val="kk-KZ"/>
              </w:rPr>
              <w:t xml:space="preserve"> </w:t>
            </w:r>
            <w:r w:rsidRPr="00E01A6C">
              <w:rPr>
                <w:color w:val="000000"/>
                <w:sz w:val="22"/>
                <w:szCs w:val="22"/>
              </w:rPr>
              <w:t>(</w:t>
            </w:r>
            <w:proofErr w:type="spellStart"/>
            <w:r w:rsidRPr="00E01A6C">
              <w:rPr>
                <w:color w:val="000000"/>
                <w:sz w:val="22"/>
                <w:szCs w:val="22"/>
              </w:rPr>
              <w:t>Марушкинские</w:t>
            </w:r>
            <w:proofErr w:type="spellEnd"/>
            <w:r w:rsidRPr="00E01A6C">
              <w:rPr>
                <w:color w:val="000000"/>
                <w:sz w:val="22"/>
                <w:szCs w:val="22"/>
              </w:rPr>
              <w:t xml:space="preserve"> чтения)»</w:t>
            </w:r>
            <w:r w:rsidRPr="00E01A6C">
              <w:rPr>
                <w:bCs/>
                <w:iCs/>
                <w:color w:val="000000"/>
                <w:sz w:val="22"/>
                <w:szCs w:val="22"/>
              </w:rPr>
              <w:t xml:space="preserve"> </w:t>
            </w:r>
            <w:proofErr w:type="spellStart"/>
            <w:r w:rsidRPr="00E01A6C">
              <w:rPr>
                <w:bCs/>
                <w:iCs/>
                <w:color w:val="000000"/>
                <w:sz w:val="22"/>
                <w:szCs w:val="22"/>
              </w:rPr>
              <w:t>г.</w:t>
            </w:r>
            <w:r w:rsidRPr="00E01A6C">
              <w:rPr>
                <w:bCs/>
                <w:color w:val="000000"/>
                <w:sz w:val="22"/>
                <w:szCs w:val="22"/>
              </w:rPr>
              <w:t>Уфа</w:t>
            </w:r>
            <w:proofErr w:type="spellEnd"/>
            <w:r w:rsidRPr="00E01A6C">
              <w:rPr>
                <w:bCs/>
                <w:color w:val="000000"/>
                <w:sz w:val="22"/>
                <w:szCs w:val="22"/>
              </w:rPr>
              <w:t>.</w:t>
            </w:r>
            <w:r w:rsidRPr="00E01A6C">
              <w:rPr>
                <w:color w:val="000000"/>
                <w:sz w:val="22"/>
                <w:szCs w:val="22"/>
              </w:rPr>
              <w:t xml:space="preserve"> Изд-во УГНТУ, 2021.</w:t>
            </w:r>
            <w:r w:rsidRPr="00E01A6C">
              <w:rPr>
                <w:sz w:val="22"/>
                <w:szCs w:val="22"/>
              </w:rPr>
              <w:t xml:space="preserve"> </w:t>
            </w:r>
            <w:r w:rsidRPr="00E01A6C">
              <w:rPr>
                <w:bCs/>
                <w:color w:val="000000"/>
                <w:sz w:val="22"/>
                <w:szCs w:val="22"/>
              </w:rPr>
              <w:t xml:space="preserve"> С.218-223.</w:t>
            </w:r>
            <w:r w:rsidRPr="00E01A6C">
              <w:rPr>
                <w:sz w:val="22"/>
                <w:szCs w:val="22"/>
              </w:rPr>
              <w:t xml:space="preserve"> </w:t>
            </w:r>
            <w:r w:rsidRPr="00E01A6C">
              <w:rPr>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1077DA5F" w14:textId="0227880A" w:rsidR="00E01A6C" w:rsidRPr="00E01A6C" w:rsidRDefault="00E01A6C" w:rsidP="00E01A6C">
            <w:pPr>
              <w:jc w:val="center"/>
              <w:rPr>
                <w:sz w:val="22"/>
                <w:szCs w:val="22"/>
                <w:lang w:val="kk-KZ"/>
              </w:rPr>
            </w:pPr>
            <w:r w:rsidRPr="00E01A6C">
              <w:rPr>
                <w:sz w:val="22"/>
                <w:szCs w:val="22"/>
                <w:lang w:val="kk-KZ"/>
              </w:rPr>
              <w:lastRenderedPageBreak/>
              <w:t>0,3</w:t>
            </w:r>
          </w:p>
        </w:tc>
        <w:tc>
          <w:tcPr>
            <w:tcW w:w="1843" w:type="dxa"/>
            <w:tcBorders>
              <w:top w:val="single" w:sz="4" w:space="0" w:color="auto"/>
              <w:left w:val="single" w:sz="4" w:space="0" w:color="auto"/>
              <w:bottom w:val="single" w:sz="4" w:space="0" w:color="auto"/>
              <w:right w:val="single" w:sz="4" w:space="0" w:color="auto"/>
            </w:tcBorders>
          </w:tcPr>
          <w:p w14:paraId="419A9F61" w14:textId="77777777" w:rsidR="00E01A6C" w:rsidRPr="00E01A6C" w:rsidRDefault="00E01A6C" w:rsidP="00E01A6C">
            <w:pPr>
              <w:pStyle w:val="Default"/>
              <w:rPr>
                <w:bCs/>
                <w:sz w:val="22"/>
                <w:szCs w:val="22"/>
                <w:lang w:val="kk-KZ"/>
              </w:rPr>
            </w:pPr>
            <w:r w:rsidRPr="00E01A6C">
              <w:rPr>
                <w:bCs/>
                <w:sz w:val="22"/>
                <w:szCs w:val="22"/>
                <w:lang w:val="kk-KZ"/>
              </w:rPr>
              <w:t xml:space="preserve">СырмановаК.К., </w:t>
            </w:r>
            <w:r w:rsidRPr="00E01A6C">
              <w:rPr>
                <w:bCs/>
                <w:sz w:val="22"/>
                <w:szCs w:val="22"/>
                <w:lang w:val="kk-KZ"/>
              </w:rPr>
              <w:lastRenderedPageBreak/>
              <w:t>Абзалова Д.А., Калдыбекова Ж.Б.,</w:t>
            </w:r>
          </w:p>
          <w:p w14:paraId="61011699" w14:textId="63E12B79" w:rsidR="00E01A6C" w:rsidRPr="00E01A6C" w:rsidRDefault="00E01A6C" w:rsidP="00E01A6C">
            <w:pPr>
              <w:ind w:right="-1"/>
              <w:rPr>
                <w:sz w:val="22"/>
                <w:szCs w:val="22"/>
                <w:lang w:val="kk-KZ"/>
              </w:rPr>
            </w:pPr>
            <w:r w:rsidRPr="00E01A6C">
              <w:rPr>
                <w:bCs/>
                <w:sz w:val="22"/>
                <w:szCs w:val="22"/>
                <w:lang w:val="kk-KZ"/>
              </w:rPr>
              <w:t>Байжанова Ш.Б., Боташев Е.Т.</w:t>
            </w:r>
          </w:p>
        </w:tc>
      </w:tr>
      <w:tr w:rsidR="00E01A6C" w:rsidRPr="00E01A6C" w14:paraId="64B500A6" w14:textId="77777777" w:rsidTr="00A25721">
        <w:tc>
          <w:tcPr>
            <w:tcW w:w="567" w:type="dxa"/>
            <w:tcBorders>
              <w:top w:val="single" w:sz="4" w:space="0" w:color="auto"/>
              <w:left w:val="single" w:sz="4" w:space="0" w:color="auto"/>
              <w:bottom w:val="single" w:sz="4" w:space="0" w:color="auto"/>
              <w:right w:val="single" w:sz="4" w:space="0" w:color="auto"/>
            </w:tcBorders>
          </w:tcPr>
          <w:p w14:paraId="789C7BAE" w14:textId="637A973D" w:rsidR="00E01A6C" w:rsidRPr="00E01A6C" w:rsidRDefault="00E01A6C" w:rsidP="00E01A6C">
            <w:pPr>
              <w:widowControl w:val="0"/>
              <w:tabs>
                <w:tab w:val="left" w:pos="90"/>
                <w:tab w:val="left" w:pos="3465"/>
              </w:tabs>
              <w:ind w:right="-2"/>
              <w:jc w:val="both"/>
              <w:rPr>
                <w:snapToGrid w:val="0"/>
                <w:sz w:val="22"/>
                <w:szCs w:val="22"/>
                <w:lang w:val="kk-KZ"/>
              </w:rPr>
            </w:pPr>
            <w:r w:rsidRPr="00E01A6C">
              <w:rPr>
                <w:sz w:val="22"/>
                <w:szCs w:val="22"/>
                <w:lang w:val="kk-KZ"/>
              </w:rPr>
              <w:lastRenderedPageBreak/>
              <w:t>3</w:t>
            </w:r>
          </w:p>
        </w:tc>
        <w:tc>
          <w:tcPr>
            <w:tcW w:w="2694" w:type="dxa"/>
            <w:tcBorders>
              <w:top w:val="single" w:sz="4" w:space="0" w:color="auto"/>
              <w:left w:val="single" w:sz="4" w:space="0" w:color="auto"/>
              <w:bottom w:val="single" w:sz="4" w:space="0" w:color="auto"/>
              <w:right w:val="single" w:sz="4" w:space="0" w:color="auto"/>
            </w:tcBorders>
          </w:tcPr>
          <w:p w14:paraId="2641BB99" w14:textId="173E9EE4" w:rsidR="00E01A6C" w:rsidRPr="00E01A6C" w:rsidRDefault="00E01A6C" w:rsidP="00E01A6C">
            <w:pPr>
              <w:tabs>
                <w:tab w:val="left" w:pos="360"/>
              </w:tabs>
              <w:jc w:val="both"/>
              <w:rPr>
                <w:color w:val="000000"/>
                <w:sz w:val="22"/>
                <w:szCs w:val="22"/>
                <w:lang w:val="kk-KZ"/>
              </w:rPr>
            </w:pPr>
            <w:r w:rsidRPr="00E01A6C">
              <w:rPr>
                <w:bCs/>
                <w:sz w:val="22"/>
                <w:szCs w:val="22"/>
                <w:lang w:val="kk-KZ"/>
              </w:rPr>
              <w:t>М</w:t>
            </w:r>
            <w:proofErr w:type="spellStart"/>
            <w:r w:rsidRPr="00E01A6C">
              <w:rPr>
                <w:bCs/>
                <w:sz w:val="22"/>
                <w:szCs w:val="22"/>
              </w:rPr>
              <w:t>оделирование</w:t>
            </w:r>
            <w:proofErr w:type="spellEnd"/>
            <w:r w:rsidRPr="00E01A6C">
              <w:rPr>
                <w:bCs/>
                <w:sz w:val="22"/>
                <w:szCs w:val="22"/>
              </w:rPr>
              <w:t xml:space="preserve"> геометрической структуры пористых </w:t>
            </w:r>
            <w:proofErr w:type="spellStart"/>
            <w:r w:rsidRPr="00E01A6C">
              <w:rPr>
                <w:bCs/>
                <w:sz w:val="22"/>
                <w:szCs w:val="22"/>
              </w:rPr>
              <w:t>вермикулитовых</w:t>
            </w:r>
            <w:proofErr w:type="spellEnd"/>
            <w:r w:rsidRPr="00E01A6C">
              <w:rPr>
                <w:bCs/>
                <w:sz w:val="22"/>
                <w:szCs w:val="22"/>
              </w:rPr>
              <w:t xml:space="preserve"> адсорбентов при рафинировании растительных масел</w:t>
            </w:r>
          </w:p>
        </w:tc>
        <w:tc>
          <w:tcPr>
            <w:tcW w:w="992" w:type="dxa"/>
            <w:tcBorders>
              <w:top w:val="single" w:sz="4" w:space="0" w:color="auto"/>
              <w:left w:val="single" w:sz="4" w:space="0" w:color="auto"/>
              <w:bottom w:val="single" w:sz="4" w:space="0" w:color="auto"/>
              <w:right w:val="single" w:sz="4" w:space="0" w:color="auto"/>
            </w:tcBorders>
          </w:tcPr>
          <w:p w14:paraId="42C699F3" w14:textId="4DA3CD58" w:rsidR="00E01A6C" w:rsidRPr="00E01A6C" w:rsidRDefault="00E01A6C" w:rsidP="00E01A6C">
            <w:pPr>
              <w:rPr>
                <w:color w:val="000000"/>
                <w:sz w:val="22"/>
                <w:szCs w:val="22"/>
                <w:lang w:val="kk-KZ"/>
              </w:rPr>
            </w:pPr>
            <w:r w:rsidRPr="00E01A6C">
              <w:rPr>
                <w:sz w:val="22"/>
                <w:szCs w:val="22"/>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26B87EB6" w14:textId="77777777" w:rsidR="00E01A6C" w:rsidRPr="00E01A6C" w:rsidRDefault="00E01A6C" w:rsidP="00E01A6C">
            <w:pPr>
              <w:rPr>
                <w:sz w:val="22"/>
                <w:szCs w:val="22"/>
                <w:lang w:val="kk-KZ"/>
              </w:rPr>
            </w:pPr>
            <w:r w:rsidRPr="00E01A6C">
              <w:rPr>
                <w:sz w:val="22"/>
                <w:szCs w:val="22"/>
                <w:lang w:val="kk-KZ"/>
              </w:rPr>
              <w:t>Сборник научных трудов международного форума</w:t>
            </w:r>
          </w:p>
          <w:p w14:paraId="580CD00D" w14:textId="0EE1D21B" w:rsidR="00E01A6C" w:rsidRPr="00E01A6C" w:rsidRDefault="00E01A6C" w:rsidP="00E01A6C">
            <w:pPr>
              <w:ind w:right="-2"/>
              <w:jc w:val="both"/>
              <w:rPr>
                <w:sz w:val="22"/>
                <w:szCs w:val="22"/>
                <w:lang w:val="kk-KZ"/>
              </w:rPr>
            </w:pPr>
            <w:r w:rsidRPr="00E01A6C">
              <w:rPr>
                <w:sz w:val="22"/>
                <w:szCs w:val="22"/>
                <w:lang w:val="kk-KZ"/>
              </w:rPr>
              <w:t>Ташкент, 10 – 14 февраля 2023 г/ с 308-311</w:t>
            </w:r>
          </w:p>
        </w:tc>
        <w:tc>
          <w:tcPr>
            <w:tcW w:w="850" w:type="dxa"/>
            <w:tcBorders>
              <w:top w:val="single" w:sz="4" w:space="0" w:color="auto"/>
              <w:left w:val="single" w:sz="4" w:space="0" w:color="auto"/>
              <w:bottom w:val="single" w:sz="4" w:space="0" w:color="auto"/>
              <w:right w:val="single" w:sz="4" w:space="0" w:color="auto"/>
            </w:tcBorders>
          </w:tcPr>
          <w:p w14:paraId="7E965537" w14:textId="7FDF5E35" w:rsidR="00E01A6C" w:rsidRPr="00E01A6C" w:rsidRDefault="00E01A6C" w:rsidP="00E01A6C">
            <w:pPr>
              <w:jc w:val="center"/>
              <w:rPr>
                <w:sz w:val="22"/>
                <w:szCs w:val="22"/>
                <w:lang w:val="kk-KZ"/>
              </w:rPr>
            </w:pPr>
            <w:r w:rsidRPr="00E01A6C">
              <w:rPr>
                <w:sz w:val="22"/>
                <w:szCs w:val="22"/>
                <w:lang w:val="kk-KZ"/>
              </w:rPr>
              <w:t>0,25</w:t>
            </w:r>
          </w:p>
        </w:tc>
        <w:tc>
          <w:tcPr>
            <w:tcW w:w="1843" w:type="dxa"/>
            <w:tcBorders>
              <w:top w:val="single" w:sz="4" w:space="0" w:color="auto"/>
              <w:left w:val="single" w:sz="4" w:space="0" w:color="auto"/>
              <w:bottom w:val="single" w:sz="4" w:space="0" w:color="auto"/>
              <w:right w:val="single" w:sz="4" w:space="0" w:color="auto"/>
            </w:tcBorders>
          </w:tcPr>
          <w:p w14:paraId="7EE7AE01" w14:textId="77777777" w:rsidR="00E01A6C" w:rsidRPr="00E01A6C" w:rsidRDefault="00E01A6C" w:rsidP="00E01A6C">
            <w:pPr>
              <w:rPr>
                <w:sz w:val="22"/>
                <w:szCs w:val="22"/>
                <w:lang w:val="kk-KZ"/>
              </w:rPr>
            </w:pPr>
            <w:r w:rsidRPr="00E01A6C">
              <w:rPr>
                <w:sz w:val="22"/>
                <w:szCs w:val="22"/>
                <w:lang w:val="kk-KZ"/>
              </w:rPr>
              <w:t>Сырманова К.К.,</w:t>
            </w:r>
          </w:p>
          <w:p w14:paraId="190B627D" w14:textId="77777777" w:rsidR="00E01A6C" w:rsidRPr="00E01A6C" w:rsidRDefault="00E01A6C" w:rsidP="00E01A6C">
            <w:pPr>
              <w:rPr>
                <w:sz w:val="22"/>
                <w:szCs w:val="22"/>
                <w:lang w:val="kk-KZ"/>
              </w:rPr>
            </w:pPr>
            <w:r w:rsidRPr="00E01A6C">
              <w:rPr>
                <w:sz w:val="22"/>
                <w:szCs w:val="22"/>
                <w:lang w:val="kk-KZ"/>
              </w:rPr>
              <w:t>Калдыбекова Ж.Б.,</w:t>
            </w:r>
          </w:p>
          <w:p w14:paraId="64CE0E47" w14:textId="77777777" w:rsidR="00E01A6C" w:rsidRPr="00E01A6C" w:rsidRDefault="00E01A6C" w:rsidP="00E01A6C">
            <w:pPr>
              <w:rPr>
                <w:sz w:val="22"/>
                <w:szCs w:val="22"/>
                <w:lang w:val="kk-KZ"/>
              </w:rPr>
            </w:pPr>
            <w:r w:rsidRPr="00E01A6C">
              <w:rPr>
                <w:sz w:val="22"/>
                <w:szCs w:val="22"/>
                <w:lang w:val="kk-KZ"/>
              </w:rPr>
              <w:t>Байжанова Ш.Б.,</w:t>
            </w:r>
          </w:p>
          <w:p w14:paraId="68501EA8" w14:textId="5006B4D3" w:rsidR="00E01A6C" w:rsidRPr="00E01A6C" w:rsidRDefault="00E01A6C" w:rsidP="00E01A6C">
            <w:pPr>
              <w:ind w:right="-1"/>
              <w:rPr>
                <w:sz w:val="22"/>
                <w:szCs w:val="22"/>
                <w:lang w:val="kk-KZ"/>
              </w:rPr>
            </w:pPr>
            <w:r w:rsidRPr="00E01A6C">
              <w:rPr>
                <w:sz w:val="22"/>
                <w:szCs w:val="22"/>
                <w:lang w:val="kk-KZ"/>
              </w:rPr>
              <w:t>Бекбол М.Ж.</w:t>
            </w:r>
          </w:p>
        </w:tc>
      </w:tr>
      <w:tr w:rsidR="00E01A6C" w:rsidRPr="00E01A6C" w14:paraId="7A9BB374" w14:textId="77777777" w:rsidTr="007178E2">
        <w:tc>
          <w:tcPr>
            <w:tcW w:w="9781" w:type="dxa"/>
            <w:gridSpan w:val="6"/>
            <w:tcBorders>
              <w:top w:val="single" w:sz="4" w:space="0" w:color="auto"/>
              <w:left w:val="single" w:sz="4" w:space="0" w:color="auto"/>
              <w:bottom w:val="single" w:sz="4" w:space="0" w:color="auto"/>
              <w:right w:val="single" w:sz="4" w:space="0" w:color="auto"/>
            </w:tcBorders>
          </w:tcPr>
          <w:p w14:paraId="1C08045A" w14:textId="7CF847FF" w:rsidR="00E01A6C" w:rsidRPr="00E01A6C" w:rsidRDefault="00E01A6C" w:rsidP="00E01A6C">
            <w:pPr>
              <w:ind w:right="-1"/>
              <w:jc w:val="center"/>
              <w:rPr>
                <w:sz w:val="22"/>
                <w:szCs w:val="22"/>
                <w:lang w:val="kk-KZ"/>
              </w:rPr>
            </w:pPr>
            <w:r w:rsidRPr="00E01A6C">
              <w:rPr>
                <w:b/>
                <w:bCs/>
                <w:sz w:val="22"/>
                <w:szCs w:val="22"/>
                <w:lang w:val="kk-KZ"/>
              </w:rPr>
              <w:t>Соңғы 5 жылда басылған монографиялар, оқулықтар, жеке жазылған оқу (оқу-әдістемелік) құралдар</w:t>
            </w:r>
          </w:p>
        </w:tc>
      </w:tr>
      <w:tr w:rsidR="00E01A6C" w:rsidRPr="00E01A6C" w14:paraId="745F913F" w14:textId="77777777" w:rsidTr="00A25721">
        <w:tc>
          <w:tcPr>
            <w:tcW w:w="567" w:type="dxa"/>
            <w:tcBorders>
              <w:top w:val="single" w:sz="4" w:space="0" w:color="auto"/>
              <w:left w:val="single" w:sz="4" w:space="0" w:color="auto"/>
              <w:bottom w:val="single" w:sz="4" w:space="0" w:color="auto"/>
              <w:right w:val="single" w:sz="4" w:space="0" w:color="auto"/>
            </w:tcBorders>
          </w:tcPr>
          <w:p w14:paraId="11D06D51" w14:textId="2A4429B2" w:rsidR="00E01A6C" w:rsidRPr="00E01A6C" w:rsidRDefault="00E01A6C" w:rsidP="00E01A6C">
            <w:pPr>
              <w:widowControl w:val="0"/>
              <w:tabs>
                <w:tab w:val="left" w:pos="90"/>
                <w:tab w:val="left" w:pos="3465"/>
              </w:tabs>
              <w:ind w:right="-2"/>
              <w:jc w:val="both"/>
              <w:rPr>
                <w:snapToGrid w:val="0"/>
                <w:sz w:val="22"/>
                <w:szCs w:val="22"/>
                <w:lang w:val="kk-KZ"/>
              </w:rPr>
            </w:pPr>
            <w:r w:rsidRPr="00E01A6C">
              <w:rPr>
                <w:sz w:val="22"/>
                <w:szCs w:val="22"/>
                <w:lang w:val="kk-KZ"/>
              </w:rPr>
              <w:t>1</w:t>
            </w:r>
          </w:p>
        </w:tc>
        <w:tc>
          <w:tcPr>
            <w:tcW w:w="2694" w:type="dxa"/>
            <w:tcBorders>
              <w:top w:val="single" w:sz="4" w:space="0" w:color="auto"/>
              <w:left w:val="single" w:sz="4" w:space="0" w:color="auto"/>
              <w:bottom w:val="single" w:sz="4" w:space="0" w:color="auto"/>
              <w:right w:val="single" w:sz="4" w:space="0" w:color="auto"/>
            </w:tcBorders>
          </w:tcPr>
          <w:p w14:paraId="03FE8137" w14:textId="3AD84F32" w:rsidR="00E01A6C" w:rsidRPr="00E01A6C" w:rsidRDefault="00E01A6C" w:rsidP="00E01A6C">
            <w:pPr>
              <w:tabs>
                <w:tab w:val="left" w:pos="360"/>
              </w:tabs>
              <w:jc w:val="both"/>
              <w:rPr>
                <w:color w:val="000000"/>
                <w:sz w:val="22"/>
                <w:szCs w:val="22"/>
                <w:lang w:val="kk-KZ"/>
              </w:rPr>
            </w:pPr>
            <w:r w:rsidRPr="00E01A6C">
              <w:rPr>
                <w:bCs/>
                <w:sz w:val="22"/>
                <w:szCs w:val="22"/>
                <w:lang w:val="kk-KZ"/>
              </w:rPr>
              <w:t>Битумные лакокрасочные материалы</w:t>
            </w:r>
          </w:p>
        </w:tc>
        <w:tc>
          <w:tcPr>
            <w:tcW w:w="992" w:type="dxa"/>
            <w:tcBorders>
              <w:top w:val="single" w:sz="4" w:space="0" w:color="auto"/>
              <w:left w:val="single" w:sz="4" w:space="0" w:color="auto"/>
              <w:bottom w:val="single" w:sz="4" w:space="0" w:color="auto"/>
              <w:right w:val="single" w:sz="4" w:space="0" w:color="auto"/>
            </w:tcBorders>
          </w:tcPr>
          <w:p w14:paraId="55AFC4B7" w14:textId="4A965A78" w:rsidR="00E01A6C" w:rsidRPr="00E01A6C" w:rsidRDefault="00E01A6C" w:rsidP="00E01A6C">
            <w:pPr>
              <w:rPr>
                <w:color w:val="000000"/>
                <w:sz w:val="22"/>
                <w:szCs w:val="22"/>
                <w:lang w:val="kk-KZ"/>
              </w:rPr>
            </w:pPr>
            <w:r w:rsidRPr="00E01A6C">
              <w:rPr>
                <w:sz w:val="22"/>
                <w:szCs w:val="22"/>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531A80FD" w14:textId="6DFFDFD5" w:rsidR="00E01A6C" w:rsidRPr="00B03EFA" w:rsidRDefault="00E01A6C" w:rsidP="00E01A6C">
            <w:pPr>
              <w:rPr>
                <w:sz w:val="22"/>
                <w:szCs w:val="22"/>
                <w:lang w:val="tr-TR"/>
              </w:rPr>
            </w:pPr>
            <w:r w:rsidRPr="00E01A6C">
              <w:rPr>
                <w:sz w:val="22"/>
                <w:szCs w:val="22"/>
                <w:lang w:val="kk-KZ"/>
              </w:rPr>
              <w:t>Монография</w:t>
            </w:r>
            <w:r w:rsidR="00B03EFA">
              <w:rPr>
                <w:sz w:val="22"/>
                <w:szCs w:val="22"/>
                <w:lang w:val="tr-TR"/>
              </w:rPr>
              <w:t xml:space="preserve">. </w:t>
            </w:r>
            <w:r w:rsidRPr="00E01A6C">
              <w:rPr>
                <w:sz w:val="22"/>
                <w:szCs w:val="22"/>
                <w:lang w:val="kk-KZ"/>
              </w:rPr>
              <w:t>Шымкент</w:t>
            </w:r>
            <w:r w:rsidR="00B03EFA">
              <w:rPr>
                <w:sz w:val="22"/>
                <w:szCs w:val="22"/>
                <w:lang w:val="tr-TR"/>
              </w:rPr>
              <w:t xml:space="preserve">: </w:t>
            </w:r>
            <w:r w:rsidR="00B03EFA" w:rsidRPr="00E01A6C">
              <w:rPr>
                <w:sz w:val="22"/>
                <w:szCs w:val="22"/>
                <w:lang w:val="kk-KZ"/>
              </w:rPr>
              <w:t>типография</w:t>
            </w:r>
            <w:r w:rsidR="00B03EFA">
              <w:rPr>
                <w:sz w:val="22"/>
                <w:szCs w:val="22"/>
                <w:lang w:val="tr-TR"/>
              </w:rPr>
              <w:t xml:space="preserve"> </w:t>
            </w:r>
            <w:r w:rsidR="00B03EFA" w:rsidRPr="00E01A6C">
              <w:rPr>
                <w:sz w:val="22"/>
                <w:szCs w:val="22"/>
                <w:lang w:val="kk-KZ"/>
              </w:rPr>
              <w:t>«Алем»</w:t>
            </w:r>
            <w:r w:rsidR="00B03EFA">
              <w:rPr>
                <w:sz w:val="22"/>
                <w:szCs w:val="22"/>
                <w:lang w:val="tr-TR"/>
              </w:rPr>
              <w:t xml:space="preserve"> </w:t>
            </w:r>
            <w:r w:rsidRPr="00E01A6C">
              <w:rPr>
                <w:sz w:val="22"/>
                <w:szCs w:val="22"/>
                <w:lang w:val="kk-KZ"/>
              </w:rPr>
              <w:t>2023, 500 тираж</w:t>
            </w:r>
            <w:r w:rsidR="00B03EFA">
              <w:rPr>
                <w:sz w:val="22"/>
                <w:szCs w:val="22"/>
                <w:lang w:val="kk-KZ"/>
              </w:rPr>
              <w:t xml:space="preserve">. </w:t>
            </w:r>
            <w:r w:rsidR="00B03EFA">
              <w:rPr>
                <w:sz w:val="22"/>
                <w:szCs w:val="22"/>
                <w:lang w:val="en-US"/>
              </w:rPr>
              <w:t>ISBN</w:t>
            </w:r>
            <w:r w:rsidR="00B03EFA" w:rsidRPr="00B03EFA">
              <w:rPr>
                <w:sz w:val="22"/>
                <w:szCs w:val="22"/>
              </w:rPr>
              <w:t xml:space="preserve"> </w:t>
            </w:r>
            <w:r w:rsidR="00B03EFA">
              <w:rPr>
                <w:sz w:val="22"/>
                <w:szCs w:val="22"/>
                <w:lang w:val="tr-TR"/>
              </w:rPr>
              <w:t>978-9965-899-81-2</w:t>
            </w:r>
          </w:p>
        </w:tc>
        <w:tc>
          <w:tcPr>
            <w:tcW w:w="850" w:type="dxa"/>
            <w:tcBorders>
              <w:top w:val="single" w:sz="4" w:space="0" w:color="auto"/>
              <w:left w:val="single" w:sz="4" w:space="0" w:color="auto"/>
              <w:bottom w:val="single" w:sz="4" w:space="0" w:color="auto"/>
              <w:right w:val="single" w:sz="4" w:space="0" w:color="auto"/>
            </w:tcBorders>
          </w:tcPr>
          <w:p w14:paraId="3AD341F4" w14:textId="0C5868C5" w:rsidR="00E01A6C" w:rsidRPr="00E01A6C" w:rsidRDefault="00E01A6C" w:rsidP="00E01A6C">
            <w:pPr>
              <w:jc w:val="center"/>
              <w:rPr>
                <w:sz w:val="22"/>
                <w:szCs w:val="22"/>
                <w:lang w:val="kk-KZ"/>
              </w:rPr>
            </w:pPr>
            <w:r w:rsidRPr="00E01A6C">
              <w:rPr>
                <w:sz w:val="22"/>
                <w:szCs w:val="22"/>
                <w:lang w:val="kk-KZ"/>
              </w:rPr>
              <w:t>1</w:t>
            </w:r>
            <w:r w:rsidR="00B03EFA">
              <w:rPr>
                <w:sz w:val="22"/>
                <w:szCs w:val="22"/>
                <w:lang w:val="kk-KZ"/>
              </w:rPr>
              <w:t>0,75</w:t>
            </w:r>
          </w:p>
        </w:tc>
        <w:tc>
          <w:tcPr>
            <w:tcW w:w="1843" w:type="dxa"/>
            <w:tcBorders>
              <w:top w:val="single" w:sz="4" w:space="0" w:color="auto"/>
              <w:left w:val="single" w:sz="4" w:space="0" w:color="auto"/>
              <w:bottom w:val="single" w:sz="4" w:space="0" w:color="auto"/>
              <w:right w:val="single" w:sz="4" w:space="0" w:color="auto"/>
            </w:tcBorders>
          </w:tcPr>
          <w:p w14:paraId="282E4EA2" w14:textId="77777777" w:rsidR="00E01A6C" w:rsidRPr="00E01A6C" w:rsidRDefault="00E01A6C" w:rsidP="00E01A6C">
            <w:pPr>
              <w:rPr>
                <w:sz w:val="22"/>
                <w:szCs w:val="22"/>
                <w:lang w:val="kk-KZ"/>
              </w:rPr>
            </w:pPr>
            <w:r w:rsidRPr="00E01A6C">
              <w:rPr>
                <w:sz w:val="22"/>
                <w:szCs w:val="22"/>
                <w:lang w:val="kk-KZ"/>
              </w:rPr>
              <w:t>Сырманова К.К.,</w:t>
            </w:r>
          </w:p>
          <w:p w14:paraId="138B7352" w14:textId="77777777" w:rsidR="00E01A6C" w:rsidRPr="00E01A6C" w:rsidRDefault="00E01A6C" w:rsidP="00E01A6C">
            <w:pPr>
              <w:rPr>
                <w:sz w:val="22"/>
                <w:szCs w:val="22"/>
                <w:lang w:val="kk-KZ"/>
              </w:rPr>
            </w:pPr>
            <w:r w:rsidRPr="00E01A6C">
              <w:rPr>
                <w:sz w:val="22"/>
                <w:szCs w:val="22"/>
                <w:lang w:val="kk-KZ"/>
              </w:rPr>
              <w:t>Калдыбекова Ж.Б.,</w:t>
            </w:r>
          </w:p>
          <w:p w14:paraId="5595F186" w14:textId="3819BBEF" w:rsidR="00E01A6C" w:rsidRPr="00E01A6C" w:rsidRDefault="00E01A6C" w:rsidP="00E01A6C">
            <w:pPr>
              <w:ind w:right="-1"/>
              <w:rPr>
                <w:sz w:val="22"/>
                <w:szCs w:val="22"/>
                <w:lang w:val="kk-KZ"/>
              </w:rPr>
            </w:pPr>
            <w:r w:rsidRPr="00E01A6C">
              <w:rPr>
                <w:sz w:val="22"/>
                <w:szCs w:val="22"/>
                <w:lang w:val="kk-KZ"/>
              </w:rPr>
              <w:t>Байжанова Ш.Б.</w:t>
            </w:r>
          </w:p>
        </w:tc>
      </w:tr>
    </w:tbl>
    <w:p w14:paraId="351AEAA3" w14:textId="77777777" w:rsidR="00C723C9" w:rsidRPr="00D33830" w:rsidRDefault="00C723C9" w:rsidP="00C41DEF">
      <w:pPr>
        <w:jc w:val="both"/>
        <w:rPr>
          <w:i/>
          <w:sz w:val="22"/>
          <w:szCs w:val="22"/>
          <w:lang w:val="kk-KZ"/>
        </w:rPr>
      </w:pPr>
    </w:p>
    <w:p w14:paraId="64A84754" w14:textId="77777777" w:rsidR="005A1FEB" w:rsidRPr="00D33830" w:rsidRDefault="005A1FEB" w:rsidP="00C41DEF">
      <w:pPr>
        <w:jc w:val="both"/>
        <w:rPr>
          <w:b/>
          <w:sz w:val="22"/>
          <w:szCs w:val="22"/>
          <w:lang w:val="kk-KZ"/>
        </w:rPr>
      </w:pPr>
    </w:p>
    <w:p w14:paraId="26C552BC" w14:textId="77777777" w:rsidR="005A1FEB" w:rsidRPr="00D33830" w:rsidRDefault="005A1FEB" w:rsidP="00C41DEF">
      <w:pPr>
        <w:jc w:val="both"/>
        <w:rPr>
          <w:b/>
          <w:sz w:val="22"/>
          <w:szCs w:val="22"/>
          <w:lang w:val="kk-KZ"/>
        </w:rPr>
      </w:pPr>
    </w:p>
    <w:p w14:paraId="7B03BB61" w14:textId="77777777" w:rsidR="00B5208B" w:rsidRPr="00D33830" w:rsidRDefault="00B5208B" w:rsidP="00B5208B">
      <w:pPr>
        <w:jc w:val="both"/>
        <w:rPr>
          <w:b/>
          <w:sz w:val="22"/>
          <w:szCs w:val="22"/>
          <w:lang w:val="kk-KZ"/>
        </w:rPr>
      </w:pPr>
    </w:p>
    <w:p w14:paraId="59386435" w14:textId="77777777" w:rsidR="0056774A" w:rsidRPr="00D33830" w:rsidRDefault="0056774A" w:rsidP="00B5208B">
      <w:pPr>
        <w:jc w:val="both"/>
        <w:rPr>
          <w:b/>
          <w:sz w:val="22"/>
          <w:szCs w:val="22"/>
          <w:lang w:val="kk-KZ"/>
        </w:rPr>
      </w:pPr>
    </w:p>
    <w:p w14:paraId="63693BB7" w14:textId="77777777" w:rsidR="0056774A" w:rsidRPr="00D33830" w:rsidRDefault="0056774A" w:rsidP="00B5208B">
      <w:pPr>
        <w:jc w:val="both"/>
        <w:rPr>
          <w:b/>
          <w:sz w:val="22"/>
          <w:szCs w:val="22"/>
          <w:lang w:val="kk-KZ"/>
        </w:rPr>
      </w:pPr>
    </w:p>
    <w:p w14:paraId="5724BBFD" w14:textId="77777777" w:rsidR="0056774A" w:rsidRPr="00D33830" w:rsidRDefault="0056774A" w:rsidP="00B5208B">
      <w:pPr>
        <w:jc w:val="both"/>
        <w:rPr>
          <w:b/>
          <w:sz w:val="22"/>
          <w:szCs w:val="22"/>
          <w:lang w:val="kk-KZ"/>
        </w:rPr>
      </w:pPr>
    </w:p>
    <w:p w14:paraId="374CB0F4" w14:textId="77777777" w:rsidR="0056774A" w:rsidRPr="00D33830" w:rsidRDefault="0056774A" w:rsidP="00B5208B">
      <w:pPr>
        <w:jc w:val="both"/>
        <w:rPr>
          <w:b/>
          <w:sz w:val="22"/>
          <w:szCs w:val="22"/>
          <w:lang w:val="kk-KZ"/>
        </w:rPr>
      </w:pPr>
    </w:p>
    <w:p w14:paraId="11021C12" w14:textId="77777777" w:rsidR="00D33830" w:rsidRPr="00D33830" w:rsidRDefault="00D33830" w:rsidP="00B5208B">
      <w:pPr>
        <w:jc w:val="both"/>
        <w:rPr>
          <w:b/>
          <w:sz w:val="22"/>
          <w:szCs w:val="22"/>
          <w:lang w:val="kk-KZ"/>
        </w:rPr>
      </w:pPr>
    </w:p>
    <w:p w14:paraId="063FF394" w14:textId="77777777" w:rsidR="00D33830" w:rsidRPr="00D33830" w:rsidRDefault="00D33830" w:rsidP="00B5208B">
      <w:pPr>
        <w:jc w:val="both"/>
        <w:rPr>
          <w:b/>
          <w:sz w:val="22"/>
          <w:szCs w:val="22"/>
          <w:lang w:val="kk-KZ"/>
        </w:rPr>
      </w:pPr>
    </w:p>
    <w:p w14:paraId="0E09F81D" w14:textId="77777777" w:rsidR="00D33830" w:rsidRPr="00D33830" w:rsidRDefault="00D33830" w:rsidP="00B5208B">
      <w:pPr>
        <w:jc w:val="both"/>
        <w:rPr>
          <w:b/>
          <w:sz w:val="22"/>
          <w:szCs w:val="22"/>
          <w:lang w:val="kk-KZ"/>
        </w:rPr>
      </w:pPr>
    </w:p>
    <w:p w14:paraId="65003595" w14:textId="77777777" w:rsidR="00D33830" w:rsidRPr="00D33830" w:rsidRDefault="00D33830" w:rsidP="00B5208B">
      <w:pPr>
        <w:jc w:val="both"/>
        <w:rPr>
          <w:b/>
          <w:sz w:val="22"/>
          <w:szCs w:val="22"/>
          <w:lang w:val="kk-KZ"/>
        </w:rPr>
      </w:pPr>
    </w:p>
    <w:p w14:paraId="335E7ED0" w14:textId="77777777" w:rsidR="00D33830" w:rsidRPr="00D33830" w:rsidRDefault="00D33830" w:rsidP="00B5208B">
      <w:pPr>
        <w:jc w:val="both"/>
        <w:rPr>
          <w:b/>
          <w:sz w:val="22"/>
          <w:szCs w:val="22"/>
          <w:lang w:val="kk-KZ"/>
        </w:rPr>
      </w:pPr>
    </w:p>
    <w:sectPr w:rsidR="00D33830" w:rsidRPr="00D33830" w:rsidSect="00DB3959">
      <w:headerReference w:type="default" r:id="rId7"/>
      <w:footerReference w:type="default" r:id="rId8"/>
      <w:pgSz w:w="11906" w:h="16838"/>
      <w:pgMar w:top="1134" w:right="1134" w:bottom="1134"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2952D" w14:textId="77777777" w:rsidR="00B31D28" w:rsidRDefault="00B31D28" w:rsidP="00D5414B">
      <w:r>
        <w:separator/>
      </w:r>
    </w:p>
  </w:endnote>
  <w:endnote w:type="continuationSeparator" w:id="0">
    <w:p w14:paraId="3C5BDEE9" w14:textId="77777777" w:rsidR="00B31D28" w:rsidRDefault="00B31D28" w:rsidP="00D5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sylbek MerekeU3+Tms">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C5F0" w14:textId="77777777" w:rsidR="007178E2" w:rsidRPr="00D33830" w:rsidRDefault="007178E2" w:rsidP="00F1672C">
    <w:pPr>
      <w:rPr>
        <w:sz w:val="24"/>
        <w:szCs w:val="24"/>
      </w:rPr>
    </w:pPr>
  </w:p>
  <w:tbl>
    <w:tblPr>
      <w:tblW w:w="10270" w:type="dxa"/>
      <w:tblInd w:w="-663" w:type="dxa"/>
      <w:tblLayout w:type="fixed"/>
      <w:tblLook w:val="0000" w:firstRow="0" w:lastRow="0" w:firstColumn="0" w:lastColumn="0" w:noHBand="0" w:noVBand="0"/>
    </w:tblPr>
    <w:tblGrid>
      <w:gridCol w:w="10270"/>
    </w:tblGrid>
    <w:tr w:rsidR="007178E2" w:rsidRPr="002F7ED9" w14:paraId="03F9B164" w14:textId="77777777" w:rsidTr="007178E2">
      <w:trPr>
        <w:trHeight w:val="1275"/>
      </w:trPr>
      <w:tc>
        <w:tcPr>
          <w:tcW w:w="10270" w:type="dxa"/>
        </w:tcPr>
        <w:p w14:paraId="7CDA67DE" w14:textId="3C4171DD" w:rsidR="007178E2" w:rsidRPr="00D33830" w:rsidRDefault="007178E2" w:rsidP="00F1672C">
          <w:pPr>
            <w:pStyle w:val="ad"/>
            <w:rPr>
              <w:b/>
              <w:bCs/>
              <w:sz w:val="24"/>
              <w:szCs w:val="24"/>
              <w:lang w:val="kk-KZ"/>
            </w:rPr>
          </w:pPr>
          <w:r w:rsidRPr="00D33830">
            <w:rPr>
              <w:b/>
              <w:bCs/>
              <w:sz w:val="24"/>
              <w:szCs w:val="24"/>
              <w:lang w:val="kk-KZ"/>
            </w:rPr>
            <w:t xml:space="preserve">          Ғылыми </w:t>
          </w:r>
          <w:r w:rsidRPr="00D33830">
            <w:rPr>
              <w:b/>
              <w:bCs/>
              <w:sz w:val="24"/>
              <w:szCs w:val="24"/>
              <w:lang w:val="kk-KZ"/>
            </w:rPr>
            <w:t>хатшы:                                                                                               А. Абибуллаева</w:t>
          </w:r>
        </w:p>
        <w:p w14:paraId="61CFAE20" w14:textId="77777777" w:rsidR="007178E2" w:rsidRPr="00D33830" w:rsidRDefault="007178E2" w:rsidP="00F1672C">
          <w:pPr>
            <w:pStyle w:val="ad"/>
            <w:tabs>
              <w:tab w:val="clear" w:pos="4677"/>
              <w:tab w:val="clear" w:pos="9355"/>
              <w:tab w:val="left" w:pos="3480"/>
            </w:tabs>
            <w:rPr>
              <w:b/>
              <w:bCs/>
              <w:sz w:val="24"/>
              <w:szCs w:val="24"/>
              <w:lang w:val="kk-KZ"/>
            </w:rPr>
          </w:pPr>
          <w:r w:rsidRPr="00D33830">
            <w:rPr>
              <w:b/>
              <w:bCs/>
              <w:sz w:val="24"/>
              <w:szCs w:val="24"/>
              <w:lang w:val="kk-KZ"/>
            </w:rPr>
            <w:tab/>
          </w:r>
        </w:p>
        <w:p w14:paraId="7757F2D7" w14:textId="77777777" w:rsidR="007178E2" w:rsidRPr="00D33830" w:rsidRDefault="007178E2" w:rsidP="00F1672C">
          <w:pPr>
            <w:pStyle w:val="ad"/>
            <w:rPr>
              <w:b/>
              <w:bCs/>
              <w:sz w:val="24"/>
              <w:szCs w:val="24"/>
              <w:lang w:val="kk-KZ"/>
            </w:rPr>
          </w:pPr>
          <w:r w:rsidRPr="00D33830">
            <w:rPr>
              <w:b/>
              <w:bCs/>
              <w:sz w:val="24"/>
              <w:szCs w:val="24"/>
              <w:lang w:val="kk-KZ"/>
            </w:rPr>
            <w:t xml:space="preserve">          Ғылыми кадрларды даярлау және </w:t>
          </w:r>
        </w:p>
        <w:p w14:paraId="040C0D8E" w14:textId="2594B2C7" w:rsidR="007178E2" w:rsidRPr="00D33830" w:rsidRDefault="007178E2" w:rsidP="00F1672C">
          <w:pPr>
            <w:pStyle w:val="ad"/>
            <w:rPr>
              <w:b/>
              <w:bCs/>
              <w:sz w:val="24"/>
              <w:szCs w:val="24"/>
              <w:lang w:val="kk-KZ"/>
            </w:rPr>
          </w:pPr>
          <w:r w:rsidRPr="00D33830">
            <w:rPr>
              <w:b/>
              <w:bCs/>
              <w:sz w:val="24"/>
              <w:szCs w:val="24"/>
              <w:lang w:val="kk-KZ"/>
            </w:rPr>
            <w:t xml:space="preserve">          аттестаттау бөлімінің басшысы                  </w:t>
          </w:r>
          <w:r w:rsidRPr="00D33830">
            <w:rPr>
              <w:b/>
              <w:bCs/>
              <w:sz w:val="24"/>
              <w:szCs w:val="24"/>
              <w:lang w:val="kk-KZ"/>
            </w:rPr>
            <w:tab/>
            <w:t xml:space="preserve">                   </w:t>
          </w:r>
          <w:r>
            <w:rPr>
              <w:b/>
              <w:bCs/>
              <w:sz w:val="24"/>
              <w:szCs w:val="24"/>
              <w:lang w:val="kk-KZ"/>
            </w:rPr>
            <w:t xml:space="preserve">                               </w:t>
          </w:r>
          <w:r w:rsidRPr="00D33830">
            <w:rPr>
              <w:b/>
              <w:bCs/>
              <w:sz w:val="24"/>
              <w:szCs w:val="24"/>
              <w:lang w:val="kk-KZ"/>
            </w:rPr>
            <w:t>А. Досболов</w:t>
          </w:r>
        </w:p>
        <w:p w14:paraId="5D70C658" w14:textId="77777777" w:rsidR="007178E2" w:rsidRPr="00D33830" w:rsidRDefault="007178E2" w:rsidP="00F1672C">
          <w:pPr>
            <w:pStyle w:val="ad"/>
            <w:rPr>
              <w:b/>
              <w:bCs/>
              <w:sz w:val="24"/>
              <w:szCs w:val="24"/>
              <w:lang w:val="kk-KZ"/>
            </w:rPr>
          </w:pPr>
          <w:r w:rsidRPr="00D33830">
            <w:rPr>
              <w:b/>
              <w:bCs/>
              <w:sz w:val="24"/>
              <w:szCs w:val="24"/>
              <w:lang w:val="kk-KZ"/>
            </w:rPr>
            <w:t xml:space="preserve">                                            </w:t>
          </w:r>
          <w:r w:rsidRPr="00D33830">
            <w:rPr>
              <w:b/>
              <w:bCs/>
              <w:sz w:val="24"/>
              <w:szCs w:val="24"/>
              <w:lang w:val="kk-KZ"/>
            </w:rPr>
            <w:tab/>
            <w:t xml:space="preserve"> </w:t>
          </w:r>
        </w:p>
        <w:p w14:paraId="4A75FBEE" w14:textId="33353AE4" w:rsidR="007178E2" w:rsidRPr="00B03EFA" w:rsidRDefault="007178E2" w:rsidP="00F1672C">
          <w:pPr>
            <w:pStyle w:val="ad"/>
            <w:rPr>
              <w:b/>
              <w:sz w:val="24"/>
              <w:szCs w:val="24"/>
              <w:lang w:val="kk-KZ"/>
            </w:rPr>
          </w:pPr>
          <w:r w:rsidRPr="00D33830">
            <w:rPr>
              <w:b/>
              <w:sz w:val="24"/>
              <w:szCs w:val="24"/>
              <w:lang w:val="kk-KZ"/>
            </w:rPr>
            <w:t xml:space="preserve">          Ізденуші:</w:t>
          </w:r>
          <w:r w:rsidRPr="00D33830">
            <w:rPr>
              <w:b/>
              <w:bCs/>
              <w:sz w:val="24"/>
              <w:szCs w:val="24"/>
              <w:lang w:val="kk-KZ"/>
            </w:rPr>
            <w:t xml:space="preserve">                                      </w:t>
          </w:r>
          <w:r w:rsidRPr="00D33830">
            <w:rPr>
              <w:b/>
              <w:sz w:val="24"/>
              <w:szCs w:val="24"/>
              <w:lang w:val="kk-KZ"/>
            </w:rPr>
            <w:t xml:space="preserve">                                                                  </w:t>
          </w:r>
          <w:r>
            <w:rPr>
              <w:b/>
              <w:sz w:val="24"/>
              <w:szCs w:val="24"/>
              <w:lang w:val="kk-KZ"/>
            </w:rPr>
            <w:t xml:space="preserve">    </w:t>
          </w:r>
          <w:r w:rsidRPr="00B03EFA">
            <w:rPr>
              <w:b/>
              <w:sz w:val="24"/>
              <w:szCs w:val="24"/>
              <w:lang w:val="kk-KZ"/>
            </w:rPr>
            <w:t>А. Агабекова</w:t>
          </w:r>
        </w:p>
        <w:p w14:paraId="1C211579" w14:textId="77777777" w:rsidR="007178E2" w:rsidRPr="00B03EFA" w:rsidRDefault="007178E2" w:rsidP="00F1672C">
          <w:pPr>
            <w:pStyle w:val="ad"/>
            <w:rPr>
              <w:b/>
              <w:bCs/>
              <w:sz w:val="24"/>
              <w:szCs w:val="24"/>
              <w:lang w:val="kk-KZ"/>
            </w:rPr>
          </w:pPr>
        </w:p>
        <w:p w14:paraId="2B4EAAC2" w14:textId="77777777" w:rsidR="007178E2" w:rsidRPr="00D33830" w:rsidRDefault="007178E2" w:rsidP="00F1672C">
          <w:pPr>
            <w:pStyle w:val="ad"/>
            <w:rPr>
              <w:sz w:val="24"/>
              <w:szCs w:val="24"/>
              <w:lang w:val="kk-KZ" w:eastAsia="ko-KR"/>
            </w:rPr>
          </w:pPr>
        </w:p>
      </w:tc>
    </w:tr>
  </w:tbl>
  <w:p w14:paraId="1D1705CC" w14:textId="77777777" w:rsidR="007178E2" w:rsidRPr="00D33830" w:rsidRDefault="007178E2" w:rsidP="00F1672C">
    <w:pPr>
      <w:pStyle w:val="ad"/>
      <w:rPr>
        <w:sz w:val="24"/>
        <w:szCs w:val="24"/>
        <w:lang w:val="kk-KZ"/>
      </w:rPr>
    </w:pPr>
  </w:p>
  <w:p w14:paraId="671B4185" w14:textId="77777777" w:rsidR="007178E2" w:rsidRPr="00D33830" w:rsidRDefault="007178E2" w:rsidP="00F1672C">
    <w:pPr>
      <w:pStyle w:val="ad"/>
      <w:rPr>
        <w:sz w:val="24"/>
        <w:szCs w:val="24"/>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D3612" w14:textId="77777777" w:rsidR="00B31D28" w:rsidRDefault="00B31D28" w:rsidP="00D5414B">
      <w:r>
        <w:separator/>
      </w:r>
    </w:p>
  </w:footnote>
  <w:footnote w:type="continuationSeparator" w:id="0">
    <w:p w14:paraId="743A4A07" w14:textId="77777777" w:rsidR="00B31D28" w:rsidRDefault="00B31D28" w:rsidP="00D5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F8E6" w14:textId="77777777" w:rsidR="007178E2" w:rsidRPr="008169CB" w:rsidRDefault="007178E2" w:rsidP="000A5EC9">
    <w:pPr>
      <w:pStyle w:val="ab"/>
      <w:jc w:val="right"/>
      <w:rPr>
        <w:b/>
        <w:i/>
        <w:lang w:val="kk-KZ"/>
      </w:rPr>
    </w:pPr>
    <w:r w:rsidRPr="008169CB">
      <w:rPr>
        <w:b/>
        <w:i/>
        <w:lang w:val="kk-KZ"/>
      </w:rPr>
      <w:t>Ф-ББ-001/013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72"/>
    <w:rsid w:val="000061AD"/>
    <w:rsid w:val="000068A7"/>
    <w:rsid w:val="00006913"/>
    <w:rsid w:val="00015D54"/>
    <w:rsid w:val="00021C6A"/>
    <w:rsid w:val="000302ED"/>
    <w:rsid w:val="000318AA"/>
    <w:rsid w:val="000339AD"/>
    <w:rsid w:val="00045984"/>
    <w:rsid w:val="000539A1"/>
    <w:rsid w:val="00065DEB"/>
    <w:rsid w:val="00070A6D"/>
    <w:rsid w:val="00080C03"/>
    <w:rsid w:val="00082AD6"/>
    <w:rsid w:val="00087424"/>
    <w:rsid w:val="00090B3D"/>
    <w:rsid w:val="000929D1"/>
    <w:rsid w:val="0009653B"/>
    <w:rsid w:val="000A1A85"/>
    <w:rsid w:val="000A5EC9"/>
    <w:rsid w:val="000B0C43"/>
    <w:rsid w:val="000B62EF"/>
    <w:rsid w:val="000B78AD"/>
    <w:rsid w:val="000B7EF6"/>
    <w:rsid w:val="000C13C2"/>
    <w:rsid w:val="000C3B57"/>
    <w:rsid w:val="000D61B0"/>
    <w:rsid w:val="000D79E1"/>
    <w:rsid w:val="000E4F93"/>
    <w:rsid w:val="000E6E68"/>
    <w:rsid w:val="000F19D2"/>
    <w:rsid w:val="000F66FD"/>
    <w:rsid w:val="001024B6"/>
    <w:rsid w:val="00160430"/>
    <w:rsid w:val="00160EC5"/>
    <w:rsid w:val="00162340"/>
    <w:rsid w:val="001642CE"/>
    <w:rsid w:val="00167B47"/>
    <w:rsid w:val="00170AFE"/>
    <w:rsid w:val="0018061E"/>
    <w:rsid w:val="00184155"/>
    <w:rsid w:val="0019027A"/>
    <w:rsid w:val="001C1B26"/>
    <w:rsid w:val="001C1C88"/>
    <w:rsid w:val="001C5737"/>
    <w:rsid w:val="001D79CA"/>
    <w:rsid w:val="001E221C"/>
    <w:rsid w:val="001F5AB0"/>
    <w:rsid w:val="001F5F96"/>
    <w:rsid w:val="00203E46"/>
    <w:rsid w:val="00204E40"/>
    <w:rsid w:val="002135E0"/>
    <w:rsid w:val="0021399D"/>
    <w:rsid w:val="00214745"/>
    <w:rsid w:val="0021741E"/>
    <w:rsid w:val="00243E09"/>
    <w:rsid w:val="002533BB"/>
    <w:rsid w:val="00254D0A"/>
    <w:rsid w:val="002569F3"/>
    <w:rsid w:val="0026333E"/>
    <w:rsid w:val="00264686"/>
    <w:rsid w:val="00274DDC"/>
    <w:rsid w:val="0027505F"/>
    <w:rsid w:val="0028538A"/>
    <w:rsid w:val="00286B45"/>
    <w:rsid w:val="00286E90"/>
    <w:rsid w:val="00294B81"/>
    <w:rsid w:val="00294BE4"/>
    <w:rsid w:val="002A6413"/>
    <w:rsid w:val="002B22C0"/>
    <w:rsid w:val="002B46C4"/>
    <w:rsid w:val="002B6888"/>
    <w:rsid w:val="002C2EB9"/>
    <w:rsid w:val="002C401F"/>
    <w:rsid w:val="002C7777"/>
    <w:rsid w:val="002C7F86"/>
    <w:rsid w:val="002D5EAE"/>
    <w:rsid w:val="002D5F81"/>
    <w:rsid w:val="002D6851"/>
    <w:rsid w:val="002D7A80"/>
    <w:rsid w:val="002E1591"/>
    <w:rsid w:val="002F351A"/>
    <w:rsid w:val="002F5EC6"/>
    <w:rsid w:val="002F7ED9"/>
    <w:rsid w:val="00300783"/>
    <w:rsid w:val="00313F44"/>
    <w:rsid w:val="00313FE3"/>
    <w:rsid w:val="003248A8"/>
    <w:rsid w:val="00325DD2"/>
    <w:rsid w:val="00330CCE"/>
    <w:rsid w:val="00334C6A"/>
    <w:rsid w:val="00346F50"/>
    <w:rsid w:val="003631E5"/>
    <w:rsid w:val="0037022A"/>
    <w:rsid w:val="003818CB"/>
    <w:rsid w:val="00383E35"/>
    <w:rsid w:val="00386CF4"/>
    <w:rsid w:val="00391B09"/>
    <w:rsid w:val="00395C15"/>
    <w:rsid w:val="0039650F"/>
    <w:rsid w:val="003A0AE9"/>
    <w:rsid w:val="003A1DBA"/>
    <w:rsid w:val="003A519D"/>
    <w:rsid w:val="003B014E"/>
    <w:rsid w:val="003B2715"/>
    <w:rsid w:val="003D1583"/>
    <w:rsid w:val="003D2BD8"/>
    <w:rsid w:val="003E4E72"/>
    <w:rsid w:val="003E5140"/>
    <w:rsid w:val="00406981"/>
    <w:rsid w:val="00412AD7"/>
    <w:rsid w:val="004177E7"/>
    <w:rsid w:val="004220FC"/>
    <w:rsid w:val="004254D9"/>
    <w:rsid w:val="00432456"/>
    <w:rsid w:val="00453ECA"/>
    <w:rsid w:val="00455147"/>
    <w:rsid w:val="004634C5"/>
    <w:rsid w:val="00470BE6"/>
    <w:rsid w:val="00471555"/>
    <w:rsid w:val="00471FFF"/>
    <w:rsid w:val="00481891"/>
    <w:rsid w:val="0048658B"/>
    <w:rsid w:val="0049055C"/>
    <w:rsid w:val="00491149"/>
    <w:rsid w:val="00492C86"/>
    <w:rsid w:val="004A4381"/>
    <w:rsid w:val="004B0143"/>
    <w:rsid w:val="004B2996"/>
    <w:rsid w:val="004C0AC8"/>
    <w:rsid w:val="004E6EE1"/>
    <w:rsid w:val="004F4FC8"/>
    <w:rsid w:val="0050359A"/>
    <w:rsid w:val="005045BA"/>
    <w:rsid w:val="00506780"/>
    <w:rsid w:val="00513259"/>
    <w:rsid w:val="0052088E"/>
    <w:rsid w:val="00522FD2"/>
    <w:rsid w:val="005348CB"/>
    <w:rsid w:val="00537BBA"/>
    <w:rsid w:val="005566C5"/>
    <w:rsid w:val="0056466E"/>
    <w:rsid w:val="00564B67"/>
    <w:rsid w:val="0056774A"/>
    <w:rsid w:val="005703CE"/>
    <w:rsid w:val="00575042"/>
    <w:rsid w:val="00581531"/>
    <w:rsid w:val="005A1FEB"/>
    <w:rsid w:val="005A5A94"/>
    <w:rsid w:val="005B11D5"/>
    <w:rsid w:val="005B71A1"/>
    <w:rsid w:val="005C0832"/>
    <w:rsid w:val="005C2E52"/>
    <w:rsid w:val="005F4D68"/>
    <w:rsid w:val="0060017B"/>
    <w:rsid w:val="00602A9D"/>
    <w:rsid w:val="00615698"/>
    <w:rsid w:val="00622E35"/>
    <w:rsid w:val="006538CC"/>
    <w:rsid w:val="006608A3"/>
    <w:rsid w:val="006641CD"/>
    <w:rsid w:val="006840CE"/>
    <w:rsid w:val="006852D4"/>
    <w:rsid w:val="00685AE2"/>
    <w:rsid w:val="006913B8"/>
    <w:rsid w:val="006924DE"/>
    <w:rsid w:val="00693375"/>
    <w:rsid w:val="00695047"/>
    <w:rsid w:val="006A2830"/>
    <w:rsid w:val="006B537E"/>
    <w:rsid w:val="006D2308"/>
    <w:rsid w:val="006F2A51"/>
    <w:rsid w:val="006F3A80"/>
    <w:rsid w:val="006F5C8B"/>
    <w:rsid w:val="006F7D26"/>
    <w:rsid w:val="00705BC8"/>
    <w:rsid w:val="00715829"/>
    <w:rsid w:val="007178E2"/>
    <w:rsid w:val="0073477D"/>
    <w:rsid w:val="00742C43"/>
    <w:rsid w:val="007511A7"/>
    <w:rsid w:val="0075262C"/>
    <w:rsid w:val="00754556"/>
    <w:rsid w:val="007636DA"/>
    <w:rsid w:val="00766389"/>
    <w:rsid w:val="00770146"/>
    <w:rsid w:val="00772B13"/>
    <w:rsid w:val="00783BAA"/>
    <w:rsid w:val="007862BB"/>
    <w:rsid w:val="0079669B"/>
    <w:rsid w:val="007B3FCA"/>
    <w:rsid w:val="007B70FD"/>
    <w:rsid w:val="007D059B"/>
    <w:rsid w:val="007D0ADB"/>
    <w:rsid w:val="007E386F"/>
    <w:rsid w:val="007E67F6"/>
    <w:rsid w:val="007E68B4"/>
    <w:rsid w:val="007F2BC0"/>
    <w:rsid w:val="007F3D0B"/>
    <w:rsid w:val="00801B92"/>
    <w:rsid w:val="00811539"/>
    <w:rsid w:val="008169CB"/>
    <w:rsid w:val="008334AF"/>
    <w:rsid w:val="00840F89"/>
    <w:rsid w:val="00843B29"/>
    <w:rsid w:val="0085566E"/>
    <w:rsid w:val="00861713"/>
    <w:rsid w:val="008674FE"/>
    <w:rsid w:val="0088511B"/>
    <w:rsid w:val="00891A76"/>
    <w:rsid w:val="008A4378"/>
    <w:rsid w:val="008C0F99"/>
    <w:rsid w:val="008C7BB0"/>
    <w:rsid w:val="008D1BCE"/>
    <w:rsid w:val="008D58BD"/>
    <w:rsid w:val="008D6F3B"/>
    <w:rsid w:val="008E1B54"/>
    <w:rsid w:val="008E3C4A"/>
    <w:rsid w:val="008F3843"/>
    <w:rsid w:val="00902CEF"/>
    <w:rsid w:val="00905AE7"/>
    <w:rsid w:val="0090701A"/>
    <w:rsid w:val="00907DA5"/>
    <w:rsid w:val="00913375"/>
    <w:rsid w:val="00917FAB"/>
    <w:rsid w:val="00921716"/>
    <w:rsid w:val="00925313"/>
    <w:rsid w:val="00930365"/>
    <w:rsid w:val="009354B6"/>
    <w:rsid w:val="009430CB"/>
    <w:rsid w:val="009448F5"/>
    <w:rsid w:val="009649EC"/>
    <w:rsid w:val="009A05EB"/>
    <w:rsid w:val="009B1250"/>
    <w:rsid w:val="009D1C25"/>
    <w:rsid w:val="009E05AB"/>
    <w:rsid w:val="009E45C2"/>
    <w:rsid w:val="00A0782F"/>
    <w:rsid w:val="00A11890"/>
    <w:rsid w:val="00A16661"/>
    <w:rsid w:val="00A25721"/>
    <w:rsid w:val="00A34649"/>
    <w:rsid w:val="00A40CDB"/>
    <w:rsid w:val="00A4397A"/>
    <w:rsid w:val="00A4431E"/>
    <w:rsid w:val="00A4757B"/>
    <w:rsid w:val="00A50B84"/>
    <w:rsid w:val="00A612CE"/>
    <w:rsid w:val="00A7217B"/>
    <w:rsid w:val="00A7223F"/>
    <w:rsid w:val="00A73E2B"/>
    <w:rsid w:val="00A90C07"/>
    <w:rsid w:val="00A949F5"/>
    <w:rsid w:val="00AA1431"/>
    <w:rsid w:val="00AE2CB5"/>
    <w:rsid w:val="00AE49AA"/>
    <w:rsid w:val="00AF08B8"/>
    <w:rsid w:val="00AF75E7"/>
    <w:rsid w:val="00B03EFA"/>
    <w:rsid w:val="00B11E40"/>
    <w:rsid w:val="00B1388D"/>
    <w:rsid w:val="00B15BA4"/>
    <w:rsid w:val="00B15FE3"/>
    <w:rsid w:val="00B31D28"/>
    <w:rsid w:val="00B3374A"/>
    <w:rsid w:val="00B44C4A"/>
    <w:rsid w:val="00B5096F"/>
    <w:rsid w:val="00B5208B"/>
    <w:rsid w:val="00B53216"/>
    <w:rsid w:val="00B657E3"/>
    <w:rsid w:val="00B9127D"/>
    <w:rsid w:val="00BC028A"/>
    <w:rsid w:val="00BC04FA"/>
    <w:rsid w:val="00BC6F71"/>
    <w:rsid w:val="00BD022D"/>
    <w:rsid w:val="00BE4772"/>
    <w:rsid w:val="00BF2E2A"/>
    <w:rsid w:val="00BF46E6"/>
    <w:rsid w:val="00C06CE2"/>
    <w:rsid w:val="00C21474"/>
    <w:rsid w:val="00C22174"/>
    <w:rsid w:val="00C41DEF"/>
    <w:rsid w:val="00C44109"/>
    <w:rsid w:val="00C55007"/>
    <w:rsid w:val="00C65515"/>
    <w:rsid w:val="00C723C9"/>
    <w:rsid w:val="00C731F1"/>
    <w:rsid w:val="00C7379F"/>
    <w:rsid w:val="00C76D5F"/>
    <w:rsid w:val="00C77233"/>
    <w:rsid w:val="00C87147"/>
    <w:rsid w:val="00C917F5"/>
    <w:rsid w:val="00C9607D"/>
    <w:rsid w:val="00CB2602"/>
    <w:rsid w:val="00CD10BE"/>
    <w:rsid w:val="00CD73AE"/>
    <w:rsid w:val="00CE1DD3"/>
    <w:rsid w:val="00CE1EF5"/>
    <w:rsid w:val="00CF5EDA"/>
    <w:rsid w:val="00CF677E"/>
    <w:rsid w:val="00D24859"/>
    <w:rsid w:val="00D2716E"/>
    <w:rsid w:val="00D2749C"/>
    <w:rsid w:val="00D32B5B"/>
    <w:rsid w:val="00D33830"/>
    <w:rsid w:val="00D354B5"/>
    <w:rsid w:val="00D44F66"/>
    <w:rsid w:val="00D46A22"/>
    <w:rsid w:val="00D47D31"/>
    <w:rsid w:val="00D502D8"/>
    <w:rsid w:val="00D5414B"/>
    <w:rsid w:val="00D5427D"/>
    <w:rsid w:val="00D67F67"/>
    <w:rsid w:val="00D85537"/>
    <w:rsid w:val="00D87D9A"/>
    <w:rsid w:val="00D93060"/>
    <w:rsid w:val="00D97A44"/>
    <w:rsid w:val="00DB3959"/>
    <w:rsid w:val="00DB6737"/>
    <w:rsid w:val="00DB7ED4"/>
    <w:rsid w:val="00DC3951"/>
    <w:rsid w:val="00DC7100"/>
    <w:rsid w:val="00DC7D84"/>
    <w:rsid w:val="00DF2DD9"/>
    <w:rsid w:val="00DF72CE"/>
    <w:rsid w:val="00DF7A03"/>
    <w:rsid w:val="00E01A6C"/>
    <w:rsid w:val="00E04753"/>
    <w:rsid w:val="00E0609E"/>
    <w:rsid w:val="00E06A3F"/>
    <w:rsid w:val="00E1383E"/>
    <w:rsid w:val="00E13D9F"/>
    <w:rsid w:val="00E15254"/>
    <w:rsid w:val="00E1559B"/>
    <w:rsid w:val="00E1591D"/>
    <w:rsid w:val="00E166EA"/>
    <w:rsid w:val="00E17724"/>
    <w:rsid w:val="00E213AE"/>
    <w:rsid w:val="00E2778D"/>
    <w:rsid w:val="00E331A3"/>
    <w:rsid w:val="00E3348F"/>
    <w:rsid w:val="00E34934"/>
    <w:rsid w:val="00E34E72"/>
    <w:rsid w:val="00E44EBC"/>
    <w:rsid w:val="00E542C0"/>
    <w:rsid w:val="00E638AD"/>
    <w:rsid w:val="00E66043"/>
    <w:rsid w:val="00E66362"/>
    <w:rsid w:val="00E72D0E"/>
    <w:rsid w:val="00E77306"/>
    <w:rsid w:val="00E855B0"/>
    <w:rsid w:val="00E97993"/>
    <w:rsid w:val="00EA7263"/>
    <w:rsid w:val="00EB113F"/>
    <w:rsid w:val="00EB4018"/>
    <w:rsid w:val="00EC260F"/>
    <w:rsid w:val="00ED4FA5"/>
    <w:rsid w:val="00ED570F"/>
    <w:rsid w:val="00EF6AF0"/>
    <w:rsid w:val="00EF7445"/>
    <w:rsid w:val="00EF75E4"/>
    <w:rsid w:val="00F00286"/>
    <w:rsid w:val="00F0455A"/>
    <w:rsid w:val="00F13D15"/>
    <w:rsid w:val="00F158DC"/>
    <w:rsid w:val="00F1672C"/>
    <w:rsid w:val="00F2028A"/>
    <w:rsid w:val="00F2054A"/>
    <w:rsid w:val="00F30005"/>
    <w:rsid w:val="00F33480"/>
    <w:rsid w:val="00F3495C"/>
    <w:rsid w:val="00F42641"/>
    <w:rsid w:val="00F500F7"/>
    <w:rsid w:val="00F508AF"/>
    <w:rsid w:val="00F53201"/>
    <w:rsid w:val="00F624D3"/>
    <w:rsid w:val="00F85B8B"/>
    <w:rsid w:val="00FA0B93"/>
    <w:rsid w:val="00FB3D7D"/>
    <w:rsid w:val="00FC0921"/>
    <w:rsid w:val="00FC628B"/>
    <w:rsid w:val="00FC73A8"/>
    <w:rsid w:val="00FD218F"/>
    <w:rsid w:val="00FD53AD"/>
    <w:rsid w:val="00FE4D70"/>
    <w:rsid w:val="00FF3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E2CA6"/>
  <w15:docId w15:val="{389369EC-3134-4422-A901-D6A3E8FD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C43"/>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657E3"/>
    <w:pPr>
      <w:keepNext/>
      <w:widowControl w:val="0"/>
      <w:tabs>
        <w:tab w:val="left" w:pos="90"/>
        <w:tab w:val="left" w:pos="3465"/>
      </w:tabs>
      <w:jc w:val="center"/>
      <w:outlineLvl w:val="0"/>
    </w:pPr>
    <w:rPr>
      <w:rFonts w:ascii="Times Kaz" w:hAnsi="Times Kaz" w:cs="Times Kaz"/>
      <w:color w:val="000000"/>
      <w:sz w:val="24"/>
      <w:szCs w:val="24"/>
    </w:rPr>
  </w:style>
  <w:style w:type="paragraph" w:styleId="2">
    <w:name w:val="heading 2"/>
    <w:basedOn w:val="a"/>
    <w:next w:val="a"/>
    <w:link w:val="20"/>
    <w:uiPriority w:val="9"/>
    <w:unhideWhenUsed/>
    <w:qFormat/>
    <w:rsid w:val="00B657E3"/>
    <w:pPr>
      <w:keepNext/>
      <w:widowControl w:val="0"/>
      <w:tabs>
        <w:tab w:val="left" w:pos="90"/>
        <w:tab w:val="left" w:pos="3465"/>
      </w:tabs>
      <w:jc w:val="center"/>
      <w:outlineLvl w:val="1"/>
    </w:pPr>
    <w:rPr>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57E3"/>
    <w:rPr>
      <w:rFonts w:ascii="Times Kaz" w:eastAsia="Times New Roman" w:hAnsi="Times Kaz" w:cs="Times Kaz"/>
      <w:color w:val="000000"/>
      <w:sz w:val="24"/>
      <w:szCs w:val="24"/>
      <w:lang w:eastAsia="ru-RU"/>
    </w:rPr>
  </w:style>
  <w:style w:type="character" w:customStyle="1" w:styleId="20">
    <w:name w:val="Заголовок 2 Знак"/>
    <w:basedOn w:val="a0"/>
    <w:link w:val="2"/>
    <w:uiPriority w:val="9"/>
    <w:rsid w:val="00B657E3"/>
    <w:rPr>
      <w:rFonts w:ascii="Times New Roman" w:eastAsia="Times New Roman" w:hAnsi="Times New Roman" w:cs="Times New Roman"/>
      <w:color w:val="000080"/>
      <w:sz w:val="24"/>
      <w:szCs w:val="24"/>
      <w:lang w:eastAsia="ru-RU"/>
    </w:rPr>
  </w:style>
  <w:style w:type="paragraph" w:styleId="a3">
    <w:name w:val="Title"/>
    <w:basedOn w:val="a"/>
    <w:link w:val="a4"/>
    <w:uiPriority w:val="99"/>
    <w:qFormat/>
    <w:rsid w:val="00B657E3"/>
    <w:pPr>
      <w:widowControl w:val="0"/>
      <w:tabs>
        <w:tab w:val="left" w:pos="90"/>
      </w:tabs>
      <w:spacing w:before="60"/>
      <w:jc w:val="center"/>
    </w:pPr>
    <w:rPr>
      <w:b/>
      <w:bCs/>
      <w:color w:val="000080"/>
      <w:sz w:val="28"/>
      <w:szCs w:val="28"/>
    </w:rPr>
  </w:style>
  <w:style w:type="character" w:customStyle="1" w:styleId="a4">
    <w:name w:val="Заголовок Знак"/>
    <w:basedOn w:val="a0"/>
    <w:link w:val="a3"/>
    <w:uiPriority w:val="99"/>
    <w:rsid w:val="00B657E3"/>
    <w:rPr>
      <w:rFonts w:ascii="Times New Roman" w:eastAsia="Times New Roman" w:hAnsi="Times New Roman" w:cs="Times New Roman"/>
      <w:b/>
      <w:bCs/>
      <w:color w:val="000080"/>
      <w:sz w:val="28"/>
      <w:szCs w:val="28"/>
      <w:lang w:eastAsia="ru-RU"/>
    </w:rPr>
  </w:style>
  <w:style w:type="paragraph" w:styleId="a5">
    <w:name w:val="Body Text"/>
    <w:basedOn w:val="a"/>
    <w:link w:val="a6"/>
    <w:uiPriority w:val="99"/>
    <w:unhideWhenUsed/>
    <w:rsid w:val="00B657E3"/>
    <w:pPr>
      <w:widowControl w:val="0"/>
      <w:tabs>
        <w:tab w:val="left" w:pos="90"/>
        <w:tab w:val="left" w:pos="3465"/>
      </w:tabs>
    </w:pPr>
    <w:rPr>
      <w:rFonts w:ascii="Times Kaz" w:hAnsi="Times Kaz" w:cs="Times Kaz"/>
      <w:color w:val="000000"/>
      <w:sz w:val="24"/>
      <w:szCs w:val="24"/>
    </w:rPr>
  </w:style>
  <w:style w:type="character" w:customStyle="1" w:styleId="a6">
    <w:name w:val="Основной текст Знак"/>
    <w:basedOn w:val="a0"/>
    <w:link w:val="a5"/>
    <w:uiPriority w:val="99"/>
    <w:rsid w:val="00B657E3"/>
    <w:rPr>
      <w:rFonts w:ascii="Times Kaz" w:eastAsia="Times New Roman" w:hAnsi="Times Kaz" w:cs="Times Kaz"/>
      <w:color w:val="000000"/>
      <w:sz w:val="24"/>
      <w:szCs w:val="24"/>
      <w:lang w:eastAsia="ru-RU"/>
    </w:rPr>
  </w:style>
  <w:style w:type="paragraph" w:styleId="21">
    <w:name w:val="Body Text 2"/>
    <w:basedOn w:val="a"/>
    <w:link w:val="22"/>
    <w:uiPriority w:val="99"/>
    <w:semiHidden/>
    <w:unhideWhenUsed/>
    <w:rsid w:val="00B657E3"/>
    <w:pPr>
      <w:widowControl w:val="0"/>
      <w:tabs>
        <w:tab w:val="center" w:pos="1873"/>
      </w:tabs>
      <w:spacing w:before="66"/>
    </w:pPr>
    <w:rPr>
      <w:b/>
      <w:bCs/>
      <w:sz w:val="28"/>
      <w:szCs w:val="28"/>
      <w:lang w:val="en-US"/>
    </w:rPr>
  </w:style>
  <w:style w:type="character" w:customStyle="1" w:styleId="22">
    <w:name w:val="Основной текст 2 Знак"/>
    <w:basedOn w:val="a0"/>
    <w:link w:val="21"/>
    <w:uiPriority w:val="99"/>
    <w:semiHidden/>
    <w:rsid w:val="00B657E3"/>
    <w:rPr>
      <w:rFonts w:ascii="Times New Roman" w:eastAsia="Times New Roman" w:hAnsi="Times New Roman" w:cs="Times New Roman"/>
      <w:b/>
      <w:bCs/>
      <w:sz w:val="28"/>
      <w:szCs w:val="28"/>
      <w:lang w:val="en-US" w:eastAsia="ru-RU"/>
    </w:rPr>
  </w:style>
  <w:style w:type="paragraph" w:styleId="a7">
    <w:name w:val="No Spacing"/>
    <w:uiPriority w:val="1"/>
    <w:qFormat/>
    <w:rsid w:val="00B657E3"/>
    <w:pPr>
      <w:spacing w:after="0" w:line="240" w:lineRule="auto"/>
    </w:pPr>
    <w:rPr>
      <w:rFonts w:ascii="Calibri" w:eastAsia="Times New Roman" w:hAnsi="Calibri" w:cs="Times New Roman"/>
      <w:lang w:val="en-US"/>
    </w:rPr>
  </w:style>
  <w:style w:type="paragraph" w:customStyle="1" w:styleId="11">
    <w:name w:val="Знак1"/>
    <w:basedOn w:val="a"/>
    <w:autoRedefine/>
    <w:uiPriority w:val="99"/>
    <w:rsid w:val="00B657E3"/>
    <w:pPr>
      <w:autoSpaceDE/>
      <w:autoSpaceDN/>
      <w:spacing w:after="160" w:line="240" w:lineRule="exact"/>
    </w:pPr>
    <w:rPr>
      <w:rFonts w:eastAsia="SimSun"/>
      <w:b/>
      <w:sz w:val="28"/>
      <w:szCs w:val="24"/>
      <w:lang w:val="en-US" w:eastAsia="en-US"/>
    </w:rPr>
  </w:style>
  <w:style w:type="table" w:styleId="a8">
    <w:name w:val="Table Grid"/>
    <w:basedOn w:val="a1"/>
    <w:uiPriority w:val="59"/>
    <w:rsid w:val="00B657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B657E3"/>
    <w:rPr>
      <w:color w:val="0000FF"/>
      <w:u w:val="single"/>
    </w:rPr>
  </w:style>
  <w:style w:type="character" w:styleId="aa">
    <w:name w:val="FollowedHyperlink"/>
    <w:basedOn w:val="a0"/>
    <w:uiPriority w:val="99"/>
    <w:semiHidden/>
    <w:unhideWhenUsed/>
    <w:rsid w:val="00B657E3"/>
    <w:rPr>
      <w:color w:val="800080"/>
      <w:u w:val="single"/>
    </w:rPr>
  </w:style>
  <w:style w:type="paragraph" w:styleId="ab">
    <w:name w:val="header"/>
    <w:basedOn w:val="a"/>
    <w:link w:val="ac"/>
    <w:uiPriority w:val="99"/>
    <w:unhideWhenUsed/>
    <w:rsid w:val="00D5414B"/>
    <w:pPr>
      <w:tabs>
        <w:tab w:val="center" w:pos="4677"/>
        <w:tab w:val="right" w:pos="9355"/>
      </w:tabs>
    </w:pPr>
  </w:style>
  <w:style w:type="character" w:customStyle="1" w:styleId="ac">
    <w:name w:val="Верхний колонтитул Знак"/>
    <w:basedOn w:val="a0"/>
    <w:link w:val="ab"/>
    <w:uiPriority w:val="99"/>
    <w:rsid w:val="00D5414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D5414B"/>
    <w:pPr>
      <w:tabs>
        <w:tab w:val="center" w:pos="4677"/>
        <w:tab w:val="right" w:pos="9355"/>
      </w:tabs>
    </w:pPr>
  </w:style>
  <w:style w:type="character" w:customStyle="1" w:styleId="ae">
    <w:name w:val="Нижний колонтитул Знак"/>
    <w:basedOn w:val="a0"/>
    <w:link w:val="ad"/>
    <w:uiPriority w:val="99"/>
    <w:rsid w:val="00D5414B"/>
    <w:rPr>
      <w:rFonts w:ascii="Times New Roman" w:eastAsia="Times New Roman" w:hAnsi="Times New Roman" w:cs="Times New Roman"/>
      <w:sz w:val="20"/>
      <w:szCs w:val="20"/>
      <w:lang w:eastAsia="ru-RU"/>
    </w:rPr>
  </w:style>
  <w:style w:type="paragraph" w:styleId="af">
    <w:name w:val="Normal (Web)"/>
    <w:aliases w:val=" Знак4,Знак4 Знак Знак,Знак4 Знак,Знак4,Обычный (Web)1,Обычный (веб) Знак1,Обычный (веб) Знак Знак1,Обычный (веб) Знак Знак Знак, Знак Знак1 Знак Знак,Обычный (веб) Знак Знак Знак Знак, Знак Знак Знак Знак Зн,Обычный (Web)"/>
    <w:basedOn w:val="a"/>
    <w:link w:val="af0"/>
    <w:uiPriority w:val="99"/>
    <w:unhideWhenUsed/>
    <w:qFormat/>
    <w:rsid w:val="00B15BA4"/>
    <w:pPr>
      <w:autoSpaceDE/>
      <w:autoSpaceDN/>
      <w:spacing w:before="100" w:beforeAutospacing="1" w:after="100" w:afterAutospacing="1"/>
    </w:pPr>
    <w:rPr>
      <w:sz w:val="24"/>
      <w:szCs w:val="24"/>
      <w:lang w:val="en-US" w:eastAsia="en-US"/>
    </w:rPr>
  </w:style>
  <w:style w:type="character" w:styleId="af1">
    <w:name w:val="Strong"/>
    <w:basedOn w:val="a0"/>
    <w:uiPriority w:val="22"/>
    <w:qFormat/>
    <w:rsid w:val="00B15BA4"/>
    <w:rPr>
      <w:b/>
      <w:bCs/>
    </w:rPr>
  </w:style>
  <w:style w:type="paragraph" w:customStyle="1" w:styleId="Default">
    <w:name w:val="Default"/>
    <w:uiPriority w:val="99"/>
    <w:qFormat/>
    <w:rsid w:val="004C0AC8"/>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Emphasis"/>
    <w:basedOn w:val="a0"/>
    <w:uiPriority w:val="20"/>
    <w:qFormat/>
    <w:rsid w:val="007636DA"/>
    <w:rPr>
      <w:i/>
      <w:iCs/>
    </w:rPr>
  </w:style>
  <w:style w:type="paragraph" w:customStyle="1" w:styleId="line-height-16">
    <w:name w:val="line-height-16"/>
    <w:basedOn w:val="a"/>
    <w:rsid w:val="00C41DEF"/>
    <w:pPr>
      <w:autoSpaceDE/>
      <w:autoSpaceDN/>
      <w:spacing w:before="100" w:beforeAutospacing="1" w:after="100" w:afterAutospacing="1"/>
    </w:pPr>
    <w:rPr>
      <w:sz w:val="24"/>
      <w:szCs w:val="24"/>
    </w:rPr>
  </w:style>
  <w:style w:type="paragraph" w:customStyle="1" w:styleId="12">
    <w:name w:val="Обычный1"/>
    <w:rsid w:val="000B62EF"/>
    <w:pPr>
      <w:spacing w:after="0" w:line="240" w:lineRule="auto"/>
    </w:pPr>
    <w:rPr>
      <w:rFonts w:ascii="Asylbek MerekeU3+Tms" w:eastAsia="Times New Roman" w:hAnsi="Asylbek MerekeU3+Tms" w:cs="Times New Roman"/>
      <w:sz w:val="30"/>
      <w:szCs w:val="20"/>
      <w:lang w:eastAsia="ru-RU"/>
    </w:rPr>
  </w:style>
  <w:style w:type="character" w:customStyle="1" w:styleId="af0">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Обычный (веб) Знак Знак Знак Знак1, Знак Знак1 Знак Знак Знак, Знак Знак Знак Знак Зн Знак"/>
    <w:link w:val="af"/>
    <w:uiPriority w:val="34"/>
    <w:rsid w:val="000B62EF"/>
    <w:rPr>
      <w:rFonts w:ascii="Times New Roman" w:eastAsia="Times New Roman" w:hAnsi="Times New Roman" w:cs="Times New Roman"/>
      <w:sz w:val="24"/>
      <w:szCs w:val="24"/>
      <w:lang w:val="en-US"/>
    </w:rPr>
  </w:style>
  <w:style w:type="paragraph" w:styleId="af3">
    <w:name w:val="Balloon Text"/>
    <w:basedOn w:val="a"/>
    <w:link w:val="af4"/>
    <w:uiPriority w:val="99"/>
    <w:semiHidden/>
    <w:unhideWhenUsed/>
    <w:rsid w:val="006641CD"/>
    <w:rPr>
      <w:rFonts w:ascii="Segoe UI" w:hAnsi="Segoe UI" w:cs="Segoe UI"/>
      <w:sz w:val="18"/>
      <w:szCs w:val="18"/>
    </w:rPr>
  </w:style>
  <w:style w:type="character" w:customStyle="1" w:styleId="af4">
    <w:name w:val="Текст выноски Знак"/>
    <w:basedOn w:val="a0"/>
    <w:link w:val="af3"/>
    <w:uiPriority w:val="99"/>
    <w:semiHidden/>
    <w:rsid w:val="006641C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52033">
      <w:bodyDiv w:val="1"/>
      <w:marLeft w:val="0"/>
      <w:marRight w:val="0"/>
      <w:marTop w:val="0"/>
      <w:marBottom w:val="0"/>
      <w:divBdr>
        <w:top w:val="none" w:sz="0" w:space="0" w:color="auto"/>
        <w:left w:val="none" w:sz="0" w:space="0" w:color="auto"/>
        <w:bottom w:val="none" w:sz="0" w:space="0" w:color="auto"/>
        <w:right w:val="none" w:sz="0" w:space="0" w:color="auto"/>
      </w:divBdr>
      <w:divsChild>
        <w:div w:id="758257488">
          <w:marLeft w:val="0"/>
          <w:marRight w:val="0"/>
          <w:marTop w:val="0"/>
          <w:marBottom w:val="0"/>
          <w:divBdr>
            <w:top w:val="none" w:sz="0" w:space="0" w:color="auto"/>
            <w:left w:val="none" w:sz="0" w:space="0" w:color="auto"/>
            <w:bottom w:val="none" w:sz="0" w:space="0" w:color="auto"/>
            <w:right w:val="none" w:sz="0" w:space="0" w:color="auto"/>
          </w:divBdr>
        </w:div>
        <w:div w:id="1500072102">
          <w:marLeft w:val="0"/>
          <w:marRight w:val="0"/>
          <w:marTop w:val="0"/>
          <w:marBottom w:val="0"/>
          <w:divBdr>
            <w:top w:val="none" w:sz="0" w:space="0" w:color="auto"/>
            <w:left w:val="none" w:sz="0" w:space="0" w:color="auto"/>
            <w:bottom w:val="none" w:sz="0" w:space="0" w:color="auto"/>
            <w:right w:val="none" w:sz="0" w:space="0" w:color="auto"/>
          </w:divBdr>
        </w:div>
      </w:divsChild>
    </w:div>
    <w:div w:id="967126199">
      <w:bodyDiv w:val="1"/>
      <w:marLeft w:val="0"/>
      <w:marRight w:val="0"/>
      <w:marTop w:val="0"/>
      <w:marBottom w:val="0"/>
      <w:divBdr>
        <w:top w:val="none" w:sz="0" w:space="0" w:color="auto"/>
        <w:left w:val="none" w:sz="0" w:space="0" w:color="auto"/>
        <w:bottom w:val="none" w:sz="0" w:space="0" w:color="auto"/>
        <w:right w:val="none" w:sz="0" w:space="0" w:color="auto"/>
      </w:divBdr>
      <w:divsChild>
        <w:div w:id="1487090148">
          <w:marLeft w:val="0"/>
          <w:marRight w:val="0"/>
          <w:marTop w:val="0"/>
          <w:marBottom w:val="0"/>
          <w:divBdr>
            <w:top w:val="none" w:sz="0" w:space="0" w:color="auto"/>
            <w:left w:val="none" w:sz="0" w:space="0" w:color="auto"/>
            <w:bottom w:val="none" w:sz="0" w:space="0" w:color="auto"/>
            <w:right w:val="none" w:sz="0" w:space="0" w:color="auto"/>
          </w:divBdr>
        </w:div>
        <w:div w:id="419303460">
          <w:marLeft w:val="0"/>
          <w:marRight w:val="0"/>
          <w:marTop w:val="0"/>
          <w:marBottom w:val="0"/>
          <w:divBdr>
            <w:top w:val="none" w:sz="0" w:space="0" w:color="auto"/>
            <w:left w:val="none" w:sz="0" w:space="0" w:color="auto"/>
            <w:bottom w:val="none" w:sz="0" w:space="0" w:color="auto"/>
            <w:right w:val="none" w:sz="0" w:space="0" w:color="auto"/>
          </w:divBdr>
        </w:div>
      </w:divsChild>
    </w:div>
    <w:div w:id="1632973991">
      <w:bodyDiv w:val="1"/>
      <w:marLeft w:val="0"/>
      <w:marRight w:val="0"/>
      <w:marTop w:val="0"/>
      <w:marBottom w:val="0"/>
      <w:divBdr>
        <w:top w:val="none" w:sz="0" w:space="0" w:color="auto"/>
        <w:left w:val="none" w:sz="0" w:space="0" w:color="auto"/>
        <w:bottom w:val="none" w:sz="0" w:space="0" w:color="auto"/>
        <w:right w:val="none" w:sz="0" w:space="0" w:color="auto"/>
      </w:divBdr>
      <w:divsChild>
        <w:div w:id="676463637">
          <w:marLeft w:val="0"/>
          <w:marRight w:val="0"/>
          <w:marTop w:val="0"/>
          <w:marBottom w:val="0"/>
          <w:divBdr>
            <w:top w:val="none" w:sz="0" w:space="0" w:color="auto"/>
            <w:left w:val="none" w:sz="0" w:space="0" w:color="auto"/>
            <w:bottom w:val="none" w:sz="0" w:space="0" w:color="auto"/>
            <w:right w:val="none" w:sz="0" w:space="0" w:color="auto"/>
          </w:divBdr>
        </w:div>
        <w:div w:id="719598404">
          <w:marLeft w:val="0"/>
          <w:marRight w:val="0"/>
          <w:marTop w:val="0"/>
          <w:marBottom w:val="0"/>
          <w:divBdr>
            <w:top w:val="none" w:sz="0" w:space="0" w:color="auto"/>
            <w:left w:val="none" w:sz="0" w:space="0" w:color="auto"/>
            <w:bottom w:val="none" w:sz="0" w:space="0" w:color="auto"/>
            <w:right w:val="none" w:sz="0" w:space="0" w:color="auto"/>
          </w:divBdr>
        </w:div>
      </w:divsChild>
    </w:div>
    <w:div w:id="16934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BE3DC-9C4E-4845-A311-1E0368D9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Алия Куралбаева</cp:lastModifiedBy>
  <cp:revision>5</cp:revision>
  <cp:lastPrinted>2025-03-19T08:06:00Z</cp:lastPrinted>
  <dcterms:created xsi:type="dcterms:W3CDTF">2025-08-05T21:48:00Z</dcterms:created>
  <dcterms:modified xsi:type="dcterms:W3CDTF">2025-08-11T10:02:00Z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2025-02-21T05:11:41Z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27bd01c3-2202-437d-bbde-0c68a77ffd80</vt:lpwstr>
  </property>
  <property fmtid="{D5CDD505-2E9C-101B-9397-08002B2CF9AE}" pid="7" name="MSIP_Label_defa4170-0d19-0005-0004-bc88714345d2_ActionId">
    <vt:lpwstr>a6b74d1b-7e48-46cf-b680-f8f7b83ae352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GrammarlyDocumentId">
    <vt:lpwstr>b9267eb99267cae8b23910f0e56c4dc78e3b30b9babaeeedecfb5c5f2f624da9</vt:lpwstr>
  </property>
</Properties>
</file>