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7" w:rsidRDefault="007F00A9">
      <w:pPr>
        <w:pStyle w:val="a3"/>
        <w:spacing w:before="63"/>
        <w:ind w:left="1313" w:right="1167"/>
        <w:jc w:val="center"/>
      </w:pPr>
      <w:r>
        <w:t>Finansal göstergeler üniversitesi 2021 yılı</w:t>
      </w:r>
      <w:r>
        <w:rPr>
          <w:spacing w:val="-9"/>
        </w:rPr>
        <w:t xml:space="preserve"> </w:t>
      </w:r>
    </w:p>
    <w:p w:rsidR="00AF60D7" w:rsidRDefault="00AF60D7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735"/>
        <w:gridCol w:w="1419"/>
        <w:gridCol w:w="1424"/>
      </w:tblGrid>
      <w:tr w:rsidR="00AF60D7">
        <w:trPr>
          <w:trHeight w:val="870"/>
        </w:trPr>
        <w:tc>
          <w:tcPr>
            <w:tcW w:w="677" w:type="dxa"/>
            <w:shd w:val="clear" w:color="auto" w:fill="CCCCFF"/>
          </w:tcPr>
          <w:p w:rsidR="00AF60D7" w:rsidRDefault="00AF60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  <w:shd w:val="clear" w:color="auto" w:fill="CCCCFF"/>
          </w:tcPr>
          <w:p w:rsidR="00AF60D7" w:rsidRDefault="007F00A9">
            <w:pPr>
              <w:pStyle w:val="TableParagraph"/>
              <w:spacing w:line="240" w:lineRule="auto"/>
              <w:ind w:left="2435" w:right="2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İsim</w:t>
            </w:r>
          </w:p>
        </w:tc>
        <w:tc>
          <w:tcPr>
            <w:tcW w:w="1419" w:type="dxa"/>
            <w:shd w:val="clear" w:color="auto" w:fill="CCCCFF"/>
          </w:tcPr>
          <w:p w:rsidR="00AF60D7" w:rsidRDefault="007F00A9">
            <w:pPr>
              <w:pStyle w:val="TableParagraph"/>
              <w:spacing w:line="240" w:lineRule="auto"/>
              <w:ind w:left="198" w:right="1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miktar,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milyon dolar. 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Ten</w:t>
            </w:r>
          </w:p>
        </w:tc>
        <w:tc>
          <w:tcPr>
            <w:tcW w:w="1424" w:type="dxa"/>
            <w:shd w:val="clear" w:color="auto" w:fill="CCCCFF"/>
          </w:tcPr>
          <w:p w:rsidR="00AF60D7" w:rsidRDefault="007F00A9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paylaş tenge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faiz</w:t>
            </w:r>
          </w:p>
        </w:tc>
      </w:tr>
      <w:tr w:rsidR="00AF60D7">
        <w:trPr>
          <w:trHeight w:val="510"/>
        </w:trPr>
        <w:tc>
          <w:tcPr>
            <w:tcW w:w="677" w:type="dxa"/>
          </w:tcPr>
          <w:p w:rsidR="00AF60D7" w:rsidRDefault="00AF60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genel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gelir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233,2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100,0</w:t>
            </w:r>
          </w:p>
        </w:tc>
      </w:tr>
      <w:tr w:rsidR="00AF60D7">
        <w:trPr>
          <w:trHeight w:val="419"/>
        </w:trPr>
        <w:tc>
          <w:tcPr>
            <w:tcW w:w="677" w:type="dxa"/>
          </w:tcPr>
          <w:p w:rsidR="00AF60D7" w:rsidRDefault="00AF60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giderleri,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gibi: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spacing w:line="315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949,3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96,4</w:t>
            </w:r>
          </w:p>
        </w:tc>
      </w:tr>
      <w:tr w:rsidR="00AF60D7">
        <w:trPr>
          <w:trHeight w:val="525"/>
        </w:trPr>
        <w:tc>
          <w:tcPr>
            <w:tcW w:w="677" w:type="dxa"/>
          </w:tcPr>
          <w:p w:rsidR="00AF60D7" w:rsidRDefault="007F00A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aylık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ücret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381,7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</w:tr>
      <w:tr w:rsidR="00AF60D7">
        <w:trPr>
          <w:trHeight w:val="525"/>
        </w:trPr>
        <w:tc>
          <w:tcPr>
            <w:tcW w:w="677" w:type="dxa"/>
          </w:tcPr>
          <w:p w:rsidR="00AF60D7" w:rsidRDefault="007F00A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vergi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485,0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AF60D7">
        <w:trPr>
          <w:trHeight w:val="525"/>
        </w:trPr>
        <w:tc>
          <w:tcPr>
            <w:tcW w:w="677" w:type="dxa"/>
          </w:tcPr>
          <w:p w:rsidR="00AF60D7" w:rsidRDefault="007F00A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Comm.harcama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iletişim,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330,5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AF60D7">
        <w:trPr>
          <w:trHeight w:val="916"/>
        </w:trPr>
        <w:tc>
          <w:tcPr>
            <w:tcW w:w="677" w:type="dxa"/>
          </w:tcPr>
          <w:p w:rsidR="00AF60D7" w:rsidRDefault="007F00A9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ders kitapları, bilgisayarlar, diğer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ekipman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hizmetler için gerekli eğitim süreci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spacing w:line="313" w:lineRule="exact"/>
              <w:ind w:left="19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310,9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spacing w:line="313" w:lineRule="exact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</w:tr>
      <w:tr w:rsidR="00AF60D7">
        <w:trPr>
          <w:trHeight w:val="611"/>
        </w:trPr>
        <w:tc>
          <w:tcPr>
            <w:tcW w:w="677" w:type="dxa"/>
          </w:tcPr>
          <w:p w:rsidR="00AF60D7" w:rsidRDefault="007F00A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burs,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yol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giderleri, öğrencilerin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149,2</w:t>
            </w:r>
          </w:p>
        </w:tc>
        <w:tc>
          <w:tcPr>
            <w:tcW w:w="1424" w:type="dxa"/>
          </w:tcPr>
          <w:p w:rsidR="00AF60D7" w:rsidRDefault="00AF60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F60D7">
        <w:trPr>
          <w:trHeight w:val="947"/>
        </w:trPr>
        <w:tc>
          <w:tcPr>
            <w:tcW w:w="677" w:type="dxa"/>
          </w:tcPr>
          <w:p w:rsidR="00AF60D7" w:rsidRDefault="007F00A9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35" w:type="dxa"/>
          </w:tcPr>
          <w:p w:rsidR="00AF60D7" w:rsidRDefault="007F00A9">
            <w:pPr>
              <w:pStyle w:val="TableParagraph"/>
              <w:spacing w:line="235" w:lineRule="auto"/>
              <w:ind w:right="165"/>
              <w:rPr>
                <w:sz w:val="28"/>
              </w:rPr>
            </w:pPr>
            <w:r>
              <w:rPr>
                <w:spacing w:val="-4"/>
                <w:sz w:val="28"/>
              </w:rPr>
              <w:t>diğer giderler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vergileri, beslenme, öğrenci,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seyahat,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banka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giderleri,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arazi,emlak vb</w:t>
            </w:r>
          </w:p>
          <w:p w:rsidR="00AF60D7" w:rsidRDefault="007F00A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Avrasya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 Avrasya enstitüsü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419" w:type="dxa"/>
          </w:tcPr>
          <w:p w:rsidR="00AF60D7" w:rsidRDefault="007F00A9">
            <w:pPr>
              <w:pStyle w:val="TableParagraph"/>
              <w:spacing w:line="315" w:lineRule="exact"/>
              <w:ind w:left="366"/>
              <w:rPr>
                <w:sz w:val="28"/>
              </w:rPr>
            </w:pPr>
            <w:r>
              <w:rPr>
                <w:sz w:val="28"/>
              </w:rPr>
              <w:t>292,0</w:t>
            </w:r>
          </w:p>
        </w:tc>
        <w:tc>
          <w:tcPr>
            <w:tcW w:w="1424" w:type="dxa"/>
          </w:tcPr>
          <w:p w:rsidR="00AF60D7" w:rsidRDefault="007F00A9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</w:tbl>
    <w:p w:rsidR="007F00A9" w:rsidRDefault="007F00A9"/>
    <w:sectPr w:rsidR="007F00A9" w:rsidSect="00AF60D7">
      <w:type w:val="continuous"/>
      <w:pgSz w:w="11920" w:h="16850"/>
      <w:pgMar w:top="104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0D7"/>
    <w:rsid w:val="002D7F6E"/>
    <w:rsid w:val="007F00A9"/>
    <w:rsid w:val="00A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0D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0D7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60D7"/>
  </w:style>
  <w:style w:type="paragraph" w:customStyle="1" w:styleId="TableParagraph">
    <w:name w:val="Table Paragraph"/>
    <w:basedOn w:val="a"/>
    <w:uiPriority w:val="1"/>
    <w:qFormat/>
    <w:rsid w:val="00AF60D7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2024-05-27T05:29:00Z</dcterms:created>
  <dcterms:modified xsi:type="dcterms:W3CDTF">2024-05-27T05:47:00Z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