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DA" w:rsidRDefault="0091185C">
      <w:pPr>
        <w:pStyle w:val="a3"/>
        <w:spacing w:before="74"/>
        <w:ind w:left="1313" w:right="1167"/>
        <w:jc w:val="center"/>
      </w:pPr>
      <w:r>
        <w:t>Финансовые показатели университета за 2023 год</w:t>
      </w:r>
      <w:r>
        <w:rPr>
          <w:spacing w:val="-9"/>
        </w:rPr>
        <w:t xml:space="preserve"> </w:t>
      </w:r>
    </w:p>
    <w:p w:rsidR="00175FDA" w:rsidRDefault="00175FDA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"/>
        <w:gridCol w:w="5670"/>
        <w:gridCol w:w="1484"/>
        <w:gridCol w:w="1424"/>
      </w:tblGrid>
      <w:tr w:rsidR="00175FDA">
        <w:trPr>
          <w:trHeight w:val="870"/>
        </w:trPr>
        <w:tc>
          <w:tcPr>
            <w:tcW w:w="677" w:type="dxa"/>
            <w:shd w:val="clear" w:color="auto" w:fill="CCCCFF"/>
          </w:tcPr>
          <w:p w:rsidR="00175FDA" w:rsidRDefault="00175FD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  <w:shd w:val="clear" w:color="auto" w:fill="CCCCFF"/>
          </w:tcPr>
          <w:p w:rsidR="00175FDA" w:rsidRDefault="0091185C">
            <w:pPr>
              <w:pStyle w:val="TableParagraph"/>
              <w:spacing w:line="240" w:lineRule="auto"/>
              <w:ind w:left="2402" w:right="2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484" w:type="dxa"/>
            <w:shd w:val="clear" w:color="auto" w:fill="CCCCFF"/>
          </w:tcPr>
          <w:p w:rsidR="00175FDA" w:rsidRDefault="0091185C">
            <w:pPr>
              <w:pStyle w:val="TableParagraph"/>
              <w:spacing w:line="240" w:lineRule="auto"/>
              <w:ind w:left="112" w:right="84" w:firstLine="1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сумма,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млн. долл.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Тен</w:t>
            </w:r>
          </w:p>
        </w:tc>
        <w:tc>
          <w:tcPr>
            <w:tcW w:w="1424" w:type="dxa"/>
            <w:shd w:val="clear" w:color="auto" w:fill="CCCCFF"/>
          </w:tcPr>
          <w:p w:rsidR="00175FDA" w:rsidRDefault="0091185C">
            <w:pPr>
              <w:pStyle w:val="TableParagraph"/>
              <w:spacing w:line="240" w:lineRule="auto"/>
              <w:ind w:left="337" w:right="306" w:firstLine="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Доля тенге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проценты</w:t>
            </w:r>
          </w:p>
        </w:tc>
      </w:tr>
      <w:tr w:rsidR="00175FDA">
        <w:trPr>
          <w:trHeight w:val="510"/>
        </w:trPr>
        <w:tc>
          <w:tcPr>
            <w:tcW w:w="677" w:type="dxa"/>
          </w:tcPr>
          <w:p w:rsidR="00175FDA" w:rsidRDefault="00175FD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175FDA" w:rsidRDefault="0091185C">
            <w:pPr>
              <w:pStyle w:val="TableParagraph"/>
              <w:spacing w:line="315" w:lineRule="exact"/>
              <w:ind w:left="1821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доходы</w:t>
            </w:r>
          </w:p>
        </w:tc>
        <w:tc>
          <w:tcPr>
            <w:tcW w:w="1484" w:type="dxa"/>
          </w:tcPr>
          <w:p w:rsidR="00175FDA" w:rsidRDefault="0091185C">
            <w:pPr>
              <w:pStyle w:val="TableParagraph"/>
              <w:spacing w:line="315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230,0</w:t>
            </w:r>
          </w:p>
        </w:tc>
        <w:tc>
          <w:tcPr>
            <w:tcW w:w="1424" w:type="dxa"/>
          </w:tcPr>
          <w:p w:rsidR="00175FDA" w:rsidRDefault="0091185C">
            <w:pPr>
              <w:pStyle w:val="TableParagraph"/>
              <w:spacing w:line="315" w:lineRule="exact"/>
              <w:ind w:left="378" w:righ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100,0</w:t>
            </w:r>
          </w:p>
        </w:tc>
      </w:tr>
      <w:tr w:rsidR="00175FDA">
        <w:trPr>
          <w:trHeight w:val="419"/>
        </w:trPr>
        <w:tc>
          <w:tcPr>
            <w:tcW w:w="677" w:type="dxa"/>
          </w:tcPr>
          <w:p w:rsidR="00175FDA" w:rsidRDefault="00175FD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175FDA" w:rsidRDefault="0091185C">
            <w:pPr>
              <w:pStyle w:val="TableParagraph"/>
              <w:spacing w:line="315" w:lineRule="exact"/>
              <w:ind w:left="1224"/>
              <w:rPr>
                <w:b/>
                <w:sz w:val="28"/>
              </w:rPr>
            </w:pPr>
            <w:r>
              <w:rPr>
                <w:b/>
                <w:sz w:val="28"/>
              </w:rPr>
              <w:t>расходы,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 том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числе:</w:t>
            </w:r>
          </w:p>
        </w:tc>
        <w:tc>
          <w:tcPr>
            <w:tcW w:w="1484" w:type="dxa"/>
          </w:tcPr>
          <w:p w:rsidR="00175FDA" w:rsidRDefault="0091185C">
            <w:pPr>
              <w:pStyle w:val="TableParagraph"/>
              <w:spacing w:line="315" w:lineRule="exact"/>
              <w:ind w:left="193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935,4</w:t>
            </w:r>
          </w:p>
        </w:tc>
        <w:tc>
          <w:tcPr>
            <w:tcW w:w="1424" w:type="dxa"/>
          </w:tcPr>
          <w:p w:rsidR="00175FDA" w:rsidRDefault="0091185C">
            <w:pPr>
              <w:pStyle w:val="TableParagraph"/>
              <w:spacing w:line="315" w:lineRule="exact"/>
              <w:ind w:left="378" w:right="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97,2</w:t>
            </w:r>
          </w:p>
        </w:tc>
      </w:tr>
      <w:tr w:rsidR="00175FDA">
        <w:trPr>
          <w:trHeight w:val="525"/>
        </w:trPr>
        <w:tc>
          <w:tcPr>
            <w:tcW w:w="677" w:type="dxa"/>
          </w:tcPr>
          <w:p w:rsidR="00175FDA" w:rsidRDefault="0091185C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0" w:type="dxa"/>
          </w:tcPr>
          <w:p w:rsidR="00175FDA" w:rsidRDefault="009118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заработная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</w:p>
        </w:tc>
        <w:tc>
          <w:tcPr>
            <w:tcW w:w="1484" w:type="dxa"/>
          </w:tcPr>
          <w:p w:rsidR="00175FDA" w:rsidRDefault="0091185C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361,3</w:t>
            </w:r>
          </w:p>
        </w:tc>
        <w:tc>
          <w:tcPr>
            <w:tcW w:w="1424" w:type="dxa"/>
          </w:tcPr>
          <w:p w:rsidR="00175FDA" w:rsidRDefault="0091185C">
            <w:pPr>
              <w:pStyle w:val="TableParagraph"/>
              <w:ind w:left="375" w:right="360"/>
              <w:jc w:val="center"/>
              <w:rPr>
                <w:sz w:val="28"/>
              </w:rPr>
            </w:pPr>
            <w:r>
              <w:rPr>
                <w:sz w:val="28"/>
              </w:rPr>
              <w:t>63,1</w:t>
            </w:r>
          </w:p>
        </w:tc>
      </w:tr>
      <w:tr w:rsidR="00175FDA">
        <w:trPr>
          <w:trHeight w:val="525"/>
        </w:trPr>
        <w:tc>
          <w:tcPr>
            <w:tcW w:w="677" w:type="dxa"/>
          </w:tcPr>
          <w:p w:rsidR="00175FDA" w:rsidRDefault="0091185C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0" w:type="dxa"/>
          </w:tcPr>
          <w:p w:rsidR="00175FDA" w:rsidRDefault="009118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1484" w:type="dxa"/>
          </w:tcPr>
          <w:p w:rsidR="00175FDA" w:rsidRDefault="0091185C">
            <w:pPr>
              <w:pStyle w:val="TableParagraph"/>
              <w:ind w:left="299"/>
              <w:rPr>
                <w:sz w:val="28"/>
              </w:rPr>
            </w:pPr>
            <w:r>
              <w:rPr>
                <w:sz w:val="28"/>
              </w:rPr>
              <w:t>559,7</w:t>
            </w:r>
          </w:p>
        </w:tc>
        <w:tc>
          <w:tcPr>
            <w:tcW w:w="1424" w:type="dxa"/>
          </w:tcPr>
          <w:p w:rsidR="00175FDA" w:rsidRDefault="0091185C">
            <w:pPr>
              <w:pStyle w:val="TableParagraph"/>
              <w:ind w:left="376" w:right="360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  <w:tr w:rsidR="00175FDA">
        <w:trPr>
          <w:trHeight w:val="525"/>
        </w:trPr>
        <w:tc>
          <w:tcPr>
            <w:tcW w:w="677" w:type="dxa"/>
          </w:tcPr>
          <w:p w:rsidR="00175FDA" w:rsidRDefault="0091185C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0" w:type="dxa"/>
          </w:tcPr>
          <w:p w:rsidR="00175FDA" w:rsidRDefault="009118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Комм.расходы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1484" w:type="dxa"/>
          </w:tcPr>
          <w:p w:rsidR="00175FDA" w:rsidRDefault="0091185C">
            <w:pPr>
              <w:pStyle w:val="TableParagraph"/>
              <w:ind w:left="299"/>
              <w:rPr>
                <w:sz w:val="28"/>
              </w:rPr>
            </w:pPr>
            <w:r>
              <w:rPr>
                <w:sz w:val="28"/>
              </w:rPr>
              <w:t>347,8</w:t>
            </w:r>
          </w:p>
        </w:tc>
        <w:tc>
          <w:tcPr>
            <w:tcW w:w="1424" w:type="dxa"/>
          </w:tcPr>
          <w:p w:rsidR="00175FDA" w:rsidRDefault="0091185C">
            <w:pPr>
              <w:pStyle w:val="TableParagraph"/>
              <w:ind w:left="376" w:right="360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175FDA">
        <w:trPr>
          <w:trHeight w:val="916"/>
        </w:trPr>
        <w:tc>
          <w:tcPr>
            <w:tcW w:w="677" w:type="dxa"/>
          </w:tcPr>
          <w:p w:rsidR="00175FDA" w:rsidRDefault="0091185C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0" w:type="dxa"/>
          </w:tcPr>
          <w:p w:rsidR="00175FDA" w:rsidRDefault="0091185C">
            <w:pPr>
              <w:pStyle w:val="TableParagraph"/>
              <w:spacing w:line="240" w:lineRule="auto"/>
              <w:ind w:right="249"/>
              <w:rPr>
                <w:sz w:val="28"/>
              </w:rPr>
            </w:pPr>
            <w:r>
              <w:rPr>
                <w:sz w:val="28"/>
              </w:rPr>
              <w:t>учебники, компьютеры, 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процесіне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қажетті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услуги, необходимые для учебного процесса</w:t>
            </w:r>
          </w:p>
        </w:tc>
        <w:tc>
          <w:tcPr>
            <w:tcW w:w="1484" w:type="dxa"/>
          </w:tcPr>
          <w:p w:rsidR="00175FDA" w:rsidRDefault="0091185C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938,3</w:t>
            </w:r>
          </w:p>
        </w:tc>
        <w:tc>
          <w:tcPr>
            <w:tcW w:w="1424" w:type="dxa"/>
          </w:tcPr>
          <w:p w:rsidR="00175FDA" w:rsidRDefault="0091185C">
            <w:pPr>
              <w:pStyle w:val="TableParagraph"/>
              <w:ind w:left="375" w:right="360"/>
              <w:jc w:val="center"/>
              <w:rPr>
                <w:sz w:val="28"/>
              </w:rPr>
            </w:pPr>
            <w:r>
              <w:rPr>
                <w:sz w:val="28"/>
              </w:rPr>
              <w:t>19,2</w:t>
            </w:r>
          </w:p>
        </w:tc>
      </w:tr>
      <w:tr w:rsidR="00175FDA">
        <w:trPr>
          <w:trHeight w:val="628"/>
        </w:trPr>
        <w:tc>
          <w:tcPr>
            <w:tcW w:w="677" w:type="dxa"/>
          </w:tcPr>
          <w:p w:rsidR="00175FDA" w:rsidRDefault="0091185C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70" w:type="dxa"/>
          </w:tcPr>
          <w:p w:rsidR="00175FDA" w:rsidRDefault="0091185C">
            <w:pPr>
              <w:pStyle w:val="TableParagraph"/>
              <w:spacing w:line="314" w:lineRule="exact"/>
              <w:ind w:right="1242"/>
              <w:rPr>
                <w:sz w:val="28"/>
              </w:rPr>
            </w:pPr>
            <w:r>
              <w:rPr>
                <w:spacing w:val="-1"/>
                <w:sz w:val="28"/>
              </w:rPr>
              <w:t>Студенттердің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Ученические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плата за обучение студентов,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</w:p>
        </w:tc>
        <w:tc>
          <w:tcPr>
            <w:tcW w:w="1484" w:type="dxa"/>
          </w:tcPr>
          <w:p w:rsidR="00175FDA" w:rsidRDefault="0091185C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144,7</w:t>
            </w:r>
          </w:p>
        </w:tc>
        <w:tc>
          <w:tcPr>
            <w:tcW w:w="1424" w:type="dxa"/>
          </w:tcPr>
          <w:p w:rsidR="00175FDA" w:rsidRDefault="00175FD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175FDA">
        <w:trPr>
          <w:trHeight w:val="947"/>
        </w:trPr>
        <w:tc>
          <w:tcPr>
            <w:tcW w:w="677" w:type="dxa"/>
          </w:tcPr>
          <w:p w:rsidR="00175FDA" w:rsidRDefault="0091185C">
            <w:pPr>
              <w:pStyle w:val="TableParagraph"/>
              <w:spacing w:line="315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0" w:type="dxa"/>
          </w:tcPr>
          <w:p w:rsidR="00175FDA" w:rsidRDefault="0091185C">
            <w:pPr>
              <w:pStyle w:val="TableParagraph"/>
              <w:spacing w:line="235" w:lineRule="auto"/>
              <w:ind w:right="100"/>
              <w:rPr>
                <w:sz w:val="28"/>
              </w:rPr>
            </w:pPr>
            <w:r>
              <w:rPr>
                <w:spacing w:val="-4"/>
                <w:sz w:val="28"/>
              </w:rPr>
              <w:t>другие расходы (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налоги на питание студентов,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командировочные,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землю,имущество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 д.</w:t>
            </w:r>
          </w:p>
          <w:p w:rsidR="00175FDA" w:rsidRDefault="0091185C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салықтары,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 институт Евразии)</w:t>
            </w:r>
          </w:p>
        </w:tc>
        <w:tc>
          <w:tcPr>
            <w:tcW w:w="1484" w:type="dxa"/>
          </w:tcPr>
          <w:p w:rsidR="00175FDA" w:rsidRDefault="0091185C"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r>
              <w:rPr>
                <w:sz w:val="28"/>
              </w:rPr>
              <w:t>583,6</w:t>
            </w:r>
          </w:p>
        </w:tc>
        <w:tc>
          <w:tcPr>
            <w:tcW w:w="1424" w:type="dxa"/>
          </w:tcPr>
          <w:p w:rsidR="00175FDA" w:rsidRDefault="0091185C">
            <w:pPr>
              <w:pStyle w:val="TableParagraph"/>
              <w:spacing w:line="315" w:lineRule="exact"/>
              <w:ind w:left="376" w:right="360"/>
              <w:jc w:val="center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</w:tr>
    </w:tbl>
    <w:p w:rsidR="0091185C" w:rsidRDefault="0091185C"/>
    <w:sectPr w:rsidR="0091185C" w:rsidSect="00175FDA">
      <w:type w:val="continuous"/>
      <w:pgSz w:w="11920" w:h="16850"/>
      <w:pgMar w:top="1420" w:right="860" w:bottom="2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5FDA"/>
    <w:rsid w:val="00175FDA"/>
    <w:rsid w:val="0091185C"/>
    <w:rsid w:val="00B7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FDA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5FDA"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75FDA"/>
  </w:style>
  <w:style w:type="paragraph" w:customStyle="1" w:styleId="TableParagraph">
    <w:name w:val="Table Paragraph"/>
    <w:basedOn w:val="a"/>
    <w:uiPriority w:val="1"/>
    <w:qFormat/>
    <w:rsid w:val="00175FDA"/>
    <w:pPr>
      <w:spacing w:line="312" w:lineRule="exact"/>
      <w:ind w:left="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user</cp:lastModifiedBy>
  <cp:revision>3</cp:revision>
  <dcterms:created xsi:type="dcterms:W3CDTF">2024-05-27T05:28:00Z</dcterms:created>
  <dcterms:modified xsi:type="dcterms:W3CDTF">2024-05-27T05:53:00Z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2024-05-27T00:00:00Z</vt:filetime>
  </property>
</Properties>
</file>